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927194" w:rsidRPr="00927194" w:rsidRDefault="00927194" w:rsidP="0092719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2719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МАИССКОГО СЕЛЬСОВЕТА НИКОЛЬСКОГО РАЙОНА</w:t>
      </w:r>
    </w:p>
    <w:p w:rsidR="00927194" w:rsidRPr="00927194" w:rsidRDefault="00927194" w:rsidP="0092719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2719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927194" w:rsidRPr="00927194" w:rsidRDefault="00927194" w:rsidP="0092719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2719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927194" w:rsidRPr="00927194" w:rsidRDefault="00927194" w:rsidP="0092719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2719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16.11.2020 № 109</w:t>
      </w:r>
    </w:p>
    <w:p w:rsidR="00927194" w:rsidRPr="00927194" w:rsidRDefault="00927194" w:rsidP="0092719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2719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Маис</w:t>
      </w:r>
    </w:p>
    <w:p w:rsidR="00927194" w:rsidRPr="00927194" w:rsidRDefault="00927194" w:rsidP="0092719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2719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административного регламента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муниципального образования </w:t>
      </w:r>
      <w:proofErr w:type="spellStart"/>
      <w:r w:rsidRPr="0092719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Маисский</w:t>
      </w:r>
      <w:proofErr w:type="spellEnd"/>
      <w:r w:rsidRPr="0092719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сельсовет Никольского района Пензенской области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Федеральными законами от 06.10.2003 № 131-ФЗ «Об общих принципах организации местного самоуправления в Российской Федерации», от 27.07.2010 № 210-ФЗ «Об организации предоставления </w:t>
      </w:r>
      <w:proofErr w:type="spellStart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государственныхи</w:t>
      </w:r>
      <w:proofErr w:type="spellEnd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муниципальных услуг», руководствуясь постановлениями администрации Маисского сельсовета Никольского района Пензенской области </w:t>
      </w:r>
      <w:hyperlink r:id="rId4" w:tgtFrame="_blank" w:history="1">
        <w:r w:rsidRPr="0092719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24.05.2013 № 20</w:t>
        </w:r>
      </w:hyperlink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Маисского сельсовета Никольского района Пензенской области», </w:t>
      </w:r>
      <w:hyperlink r:id="rId5" w:tgtFrame="_blank" w:history="1">
        <w:r w:rsidRPr="0092719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18.10.2017 № 63</w:t>
        </w:r>
      </w:hyperlink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Маисского сельсовета Никольского района Пензенской области», руководствуясь </w:t>
      </w:r>
      <w:hyperlink r:id="rId6" w:tgtFrame="_blank" w:history="1">
        <w:r w:rsidRPr="0092719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Маисского сельсовета Никольского района Пензенской области</w:t>
        </w:r>
      </w:hyperlink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Маисского сельсовета Никольского района Пензенской области постановляет: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1.Утвердить прилагаемый административный регламент предоставления 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муниципального образования </w:t>
      </w:r>
      <w:proofErr w:type="spellStart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Маисский</w:t>
      </w:r>
      <w:proofErr w:type="spellEnd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Никольского района Пензенской области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Маисского сельсовета Никольского района Пензенской области «</w:t>
      </w:r>
      <w:proofErr w:type="spellStart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Маисский</w:t>
      </w:r>
      <w:proofErr w:type="spellEnd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 и разметить на официальном сайте администрации Маисского сельсовета Никольского района Пензенской области в информационно-телекоммуникационной сети «Интернет».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Настоящее постановление вступает в силу на следующий день после дня его официального опубликования.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Маисского сельсовета Никольского района Пензенской области.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Маисского сельсовета</w:t>
      </w:r>
    </w:p>
    <w:p w:rsidR="00927194" w:rsidRPr="00927194" w:rsidRDefault="00927194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:rsidR="00927194" w:rsidRPr="00927194" w:rsidRDefault="00927194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Е.В. Корнилов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17F1" w:rsidRDefault="003117F1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27194" w:rsidRPr="00927194" w:rsidRDefault="00927194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927194" w:rsidRPr="00927194" w:rsidRDefault="00927194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927194" w:rsidRPr="00927194" w:rsidRDefault="00927194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Маисского сельсовета</w:t>
      </w:r>
    </w:p>
    <w:p w:rsidR="00927194" w:rsidRPr="00927194" w:rsidRDefault="00927194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:rsidR="00927194" w:rsidRPr="00927194" w:rsidRDefault="00927194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16.11.2020 № 109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" w:name="P31"/>
      <w:bookmarkEnd w:id="1"/>
      <w:r w:rsidRPr="009271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муниципального образования </w:t>
      </w:r>
      <w:proofErr w:type="spellStart"/>
      <w:r w:rsidRPr="009271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Маисский</w:t>
      </w:r>
      <w:proofErr w:type="spellEnd"/>
      <w:r w:rsidRPr="009271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сельсовет Никольского района Пензенской области»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271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 Общие положения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 Административный регламент 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муниципального образования </w:t>
      </w:r>
      <w:proofErr w:type="spellStart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Маисский</w:t>
      </w:r>
      <w:proofErr w:type="spellEnd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Никольского района Пензенской области» (далее – Административный регламент) устанавливает порядок и стандарт 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муниципального образования </w:t>
      </w:r>
      <w:proofErr w:type="spellStart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Маисский</w:t>
      </w:r>
      <w:proofErr w:type="spellEnd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Никольского района Пензенской области» (далее - муниципальная услуга), определяет сроки и последовательность административных процедур (действий) администрацией Маисского сельсовета Никольского района Пензенской области (далее - Администрация) при предоставлении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2" w:name="P45"/>
      <w:bookmarkEnd w:id="2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Заявителем на предоставление муниципальной услуги является: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физические или юридические лица, либо их уполномоченные представители (далее - Заявитель).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 услуги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 использования телефонной, почтовой связи, а также электронной почты;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Посредством размещения информации на официальном сайте Администрации в информационно-телекоммуникационной сети «Интернет» (http://mais.nikolsk.pnzreg.ru) (далее - 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 двух рабочих дней со дня регистрации обращения;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 унижая его чести и достоинства.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 по вопросам предоставления муниципальной услуги включает в себя следующие сведения: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заявителей, которым предоставляется муниципальная услуга;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 способы подачи документов, представляемых заявителем для получения муниципальной услуги;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</w:t>
      </w: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актами администрации;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 нахождения и график работы Администрации;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 телефоны Администрации, в том числе номер телефона-автоинформатора (при наличии);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 официального сайта Администрации, адрес ее электронной почты.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 на официальном сайте Администрации, на Едином портале, Региональном портале.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1.12. Подробную информацию о предоставляемой муниципальной услуге, о сроках и ходе ее предоставления можно получить в 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 размещение и актуализацию справочной информации на информационных стендах и официальном сайте 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3" w:name="bookmark1"/>
      <w:r w:rsidRPr="009271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 Стандарт предоставления муниципальной услуги</w:t>
      </w:r>
      <w:bookmarkEnd w:id="3"/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муниципального образования </w:t>
      </w:r>
      <w:proofErr w:type="spellStart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Маисский</w:t>
      </w:r>
      <w:proofErr w:type="spellEnd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Никольского района Пензенской области»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 не предусмотрено.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 муниципальную услугу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 муниципальной услуги осуществляет Администрация.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письмо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сельского поселения (далее – письмо о согласовании проектной документации) по форме, утвержденной Приложением №3 к Приказу Министерства культуры Российской Федерации от 05.06.2015 № 1749;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об отказе в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муниципального образования (далее – уведомление об отказе в согласовании проектной документации).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 13 рабочих дней со дня регистрации заявления о предоставлении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 предоставление муниципальной услуги (с указанием их реквизитов и источников официального опубликования), размещается на Едином портале, Региональном портале, на официальном сайте Администрации, на информационных стендах 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 официальном сайте Администрации, на информационных стендах 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Маисского сельсовета Никольского района Пензенской области, согласно Приложению 1 к Административному регламенту, 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положительное заключение акта 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 Заявитель может подать заявление и документы, необходимые для предоставления муниципальной услуги, следующими способами: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 на бумажном носителе по адресу Администрации;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почтовой связи по адресу 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отказа в приеме документов, необходимых для предоставления муниципальной услуги отсутствуют.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 муниципальной услуги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Отказ в согласовании проектной документации осуществляется в следующих случаях: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представление неполного комплекта документов, указанных в пункте 2.6 Административного регламента;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недостоверных сведений в документах, указанных в пункте 2.6 Административного регламента;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представленные документы подписаны лицом, не имеющим на то полномочий;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несогласие Администрации с заключением государственной историко-культурной экспертизы.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подаче заявления и документов - 15 минут;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получении результата предоставления муниципальной услуги - 15 минут.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в том числе к обеспечению доступности для инвалидов (включая инвалидов, использующих кресла-коляски собак-проводников) указанных объектов в соответствии с законодательством Российской Федерации о социальной защите инвалидов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 должны быть расположены с учетом транспортной и пешеходной доступности для заявителей.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 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информационными стендами, содержащими визуальную и текстовую информацию;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 заявителей и оптимальным условиям работы специалистов 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 приема заявителей должны иметь информационные таблички (вывески) с указанием: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 в чьи должностные обязанности входит предоставление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обеспечиваются личными нагрудными карточками (бейджами) с указанием фамилии, имени, отчества (при его наличии) и должности.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</w:t>
      </w: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Обеспечивается 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2.29. 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bookmark2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4"/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Показателями доступности предоставления муниципальной услуги являются: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предоставление возможности получения муниципальной услуги в Администрации;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Показателями качества предоставления муниципальной услуги являются: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 сроков предоставления муниципальной услуги;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 муниципальной услуги в электронной форме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Для получения муниципальной услуги заявителю необходимо подать заявление на предоставление муниципальной услуги в Администрацию.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По выбору заявителя результат предоставления муниципальной услуги направляется в виде: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Администрацию;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виде документа на бумажном носителе, который направляется заявителю посредством почтового отправления с уведомлением о вручении;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 виде электронного документа, который направляется заявителю на адрес официальной электронной почты, указанный в заявлении.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 муниципальной услуги;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5" w:name="bookmark5"/>
      <w:r w:rsidRPr="009271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  <w:bookmarkEnd w:id="5"/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 и документов, принятие решения и подготовка результатов предоставления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 поступление заявления и документов для предоставления муниципальной услуги в Администрацию.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 регистрируются в день поступления с присвоением входящего номера и указанием даты получения.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письма о согласовании проектной документации в двух экземплярах и передает их на подпись главе 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письма о согласовании проектной документации, подписывает его, после чего специалист Администрации, ответственный за регистрацию, регистрирует проект письма о согласовании проектной документации в установленном порядке и передает их ответственному исполнителю.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3.14. При наличии оснований для отказа в предоставлении муниципальной услуги ответственный исполнитель готовит проект уведомления об отказе в согласовании проектной документации в двух экземплярах.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 письма на имя заявителя и должно содержать указание на причины отказа в предоставлении муниципальной услуги. Проект уведомления об отказе в согласовании проектной документации передаются на подпись главе 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согласовании проектной документации не является препятствием для повторного обращения заявителя за выдачей письма о согласовании проектной документации.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Глава Администрации рассматривает подготовленный проект уведомления об отказе в согласовании проектной документации и подписывает его.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Критерием принятия решения 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является рассмотрение заявления и документов, принятие решения и подготовка результатов предоставления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Способом фиксации результата выполнения административной процедуры является подписанное и зарегистрированное письмо о согласовании проектной документации, либо уведомление об отказе в согласовании проектной документации.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Максимальный срок выполнения административной процедуры составляет 9 (девять) рабочих дней 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bookmark3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  <w:bookmarkEnd w:id="6"/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3.20. Основанием для начала административной процедуры является подписанное главой Администрации и зарегистрированное письмо о согласовании проектной документации, либо подписанное главой Администрации и зарегистрированное уведомление об отказе в согласовании проектной </w:t>
      </w:r>
      <w:proofErr w:type="gramStart"/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документации .</w:t>
      </w:r>
      <w:proofErr w:type="gramEnd"/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Ответственный исполнитель любым доступным способом с даты регистрации письма о согласовании проектной документации либо уведомления об отказе в согласовании проектной документации уведомляет заявителя о необходимости получения результата предоставления муниципальной услуги с указанием времени и места получения.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Прибывший в назначенный день в Администрацию заявитель предъявляет документы, удостоверяющие личность. Ответственный исполнитель проверяет предъявленные документы.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согласования проектной документации, ответственный исполнитель предлагает заявителю указать в Журнале учета выдачи согласованной проектной документации (далее – Журнал) по форме, утвержденной приложением № 2 к 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 Журнал, ответственный исполнитель выдает заявителю письмо о согласовании проектной документации с согласованной проектной документацией, в 1 (одном) экземпляре.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По выбору заявителя результат предоставления муниципальной услуги направляется ему ответственным исполнителем посредством почтового отправления с уведомлением о вручении.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В случае если в заявлении указан способ получения результата предоставления муниципальной услуги в виде электронного документа, который направляется заявителю посредством официальной электронной почты, результат предоставления муниципальной направляется заявителю ответственным исполнителем на адрес электронной почты.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 письма о согласовании проектной документации, либо уведомления об отказе в согласовании проектной документации.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выполнения административной процедуры является письмо о согласовании проектной документации, либо уведомление об отказе в согласовании проектной документации.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не более 3 (трех) рабочих дней со дня подписания главой Администрации результата предоставления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 в результате предоставления муниципальной услуги документах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проекта письма о </w:t>
      </w: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согласовании проектной документации либо уведомления об отказе в согласовании проектной документации.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подготовленный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проект письма о согласовании проектной документации, либо уведомление об отказе в согласовании проектной документации;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проект письма о согласовании проектной документации либо уведомление об отказе в согласовании проектной документации;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271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</w:t>
      </w:r>
      <w:bookmarkStart w:id="7" w:name="bookmark6"/>
      <w:r w:rsidRPr="009271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регламента</w:t>
      </w:r>
      <w:bookmarkEnd w:id="7"/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</w:t>
      </w: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предоставлением муниципальной услуги осуществляется постоянно главой администрации 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 за: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271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 210-ФЗ «Об организации </w:t>
      </w: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государственных и муниципальных услуг» (далее - ФЗ № 210-ФЗ), и в порядке, предусмотренном главой 2.1 ФЗ № 210-ФЗ.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 на официальном сайте Администрации, Едином портале, Региональном портале, а также в устной и (или) письменной форме.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92719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23.10.2018 № 62</w:t>
        </w:r>
      </w:hyperlink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Маисского сельсовета Никольского района Пензенской области, должностных лиц, муниципальных служащих администрации Маисского сельсовета Никольского района Пензенской области при предоставлении муниципальных услуг»;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1</w:t>
      </w:r>
    </w:p>
    <w:p w:rsidR="00927194" w:rsidRPr="00927194" w:rsidRDefault="00927194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927194" w:rsidRPr="00927194" w:rsidRDefault="00927194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«Согласование проектной документации на проведение работ по сохранению объекта</w:t>
      </w:r>
    </w:p>
    <w:p w:rsidR="00927194" w:rsidRPr="00927194" w:rsidRDefault="00927194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культурного наследия местного (муниципального) значения, расположенного</w:t>
      </w:r>
    </w:p>
    <w:p w:rsidR="00927194" w:rsidRPr="00927194" w:rsidRDefault="00927194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 Маисского сельсовета Никольского района Пензенской области»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Маисского сельсовета</w:t>
      </w:r>
    </w:p>
    <w:p w:rsidR="00927194" w:rsidRPr="00927194" w:rsidRDefault="00927194" w:rsidP="0092719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области,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от“_____”_____________20___г. №_____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___________________________________________________________________________________________________________________________________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юридического лица с указанием его организационно-правовой формы или фамилия, имя, отчество – для физического лица)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(местонахождение) заявителя: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(улица, дом, корпус, строение)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(республика, область, район, город федерального значения, автономная область, край, индекс)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электронной почты [2])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(контактный телефон)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271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271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согласовании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согласовать проектную документацию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927194" w:rsidRPr="00927194" w:rsidTr="006807A5">
        <w:trPr>
          <w:trHeight w:val="4"/>
        </w:trPr>
        <w:tc>
          <w:tcPr>
            <w:tcW w:w="9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 категория историко-культурного значения объекта культурного наследия)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(местонахождение) объекта культурного наследия: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8"/>
      </w:tblGrid>
      <w:tr w:rsidR="00927194" w:rsidRPr="00927194" w:rsidTr="006807A5">
        <w:trPr>
          <w:trHeight w:val="9"/>
        </w:trPr>
        <w:tc>
          <w:tcPr>
            <w:tcW w:w="9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(республика, область, район, город федерального значения, автономная область, край, индекс)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2"/>
      </w:tblGrid>
      <w:tr w:rsidR="00927194" w:rsidRPr="00927194" w:rsidTr="006807A5">
        <w:trPr>
          <w:trHeight w:val="3"/>
        </w:trPr>
        <w:tc>
          <w:tcPr>
            <w:tcW w:w="10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(город)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6173"/>
        <w:gridCol w:w="415"/>
        <w:gridCol w:w="646"/>
        <w:gridCol w:w="1323"/>
        <w:gridCol w:w="646"/>
      </w:tblGrid>
      <w:tr w:rsidR="00927194" w:rsidRPr="00927194" w:rsidTr="006807A5">
        <w:trPr>
          <w:trHeight w:val="10"/>
        </w:trPr>
        <w:tc>
          <w:tcPr>
            <w:tcW w:w="74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Проектная документация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разработана: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1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9"/>
      </w:tblGrid>
      <w:tr w:rsidR="00927194" w:rsidRPr="00927194" w:rsidTr="006807A5">
        <w:trPr>
          <w:trHeight w:val="8"/>
        </w:trPr>
        <w:tc>
          <w:tcPr>
            <w:tcW w:w="10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проектной документации)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5"/>
      </w:tblGrid>
      <w:tr w:rsidR="00927194" w:rsidRPr="00927194" w:rsidTr="006807A5">
        <w:trPr>
          <w:trHeight w:val="16"/>
        </w:trPr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(состав проектной документации)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7"/>
      </w:tblGrid>
      <w:tr w:rsidR="00927194" w:rsidRPr="00927194" w:rsidTr="006807A5">
        <w:trPr>
          <w:trHeight w:val="20"/>
        </w:trPr>
        <w:tc>
          <w:tcPr>
            <w:tcW w:w="10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(наименование, организационно-правовая форма юридического лица (фамилия, имя, отчество – для физического лица))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места нахождения организации: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6"/>
      </w:tblGrid>
      <w:tr w:rsidR="00927194" w:rsidRPr="00927194" w:rsidTr="006807A5">
        <w:trPr>
          <w:trHeight w:val="12"/>
        </w:trPr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(республика, область, район, город федерального значения, автономная область, край)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927194" w:rsidRPr="00927194" w:rsidTr="006807A5">
        <w:trPr>
          <w:trHeight w:val="12"/>
        </w:trPr>
        <w:tc>
          <w:tcPr>
            <w:tcW w:w="9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(город)</w:t>
      </w:r>
    </w:p>
    <w:p w:rsidR="00927194" w:rsidRPr="00927194" w:rsidRDefault="00927194" w:rsidP="0092719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4870"/>
        <w:gridCol w:w="425"/>
        <w:gridCol w:w="660"/>
        <w:gridCol w:w="1197"/>
        <w:gridCol w:w="551"/>
        <w:gridCol w:w="1086"/>
        <w:gridCol w:w="551"/>
      </w:tblGrid>
      <w:tr w:rsidR="00927194" w:rsidRPr="00927194" w:rsidTr="006807A5">
        <w:trPr>
          <w:trHeight w:val="10"/>
        </w:trPr>
        <w:tc>
          <w:tcPr>
            <w:tcW w:w="7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3283"/>
        <w:gridCol w:w="3115"/>
      </w:tblGrid>
      <w:tr w:rsidR="00927194" w:rsidRPr="00927194" w:rsidTr="006807A5">
        <w:trPr>
          <w:trHeight w:val="13"/>
        </w:trPr>
        <w:tc>
          <w:tcPr>
            <w:tcW w:w="35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2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27194" w:rsidRPr="00927194" w:rsidTr="006807A5">
        <w:trPr>
          <w:trHeight w:val="1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27194" w:rsidRPr="00927194" w:rsidRDefault="00927194" w:rsidP="009271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115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3289"/>
        <w:gridCol w:w="3121"/>
      </w:tblGrid>
      <w:tr w:rsidR="00927194" w:rsidRPr="00927194" w:rsidTr="006807A5">
        <w:trPr>
          <w:trHeight w:val="17"/>
        </w:trPr>
        <w:tc>
          <w:tcPr>
            <w:tcW w:w="3588" w:type="dxa"/>
            <w:vMerge w:val="restart"/>
            <w:tcBorders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28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27194" w:rsidRPr="00927194" w:rsidTr="006807A5">
        <w:trPr>
          <w:trHeight w:val="17"/>
        </w:trPr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927194" w:rsidRPr="00927194" w:rsidRDefault="00927194" w:rsidP="009271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121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6453"/>
      </w:tblGrid>
      <w:tr w:rsidR="00927194" w:rsidRPr="00927194" w:rsidTr="006807A5">
        <w:trPr>
          <w:trHeight w:val="10"/>
        </w:trPr>
        <w:tc>
          <w:tcPr>
            <w:tcW w:w="357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представитель:</w:t>
            </w:r>
          </w:p>
        </w:tc>
        <w:tc>
          <w:tcPr>
            <w:tcW w:w="6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27194" w:rsidRPr="00927194" w:rsidRDefault="00927194" w:rsidP="009271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:rsidR="00927194" w:rsidRPr="00927194" w:rsidRDefault="00927194" w:rsidP="009271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8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5454"/>
      </w:tblGrid>
      <w:tr w:rsidR="00927194" w:rsidRPr="00927194" w:rsidTr="006807A5">
        <w:trPr>
          <w:trHeight w:val="4"/>
        </w:trPr>
        <w:tc>
          <w:tcPr>
            <w:tcW w:w="44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Контактный телефон: (включая код города)</w:t>
            </w:r>
          </w:p>
        </w:tc>
        <w:tc>
          <w:tcPr>
            <w:tcW w:w="5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принятое решение (нужное отметить – “V”):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599"/>
      </w:tblGrid>
      <w:tr w:rsidR="00927194" w:rsidRPr="00927194" w:rsidTr="00927194">
        <w:trPr>
          <w:trHeight w:val="2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 на руки [4]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599"/>
      </w:tblGrid>
      <w:tr w:rsidR="00927194" w:rsidRPr="00927194" w:rsidTr="00927194">
        <w:trPr>
          <w:trHeight w:val="2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 почте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599"/>
      </w:tblGrid>
      <w:tr w:rsidR="00927194" w:rsidRPr="00927194" w:rsidTr="00927194">
        <w:trPr>
          <w:trHeight w:val="2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Приложение:[5]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2148"/>
        <w:gridCol w:w="1727"/>
        <w:gridCol w:w="649"/>
        <w:gridCol w:w="551"/>
      </w:tblGrid>
      <w:tr w:rsidR="00927194" w:rsidRPr="00927194" w:rsidTr="00927194">
        <w:trPr>
          <w:trHeight w:val="20"/>
        </w:trPr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документация по сохранению объекта культурного наследия</w:t>
            </w:r>
          </w:p>
        </w:tc>
        <w:tc>
          <w:tcPr>
            <w:tcW w:w="16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 экз. на</w:t>
            </w:r>
          </w:p>
        </w:tc>
        <w:tc>
          <w:tcPr>
            <w:tcW w:w="636" w:type="dxa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7220"/>
        <w:gridCol w:w="1466"/>
        <w:gridCol w:w="406"/>
        <w:gridCol w:w="347"/>
      </w:tblGrid>
      <w:tr w:rsidR="00927194" w:rsidRPr="00927194" w:rsidTr="006807A5">
        <w:trPr>
          <w:trHeight w:val="16"/>
        </w:trPr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положительное заключение акта государственной историко-культурной экспертизы проектной документации по сохранению объекта культурного наследия</w:t>
            </w:r>
          </w:p>
        </w:tc>
        <w:tc>
          <w:tcPr>
            <w:tcW w:w="146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 экз. на</w:t>
            </w:r>
          </w:p>
        </w:tc>
        <w:tc>
          <w:tcPr>
            <w:tcW w:w="406" w:type="dxa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1"/>
        <w:gridCol w:w="393"/>
        <w:gridCol w:w="2807"/>
        <w:gridCol w:w="2190"/>
        <w:gridCol w:w="5029"/>
      </w:tblGrid>
      <w:tr w:rsidR="00927194" w:rsidRPr="00927194" w:rsidTr="00927194">
        <w:tc>
          <w:tcPr>
            <w:tcW w:w="4941" w:type="dxa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27194" w:rsidRPr="00927194" w:rsidRDefault="00927194" w:rsidP="009271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27194" w:rsidRPr="00927194" w:rsidRDefault="00927194" w:rsidP="009271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27194" w:rsidRPr="00927194" w:rsidRDefault="00927194" w:rsidP="009271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27194" w:rsidRPr="00927194" w:rsidRDefault="00927194" w:rsidP="009271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8" w:type="dxa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27194" w:rsidRPr="00927194" w:rsidRDefault="00927194" w:rsidP="009271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27194" w:rsidRPr="00927194" w:rsidTr="00927194">
        <w:tc>
          <w:tcPr>
            <w:tcW w:w="49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27194" w:rsidRPr="00927194" w:rsidRDefault="00927194" w:rsidP="009271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71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[1] Указывается наименование структурного подразделения, ответственного за предоставление государственной услуги.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[2] При наличии.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[3] Для юридического лица заполняется на бланке организации и подписывается руководителем.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[4] Необходимо при себе иметь документ, удостоверяющий личность гражданина, доверенность, оформленную в установленном порядке.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[5] Нужное отметить – “V”.</w:t>
      </w:r>
    </w:p>
    <w:p w:rsidR="00927194" w:rsidRPr="00927194" w:rsidRDefault="00927194" w:rsidP="009271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71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2D44" w:rsidRDefault="004A2D44"/>
    <w:sectPr w:rsidR="004A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14D"/>
    <w:rsid w:val="003117F1"/>
    <w:rsid w:val="004A2D44"/>
    <w:rsid w:val="006807A5"/>
    <w:rsid w:val="008C014D"/>
    <w:rsid w:val="00927194"/>
    <w:rsid w:val="00B8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D7CC"/>
  <w15:docId w15:val="{29C011F6-EAD4-4A81-BA8E-80349BB9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EDCFF9A-8939-4C33-9E4C-C5D0E269E8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D8D459A-F093-437D-8935-AC19010450AB" TargetMode="External"/><Relationship Id="rId5" Type="http://schemas.openxmlformats.org/officeDocument/2006/relationships/hyperlink" Target="https://pravo-search.minjust.ru/bigs/showDocument.html?id=799C59A0-355C-4C7F-9E03-7089011E0010" TargetMode="External"/><Relationship Id="rId4" Type="http://schemas.openxmlformats.org/officeDocument/2006/relationships/hyperlink" Target="https://pravo-search.minjust.ru/bigs/showDocument.html?id=BE5FE820-C08A-4520-B373-F33FEF72B55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7414</Words>
  <Characters>42261</Characters>
  <Application>Microsoft Office Word</Application>
  <DocSecurity>0</DocSecurity>
  <Lines>352</Lines>
  <Paragraphs>99</Paragraphs>
  <ScaleCrop>false</ScaleCrop>
  <Company>mais-nik</Company>
  <LinksUpToDate>false</LinksUpToDate>
  <CharactersWithSpaces>49576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mais-nik</dc:creator>
  <cp:keywords/>
  <dc:description/>
  <cp:lastModifiedBy>Наталья Гурьянова</cp:lastModifiedBy>
  <cp:revision>7</cp:revision>
  <dcterms:created xsi:type="dcterms:W3CDTF">2023-06-14T11:50:00Z</dcterms:created>
  <dcterms:modified xsi:type="dcterms:W3CDTF">2024-05-23T12:02:00Z</dcterms:modified>
</cp:coreProperties>
</file>