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24" w:rsidRDefault="003D522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D5224" w:rsidRDefault="003D522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D522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5224" w:rsidRDefault="003D5224">
            <w:pPr>
              <w:pStyle w:val="ConsPlusNormal"/>
            </w:pPr>
            <w:r>
              <w:t>24 апреля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5224" w:rsidRDefault="003D5224">
            <w:pPr>
              <w:pStyle w:val="ConsPlusNormal"/>
              <w:jc w:val="right"/>
            </w:pPr>
            <w:r>
              <w:t>N 4248-ЗПО</w:t>
            </w:r>
          </w:p>
        </w:tc>
      </w:tr>
    </w:tbl>
    <w:p w:rsidR="003D5224" w:rsidRDefault="003D52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Title"/>
        <w:jc w:val="center"/>
      </w:pPr>
      <w:r>
        <w:t>ЗАКОН</w:t>
      </w:r>
    </w:p>
    <w:p w:rsidR="003D5224" w:rsidRDefault="003D5224">
      <w:pPr>
        <w:pStyle w:val="ConsPlusTitle"/>
        <w:jc w:val="center"/>
      </w:pPr>
      <w:r>
        <w:t>ПЕНЗЕНСКОЙ ОБЛАСТИ</w:t>
      </w:r>
    </w:p>
    <w:p w:rsidR="003D5224" w:rsidRDefault="003D5224">
      <w:pPr>
        <w:pStyle w:val="ConsPlusTitle"/>
        <w:jc w:val="both"/>
      </w:pPr>
    </w:p>
    <w:p w:rsidR="003D5224" w:rsidRDefault="003D5224">
      <w:pPr>
        <w:pStyle w:val="ConsPlusTitle"/>
        <w:jc w:val="center"/>
      </w:pPr>
      <w:r>
        <w:t>ОБ АРХИВНОМ ДЕЛЕ В ПЕНЗЕНСКОЙ ОБЛАСТИ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:rsidR="003D5224" w:rsidRDefault="003D5224">
      <w:pPr>
        <w:pStyle w:val="ConsPlusNormal"/>
        <w:jc w:val="right"/>
      </w:pPr>
      <w:r>
        <w:t>Законодательным Собранием</w:t>
      </w:r>
    </w:p>
    <w:p w:rsidR="003D5224" w:rsidRDefault="003D5224">
      <w:pPr>
        <w:pStyle w:val="ConsPlusNormal"/>
        <w:jc w:val="right"/>
      </w:pPr>
      <w:r>
        <w:t>Пензенской области</w:t>
      </w:r>
    </w:p>
    <w:p w:rsidR="003D5224" w:rsidRDefault="003D5224">
      <w:pPr>
        <w:pStyle w:val="ConsPlusNormal"/>
        <w:jc w:val="right"/>
      </w:pPr>
      <w:r>
        <w:t>24 апреля 2024 года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Normal"/>
        <w:ind w:firstLine="540"/>
        <w:jc w:val="both"/>
      </w:pPr>
      <w:r>
        <w:t>Настоящий Закон регулирует отношения в сфере организации хранения, комплектования, учета и использования документов Архивного фонда Российской Федерации и других архивных документов независимо от их форм собственности, а также отношения в сфере управления архивным делом в пределах полномочий Пензенской области, установленных законодательством Российской Федерации.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Normal"/>
        <w:ind w:firstLine="540"/>
        <w:jc w:val="both"/>
      </w:pPr>
      <w:r>
        <w:t xml:space="preserve">Для целей настоящего Закона применяются основные понятия, используемые в Федеральном </w:t>
      </w:r>
      <w:hyperlink r:id="rId6">
        <w:r>
          <w:rPr>
            <w:color w:val="0000FF"/>
          </w:rPr>
          <w:t>законе</w:t>
        </w:r>
      </w:hyperlink>
      <w:r>
        <w:t xml:space="preserve"> от 22 октября 2004 года N 125-ФЗ "Об архивном деле в Российской Федерации".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Title"/>
        <w:ind w:firstLine="540"/>
        <w:jc w:val="both"/>
        <w:outlineLvl w:val="0"/>
      </w:pPr>
      <w:r>
        <w:t>Статья 2. Полномочия Законодательного Собрания Пензенской области в сфере архивного дела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Normal"/>
        <w:ind w:firstLine="540"/>
        <w:jc w:val="both"/>
      </w:pPr>
      <w:r>
        <w:t>К полномочиям Законодательного Собрания Пензенской области в сфере архивного дела относятся принятие законов в сфере архивного дела и контроль за их исполнением.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Title"/>
        <w:ind w:firstLine="540"/>
        <w:jc w:val="both"/>
        <w:outlineLvl w:val="0"/>
      </w:pPr>
      <w:r>
        <w:t>Статья 3. Полномочия Правительства Пензенской области в сфере архивного дела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Normal"/>
        <w:ind w:firstLine="540"/>
        <w:jc w:val="both"/>
      </w:pPr>
      <w:r>
        <w:t>К полномочиям Правительства Пензенской области в сфере архивного дела относятся: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1) проведение государственной политики в сфере архивного дела на территории Пензенской области;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2) определение исполнительного органа Пензенской области, уполномоченного в сфере архивного дела;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3) решение вопросов о передаче архивных документов, находящихся в собственности Пензенской области, в собственность Российской Федерации, иных субъектов Российской Федерации и (или) муниципальных образований по представлению исполнительного органа Пензенской области, уполномоченного в сфере архивного дела;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4) установление порядка возмещения за счет средств бюджета Пензенской области произведенных расходов негосударственным организациям, обеспечивающим отбор и передачу в упорядоченном состоянии в государственные архивы Пензенской области находящихся в их владении архивных документов, отнесенных к собственности Пензенской области;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 xml:space="preserve">5) осуществление иных полномочий по хранению, комплектованию, учету и использованию документов Архивного фонда Российской Федерации в соответствии с законодательством </w:t>
      </w:r>
      <w:r>
        <w:lastRenderedPageBreak/>
        <w:t>Российской Федерации и Пензенской области.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Title"/>
        <w:ind w:firstLine="540"/>
        <w:jc w:val="both"/>
        <w:outlineLvl w:val="0"/>
      </w:pPr>
      <w:r>
        <w:t>Статья 4. Полномочия исполнительного органа Пензенской области, уполномоченного в сфере архивного дела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Normal"/>
        <w:ind w:firstLine="540"/>
        <w:jc w:val="both"/>
      </w:pPr>
      <w:r>
        <w:t>К полномочиям исполнительного органа Пензенской области, уполномоченного в сфере архивного дела, относятся: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1) осуществление мер по хранению, комплектованию, учету и использованию архивных документов и архивных фондов: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а) государственных архивов Пензенской области, музеев, библиотек Пензенской области;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б) органов государственной власти и иных государственных органов Пензенской области;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в) государственных унитарных предприятий, включая казенные предприятия, и государственных учреждений Пензенской области;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2) создание и организация деятельности экспертно-проверочной комиссии;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3) осуществление экспертизы ценности документов совместно с собственником или владельцем архивных документов;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4) подготовка представления Правительству Пензенской области о передаче архивных документов, находящихся в собственности Пензенской области, в собственность Российской Федерации, иных субъектов Российской Федерации и (или) муниципальных образований;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5) согласование условий и места дальнейшего хранения архивных документов при реорганизации государственных и муниципальных организаций Пензенской области путем разделения или выделения из их состава одной или нескольких организаций;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6) региональный государственный контроль (надзор) за соблюдением законодательства об архивном деле;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7) предъявление исков в суд в случаях невыполнения собственником особо ценных документов и охраняемых государством документов своих обязанностей по хранению, учету и использованию этих документов, что может привести к утрате этими документами своего значения, и нарушения порядка продажи архивных документов Архивного фонда Российской Федерации, находящихся в частной собственности;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 xml:space="preserve">8) проставление апостиля на архивных справках, архивных выписках и архивных копиях, подготовленных государственными, муниципальными архивами и </w:t>
      </w:r>
      <w:proofErr w:type="gramStart"/>
      <w:r>
        <w:t>иными органами</w:t>
      </w:r>
      <w:proofErr w:type="gramEnd"/>
      <w:r>
        <w:t xml:space="preserve"> и организациями, расположенными на территории Пензенской области (кроме тех, кому такое право представлено нормативными правовыми актами);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9) осуществление иных полномочий по хранению, комплектованию, учету и использованию документов Архивного фонда Российской Федерации в соответствии с законодательством Российской Федерации и Пензенской области.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Title"/>
        <w:ind w:firstLine="540"/>
        <w:jc w:val="both"/>
        <w:outlineLvl w:val="0"/>
      </w:pPr>
      <w:r>
        <w:t>Статья 5. Разграничение собственности между Пензенской областью и муниципальными образованиями Пензенской области, между муниципальными образованиями Пензенской области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Normal"/>
        <w:ind w:firstLine="540"/>
        <w:jc w:val="both"/>
      </w:pPr>
      <w:r>
        <w:t xml:space="preserve">1. Архивные документы, хранящиеся в муниципальных архивах, созданные до образования муниципальных образований Пензенской области (далее - муниципальное образование), являются </w:t>
      </w:r>
      <w:r>
        <w:lastRenderedPageBreak/>
        <w:t>собственностью Пензенской области.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2. Разграничение собственности между муниципальными образованиями на архивные документы, хранящиеся в муниципальных архивах, созданные до объединения, разделения или изменения статуса муниципальных образований, осуществляется органами местного самоуправления преобразуемых муниципальных образований в следующем порядке: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1) при объединении муниципальных образований архивные документы, созданные до объединения муниципальных образований и хранящиеся в муниципальных архивах, относятся к собственности муниципального образования, созданного в результате объединения муниципальных образований;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2) при разделении муниципальных образований архивные документы, созданные до разделения муниципального образования и хранящиеся в муниципальных архивах, передаются в собственность вновь образованных в результате разделения муниципальных образований, на территории которых они хранились (находились) до разделения;</w:t>
      </w:r>
    </w:p>
    <w:p w:rsidR="003D5224" w:rsidRDefault="003D5224">
      <w:pPr>
        <w:pStyle w:val="ConsPlusNormal"/>
        <w:spacing w:before="220"/>
        <w:ind w:firstLine="540"/>
        <w:jc w:val="both"/>
      </w:pPr>
      <w:r>
        <w:t>3) при изменении статуса муниципального образования право собственности на его архивные документы остается за данным муниципальным образованием в новом статусе.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Title"/>
        <w:ind w:firstLine="540"/>
        <w:jc w:val="both"/>
        <w:outlineLvl w:val="0"/>
      </w:pPr>
      <w:r>
        <w:t>Статья 6. Финансовое и материально-техническое обеспечение архивного дела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Normal"/>
        <w:ind w:firstLine="540"/>
        <w:jc w:val="both"/>
      </w:pPr>
      <w:r>
        <w:t>Финансирование и материально-техническое обеспечение деятельности государственных архивов Пензенской области осуществляются за счет средств бюджета Пензенской области, а также за счет иных поступлений, разрешенных законодательством Российской Федерации.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Title"/>
        <w:ind w:firstLine="540"/>
        <w:jc w:val="both"/>
        <w:outlineLvl w:val="0"/>
      </w:pPr>
      <w:r>
        <w:t>Статья 7. Вступление в силу настоящего Закона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Normal"/>
        <w:jc w:val="right"/>
      </w:pPr>
      <w:r>
        <w:t>Губернатор</w:t>
      </w:r>
    </w:p>
    <w:p w:rsidR="003D5224" w:rsidRDefault="003D5224">
      <w:pPr>
        <w:pStyle w:val="ConsPlusNormal"/>
        <w:jc w:val="right"/>
      </w:pPr>
      <w:r>
        <w:t>Пензенской области</w:t>
      </w:r>
    </w:p>
    <w:p w:rsidR="003D5224" w:rsidRDefault="003D5224">
      <w:pPr>
        <w:pStyle w:val="ConsPlusNormal"/>
        <w:jc w:val="right"/>
      </w:pPr>
      <w:r>
        <w:t>О.В.МЕЛЬНИЧЕНКО</w:t>
      </w:r>
    </w:p>
    <w:p w:rsidR="003D5224" w:rsidRDefault="003D5224">
      <w:pPr>
        <w:pStyle w:val="ConsPlusNormal"/>
      </w:pPr>
      <w:r>
        <w:t>г. Пенза</w:t>
      </w:r>
    </w:p>
    <w:p w:rsidR="003D5224" w:rsidRDefault="003D5224">
      <w:pPr>
        <w:pStyle w:val="ConsPlusNormal"/>
        <w:spacing w:before="220"/>
      </w:pPr>
      <w:r>
        <w:t>24 апреля 2024 года</w:t>
      </w:r>
    </w:p>
    <w:p w:rsidR="003D5224" w:rsidRDefault="003D5224">
      <w:pPr>
        <w:pStyle w:val="ConsPlusNormal"/>
        <w:spacing w:before="220"/>
      </w:pPr>
      <w:r>
        <w:t>N 4248-ЗПО</w:t>
      </w: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Normal"/>
        <w:jc w:val="both"/>
      </w:pPr>
    </w:p>
    <w:p w:rsidR="003D5224" w:rsidRDefault="003D52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163B" w:rsidRDefault="0083163B">
      <w:bookmarkStart w:id="0" w:name="_GoBack"/>
      <w:bookmarkEnd w:id="0"/>
    </w:p>
    <w:sectPr w:rsidR="0083163B" w:rsidSect="00665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24"/>
    <w:rsid w:val="003D5224"/>
    <w:rsid w:val="0083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022F9-E61D-4150-81C8-97318411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2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D52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52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35&amp;dst=100240" TargetMode="External"/><Relationship Id="rId5" Type="http://schemas.openxmlformats.org/officeDocument/2006/relationships/hyperlink" Target="https://login.consultant.ru/link/?req=doc&amp;base=REXP021&amp;n=17230&amp;dst=100007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2024-10-25T12:20:00Z</dcterms:created>
  <dcterms:modified xsi:type="dcterms:W3CDTF">2024-10-25T12:21:00Z</dcterms:modified>
</cp:coreProperties>
</file>