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35" w:rsidRPr="008B7C35" w:rsidRDefault="008B7C35" w:rsidP="008B7C35">
      <w:pPr>
        <w:shd w:val="clear" w:color="auto" w:fill="FFFFFF"/>
        <w:spacing w:after="255" w:line="480" w:lineRule="atLeast"/>
        <w:outlineLvl w:val="0"/>
        <w:rPr>
          <w:rFonts w:ascii="Arial" w:eastAsia="Times New Roman" w:hAnsi="Arial" w:cs="Arial"/>
          <w:b/>
          <w:bCs/>
          <w:color w:val="4D4D4D"/>
          <w:kern w:val="36"/>
          <w:sz w:val="45"/>
          <w:szCs w:val="45"/>
          <w:lang w:eastAsia="ru-RU"/>
        </w:rPr>
      </w:pPr>
      <w:r w:rsidRPr="008B7C35">
        <w:rPr>
          <w:rFonts w:ascii="Arial" w:eastAsia="Times New Roman" w:hAnsi="Arial" w:cs="Arial"/>
          <w:b/>
          <w:bCs/>
          <w:color w:val="4D4D4D"/>
          <w:kern w:val="36"/>
          <w:sz w:val="45"/>
          <w:szCs w:val="45"/>
          <w:lang w:eastAsia="ru-RU"/>
        </w:rPr>
        <w:t>Приказ Минфина России от 10 октября 2023 г. № 163н "Об утверждении Порядка ведения органами местного самоуправления реестров муниципального имущества" (документ не вступил в силу)</w:t>
      </w:r>
    </w:p>
    <w:p w:rsidR="008B7C35" w:rsidRPr="008B7C35" w:rsidRDefault="008B7C35" w:rsidP="008B7C35">
      <w:pPr>
        <w:shd w:val="clear" w:color="auto" w:fill="FFFFFF"/>
        <w:spacing w:after="180" w:line="240" w:lineRule="auto"/>
        <w:rPr>
          <w:rFonts w:ascii="Arial" w:eastAsia="Times New Roman" w:hAnsi="Arial" w:cs="Arial"/>
          <w:color w:val="333333"/>
          <w:sz w:val="21"/>
          <w:szCs w:val="21"/>
          <w:lang w:eastAsia="ru-RU"/>
        </w:rPr>
      </w:pPr>
      <w:r w:rsidRPr="008B7C35">
        <w:rPr>
          <w:rFonts w:ascii="Arial" w:eastAsia="Times New Roman" w:hAnsi="Arial" w:cs="Arial"/>
          <w:color w:val="333333"/>
          <w:sz w:val="21"/>
          <w:szCs w:val="21"/>
          <w:lang w:eastAsia="ru-RU"/>
        </w:rPr>
        <w:t>11 декабря 2023</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8B7C35">
        <w:rPr>
          <w:rFonts w:ascii="Arial" w:eastAsia="Times New Roman" w:hAnsi="Arial" w:cs="Arial"/>
          <w:color w:val="333333"/>
          <w:sz w:val="23"/>
          <w:szCs w:val="23"/>
          <w:lang w:eastAsia="ru-RU"/>
        </w:rPr>
        <w:t>В соответствии с частью 5 статьи 51 Федерального закона от 6 октября 2003 г. № 131-ФЗ "Об общих принципах организации местного самоуправления в Российской Федерации" и подпунктом 5.2.29</w:t>
      </w:r>
      <w:r w:rsidRPr="008B7C35">
        <w:rPr>
          <w:rFonts w:ascii="Arial" w:eastAsia="Times New Roman" w:hAnsi="Arial" w:cs="Arial"/>
          <w:color w:val="333333"/>
          <w:sz w:val="20"/>
          <w:szCs w:val="20"/>
          <w:vertAlign w:val="superscript"/>
          <w:lang w:eastAsia="ru-RU"/>
        </w:rPr>
        <w:t>16</w:t>
      </w:r>
      <w:r w:rsidRPr="008B7C35">
        <w:rPr>
          <w:rFonts w:ascii="Arial" w:eastAsia="Times New Roman" w:hAnsi="Arial" w:cs="Arial"/>
          <w:color w:val="333333"/>
          <w:sz w:val="23"/>
          <w:szCs w:val="23"/>
          <w:lang w:eastAsia="ru-RU"/>
        </w:rPr>
        <w:t> пункта 5 Положения о Министерстве финансов Российской Федерации, утвержденного постановлением Правительства Российской Федерации от 30 июня 2004 г. № 329, приказываю:</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 Утвердить Порядок ведения органами местного самоуправления реестров муниципального имущества согласно </w:t>
      </w:r>
      <w:hyperlink r:id="rId4" w:anchor="1000" w:history="1">
        <w:r w:rsidRPr="008B7C35">
          <w:rPr>
            <w:rFonts w:ascii="Arial" w:eastAsia="Times New Roman" w:hAnsi="Arial" w:cs="Arial"/>
            <w:color w:val="808080"/>
            <w:sz w:val="23"/>
            <w:u w:val="single"/>
            <w:lang w:eastAsia="ru-RU"/>
          </w:rPr>
          <w:t>приложению</w:t>
        </w:r>
      </w:hyperlink>
      <w:r w:rsidRPr="008B7C35">
        <w:rPr>
          <w:rFonts w:ascii="Arial" w:eastAsia="Times New Roman" w:hAnsi="Arial" w:cs="Arial"/>
          <w:color w:val="333333"/>
          <w:sz w:val="23"/>
          <w:szCs w:val="23"/>
          <w:lang w:eastAsia="ru-RU"/>
        </w:rPr>
        <w:t> к настоящему приказу.</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 Настоящий приказ вступает в силу со дня признания утратившим силу приказа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 (зарегистрирован Министерством юстиции Российской Федерации 20 декабря 2011 г., регистрационный № 22684) с изменениями, внесенными приказом Министерства экономического развития Российской Федерации от 13 сентября 2019 г. № 573 (зарегистрирован Министерством юстиции Российской Федерации 11 октября 2019 г., регистрационный № 56205).</w:t>
      </w:r>
    </w:p>
    <w:tbl>
      <w:tblPr>
        <w:tblW w:w="0" w:type="auto"/>
        <w:tblCellMar>
          <w:top w:w="15" w:type="dxa"/>
          <w:left w:w="15" w:type="dxa"/>
          <w:bottom w:w="15" w:type="dxa"/>
          <w:right w:w="15" w:type="dxa"/>
        </w:tblCellMar>
        <w:tblLook w:val="04A0"/>
      </w:tblPr>
      <w:tblGrid>
        <w:gridCol w:w="1519"/>
        <w:gridCol w:w="1519"/>
      </w:tblGrid>
      <w:tr w:rsidR="008B7C35" w:rsidRPr="008B7C35" w:rsidTr="008B7C35">
        <w:tc>
          <w:tcPr>
            <w:tcW w:w="2500" w:type="pct"/>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Министр</w:t>
            </w:r>
          </w:p>
        </w:tc>
        <w:tc>
          <w:tcPr>
            <w:tcW w:w="2500" w:type="pct"/>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А.Г. Силуанов</w:t>
            </w:r>
          </w:p>
        </w:tc>
      </w:tr>
    </w:tbl>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Зарегистрировано в Минюсте РФ 1 декабря 2023 г.</w:t>
      </w:r>
      <w:r w:rsidRPr="008B7C35">
        <w:rPr>
          <w:rFonts w:ascii="Arial" w:eastAsia="Times New Roman" w:hAnsi="Arial" w:cs="Arial"/>
          <w:color w:val="333333"/>
          <w:sz w:val="23"/>
          <w:szCs w:val="23"/>
          <w:lang w:eastAsia="ru-RU"/>
        </w:rPr>
        <w:br/>
        <w:t>Регистрационный № 76239</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ПРИЛОЖЕНИЕ</w:t>
      </w:r>
      <w:r w:rsidRPr="008B7C35">
        <w:rPr>
          <w:rFonts w:ascii="Arial" w:eastAsia="Times New Roman" w:hAnsi="Arial" w:cs="Arial"/>
          <w:color w:val="333333"/>
          <w:sz w:val="23"/>
          <w:szCs w:val="23"/>
          <w:lang w:eastAsia="ru-RU"/>
        </w:rPr>
        <w:br/>
        <w:t>к </w:t>
      </w:r>
      <w:hyperlink r:id="rId5" w:anchor="0" w:history="1">
        <w:r w:rsidRPr="008B7C35">
          <w:rPr>
            <w:rFonts w:ascii="Arial" w:eastAsia="Times New Roman" w:hAnsi="Arial" w:cs="Arial"/>
            <w:color w:val="808080"/>
            <w:sz w:val="23"/>
            <w:u w:val="single"/>
            <w:lang w:eastAsia="ru-RU"/>
          </w:rPr>
          <w:t>приказу</w:t>
        </w:r>
      </w:hyperlink>
      <w:r w:rsidRPr="008B7C35">
        <w:rPr>
          <w:rFonts w:ascii="Arial" w:eastAsia="Times New Roman" w:hAnsi="Arial" w:cs="Arial"/>
          <w:color w:val="333333"/>
          <w:sz w:val="23"/>
          <w:szCs w:val="23"/>
          <w:lang w:eastAsia="ru-RU"/>
        </w:rPr>
        <w:t> Министерства финансов</w:t>
      </w:r>
      <w:r w:rsidRPr="008B7C35">
        <w:rPr>
          <w:rFonts w:ascii="Arial" w:eastAsia="Times New Roman" w:hAnsi="Arial" w:cs="Arial"/>
          <w:color w:val="333333"/>
          <w:sz w:val="23"/>
          <w:szCs w:val="23"/>
          <w:lang w:eastAsia="ru-RU"/>
        </w:rPr>
        <w:br/>
        <w:t>Российской Федерации</w:t>
      </w:r>
      <w:r w:rsidRPr="008B7C35">
        <w:rPr>
          <w:rFonts w:ascii="Arial" w:eastAsia="Times New Roman" w:hAnsi="Arial" w:cs="Arial"/>
          <w:color w:val="333333"/>
          <w:sz w:val="23"/>
          <w:szCs w:val="23"/>
          <w:lang w:eastAsia="ru-RU"/>
        </w:rPr>
        <w:br/>
        <w:t>от 10.10.2023 г. № 163н</w:t>
      </w:r>
    </w:p>
    <w:p w:rsidR="008B7C35" w:rsidRPr="008B7C35" w:rsidRDefault="008B7C35" w:rsidP="008B7C35">
      <w:pPr>
        <w:shd w:val="clear" w:color="auto" w:fill="FFFFFF"/>
        <w:spacing w:after="255" w:line="270" w:lineRule="atLeast"/>
        <w:outlineLvl w:val="2"/>
        <w:rPr>
          <w:rFonts w:ascii="Arial" w:eastAsia="Times New Roman" w:hAnsi="Arial" w:cs="Arial"/>
          <w:b/>
          <w:bCs/>
          <w:color w:val="333333"/>
          <w:sz w:val="26"/>
          <w:szCs w:val="26"/>
          <w:lang w:eastAsia="ru-RU"/>
        </w:rPr>
      </w:pPr>
      <w:r w:rsidRPr="008B7C35">
        <w:rPr>
          <w:rFonts w:ascii="Arial" w:eastAsia="Times New Roman" w:hAnsi="Arial" w:cs="Arial"/>
          <w:b/>
          <w:bCs/>
          <w:color w:val="333333"/>
          <w:sz w:val="26"/>
          <w:szCs w:val="26"/>
          <w:lang w:eastAsia="ru-RU"/>
        </w:rPr>
        <w:t>Порядок ведения органами местного самоуправления реестров муниципального имущества</w:t>
      </w:r>
    </w:p>
    <w:p w:rsidR="008B7C35" w:rsidRPr="008B7C35" w:rsidRDefault="008B7C35" w:rsidP="008B7C35">
      <w:pPr>
        <w:shd w:val="clear" w:color="auto" w:fill="FFFFFF"/>
        <w:spacing w:after="255" w:line="270" w:lineRule="atLeast"/>
        <w:outlineLvl w:val="2"/>
        <w:rPr>
          <w:rFonts w:ascii="Arial" w:eastAsia="Times New Roman" w:hAnsi="Arial" w:cs="Arial"/>
          <w:b/>
          <w:bCs/>
          <w:color w:val="333333"/>
          <w:sz w:val="26"/>
          <w:szCs w:val="26"/>
          <w:lang w:eastAsia="ru-RU"/>
        </w:rPr>
      </w:pPr>
      <w:r w:rsidRPr="008B7C35">
        <w:rPr>
          <w:rFonts w:ascii="Arial" w:eastAsia="Times New Roman" w:hAnsi="Arial" w:cs="Arial"/>
          <w:b/>
          <w:bCs/>
          <w:color w:val="333333"/>
          <w:sz w:val="26"/>
          <w:szCs w:val="26"/>
          <w:lang w:eastAsia="ru-RU"/>
        </w:rPr>
        <w:t>I. Общие положения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 Настоящий Порядок устанавливает правила ведения органами местного самоуправления реестров муниципального имущества (далее - реестр), в том числе состав подлежащего учету муниципального имущества и порядок его учета, состав сведений, подлежащих отражению в реестрах, а также порядок предоставления содержащейся в реестрах информации о муниципальном имуществе.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 Объектом учета муниципального имущества (далее - объект учета) является следующее муниципальное имущество: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решениями представительных органов соответствующих муниципальных образований</w:t>
      </w:r>
      <w:hyperlink r:id="rId6" w:anchor="1111" w:history="1">
        <w:r w:rsidRPr="008B7C35">
          <w:rPr>
            <w:rFonts w:ascii="Arial" w:eastAsia="Times New Roman" w:hAnsi="Arial" w:cs="Arial"/>
            <w:color w:val="808080"/>
            <w:sz w:val="20"/>
            <w:u w:val="single"/>
            <w:vertAlign w:val="superscript"/>
            <w:lang w:eastAsia="ru-RU"/>
          </w:rPr>
          <w:t>1</w:t>
        </w:r>
      </w:hyperlink>
      <w:r w:rsidRPr="008B7C35">
        <w:rPr>
          <w:rFonts w:ascii="Arial" w:eastAsia="Times New Roman" w:hAnsi="Arial" w:cs="Arial"/>
          <w:color w:val="333333"/>
          <w:sz w:val="23"/>
          <w:szCs w:val="23"/>
          <w:lang w:eastAsia="ru-RU"/>
        </w:rPr>
        <w:t>;</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решениями представительных органов соответствующих муниципальных образований.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4. Учет муниципального имущества, сведения об объектах и (или) о количестве объектов которого составляют государственную тайну, осуществляется муниципальным органом, в распоряжении которого находятся сведения, отнесенные в соответствии со статьей 9 Закона Российской Федерации от 21 июля 1993 г. № 5485-1 "О государственной тайне" к государственной тайне, самостоятельно.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5. Ведение реестров осуществляется уполномоченными органами местного самоуправления соответствующих муниципальных образований (далее - уполномоченный орган).</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Рекомендуемый образец выписки из реестра приведен в </w:t>
      </w:r>
      <w:hyperlink r:id="rId7" w:anchor="11000" w:history="1">
        <w:r w:rsidRPr="008B7C35">
          <w:rPr>
            <w:rFonts w:ascii="Arial" w:eastAsia="Times New Roman" w:hAnsi="Arial" w:cs="Arial"/>
            <w:color w:val="808080"/>
            <w:sz w:val="23"/>
            <w:u w:val="single"/>
            <w:lang w:eastAsia="ru-RU"/>
          </w:rPr>
          <w:t>приложении</w:t>
        </w:r>
      </w:hyperlink>
      <w:r w:rsidRPr="008B7C35">
        <w:rPr>
          <w:rFonts w:ascii="Arial" w:eastAsia="Times New Roman" w:hAnsi="Arial" w:cs="Arial"/>
          <w:color w:val="333333"/>
          <w:sz w:val="23"/>
          <w:szCs w:val="23"/>
          <w:lang w:eastAsia="ru-RU"/>
        </w:rPr>
        <w:t> к настоящему Порядку.</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8. Реестры ведутся на бумажных и (или) электронных носителях.</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Способ ведения реестра определяется уполномоченным органом самостоятельно.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10. Неотъемлемой частью реестра являются: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а) документы, подтверждающие сведения, включаемые в реестр (далее - подтверждающие документы);</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б) иные документы, предусмотренные правовыми актами органов местного самоуправления.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содержащиеся в реестре, хранятся в соответствии с Федеральным законом от 22 октября 2004 г. № 125-ФЗ "Об архивном деле в Российской Федерации".</w:t>
      </w:r>
    </w:p>
    <w:p w:rsidR="008B7C35" w:rsidRPr="008B7C35" w:rsidRDefault="008B7C35" w:rsidP="008B7C35">
      <w:pPr>
        <w:shd w:val="clear" w:color="auto" w:fill="FFFFFF"/>
        <w:spacing w:after="255" w:line="270" w:lineRule="atLeast"/>
        <w:outlineLvl w:val="2"/>
        <w:rPr>
          <w:rFonts w:ascii="Arial" w:eastAsia="Times New Roman" w:hAnsi="Arial" w:cs="Arial"/>
          <w:b/>
          <w:bCs/>
          <w:color w:val="333333"/>
          <w:sz w:val="26"/>
          <w:szCs w:val="26"/>
          <w:lang w:eastAsia="ru-RU"/>
        </w:rPr>
      </w:pPr>
      <w:r w:rsidRPr="008B7C35">
        <w:rPr>
          <w:rFonts w:ascii="Arial" w:eastAsia="Times New Roman" w:hAnsi="Arial" w:cs="Arial"/>
          <w:b/>
          <w:bCs/>
          <w:color w:val="333333"/>
          <w:sz w:val="26"/>
          <w:szCs w:val="26"/>
          <w:lang w:eastAsia="ru-RU"/>
        </w:rPr>
        <w:t>II. Состав сведений, подлежащих отражению в реестре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12. Реестр состоит из 3 разделов. 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13. В раздел 1 вносятся сведения о недвижимом имуществе.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В подраздел 1.1 раздела 1 реестра вносятся сведения о земельных участках,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наименование земельного участка;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кадастровый номер земельного участка (с датой присвоения);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основных характеристиках земельного участка, в том числе: площадь, категория земель, вид разрешенного использования;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 земельного участка;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произведенном улучшении земельного участка;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в отношении земельного участка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отнесенных законом к недвижимости,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наименование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назначение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адрес (местоположение) объекта учета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кадастровый номер объекта учета (с датой присвоения);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земельном участке, на котором расположен объект учета (кадастровый номер, форма собственности, площадь);</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инвентарный номер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изменениях объекта учета (произведенных достройках, капитальном ремонте, реконструкции, модернизации, сносе);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1.3 раздела 1 реестра вносятся сведения о помещениях, машино-местах и иных объектах, отнесенных законом к недвижимости,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наименование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назначение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адрес (местоположение) объекта учета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кадастровый номер объекта учета (с датой присвоения);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здании, сооружении, в состав которого входит объект учета (кадастровый номер, форма собственности);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основных характеристиках объекта, в том числе: тип объекта (жилое либо нежилое), площадь, этажность (подземная этажность);</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инвентарный номер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изменениях объекта учета (произведенных достройках, капитальном ремонте, реконструкции, модернизации, сносе);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в отношении объекта учета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1.4 раздела 1 реестра вносятся сведения о воздушных и морских судах, судах внутреннего плавания,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наименование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назначение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порт (место) регистрации и (или) место (аэродром) базирования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регистрационный номер (с датой присвоения);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 судна;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произведенных ремонте, модернизации судна;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раздел 2 вносятся сведения о движимом и ином имуществе.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2.1 раздела 2 реестра вносятся сведения об акциях,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доля (вклад) в уставном (складочном) капитале хозяйственного общества, товарищества в процентах;</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наименование движимого имущества (иного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объекте учета, в том числе: марка, модель, год выпуска, инвентарный номер;</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размер доли в праве общей долевой собственности на объекты недвижимого и (или) движимого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стоимости доли;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лице, в пользу которого установлены ограничения (обременения);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раздел 3 вносятся сведения о лицах, обладающих правами на муниципальное имущество и сведениями о нем, в том числе: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сведения о правообладателях;</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реестровый номер объектов учета, принадлежащих на соответствующем вещном праве;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реестровый номер объектов учета, вещные права на которые ограничены (обременены) в пользу правообладателя;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иные сведения (при необходимости).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14.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Ведение учета объекта учета без указания стоимостной оценки не допускается.</w:t>
      </w:r>
    </w:p>
    <w:p w:rsidR="008B7C35" w:rsidRPr="008B7C35" w:rsidRDefault="008B7C35" w:rsidP="008B7C35">
      <w:pPr>
        <w:shd w:val="clear" w:color="auto" w:fill="FFFFFF"/>
        <w:spacing w:after="255" w:line="270" w:lineRule="atLeast"/>
        <w:outlineLvl w:val="2"/>
        <w:rPr>
          <w:rFonts w:ascii="Arial" w:eastAsia="Times New Roman" w:hAnsi="Arial" w:cs="Arial"/>
          <w:b/>
          <w:bCs/>
          <w:color w:val="333333"/>
          <w:sz w:val="26"/>
          <w:szCs w:val="26"/>
          <w:lang w:eastAsia="ru-RU"/>
        </w:rPr>
      </w:pPr>
      <w:r w:rsidRPr="008B7C35">
        <w:rPr>
          <w:rFonts w:ascii="Arial" w:eastAsia="Times New Roman" w:hAnsi="Arial" w:cs="Arial"/>
          <w:b/>
          <w:bCs/>
          <w:color w:val="333333"/>
          <w:sz w:val="26"/>
          <w:szCs w:val="26"/>
          <w:lang w:eastAsia="ru-RU"/>
        </w:rPr>
        <w:t>III. Порядок учета муниципального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15.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16.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xml:space="preserve">17.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w:t>
      </w:r>
      <w:r w:rsidRPr="008B7C35">
        <w:rPr>
          <w:rFonts w:ascii="Arial" w:eastAsia="Times New Roman" w:hAnsi="Arial" w:cs="Arial"/>
          <w:color w:val="333333"/>
          <w:sz w:val="23"/>
          <w:szCs w:val="23"/>
          <w:lang w:eastAsia="ru-RU"/>
        </w:rPr>
        <w:lastRenderedPageBreak/>
        <w:t>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Если изменения касаются сведений о нескольких объектах учета, то правообладатель направляет заявление и документы, указанные в </w:t>
      </w:r>
      <w:hyperlink r:id="rId8" w:anchor="1017" w:history="1">
        <w:r w:rsidRPr="008B7C35">
          <w:rPr>
            <w:rFonts w:ascii="Arial" w:eastAsia="Times New Roman" w:hAnsi="Arial" w:cs="Arial"/>
            <w:color w:val="808080"/>
            <w:sz w:val="23"/>
            <w:u w:val="single"/>
            <w:lang w:eastAsia="ru-RU"/>
          </w:rPr>
          <w:t>абзаце первом</w:t>
        </w:r>
      </w:hyperlink>
      <w:r w:rsidRPr="008B7C35">
        <w:rPr>
          <w:rFonts w:ascii="Arial" w:eastAsia="Times New Roman" w:hAnsi="Arial" w:cs="Arial"/>
          <w:color w:val="333333"/>
          <w:sz w:val="23"/>
          <w:szCs w:val="23"/>
          <w:lang w:eastAsia="ru-RU"/>
        </w:rPr>
        <w:t> настоящего пункта, в отношении каждого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18.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w:t>
      </w:r>
      <w:hyperlink r:id="rId9" w:anchor="1018" w:history="1">
        <w:r w:rsidRPr="008B7C35">
          <w:rPr>
            <w:rFonts w:ascii="Arial" w:eastAsia="Times New Roman" w:hAnsi="Arial" w:cs="Arial"/>
            <w:color w:val="808080"/>
            <w:sz w:val="23"/>
            <w:u w:val="single"/>
            <w:lang w:eastAsia="ru-RU"/>
          </w:rPr>
          <w:t>абзаце первом</w:t>
        </w:r>
      </w:hyperlink>
      <w:r w:rsidRPr="008B7C35">
        <w:rPr>
          <w:rFonts w:ascii="Arial" w:eastAsia="Times New Roman" w:hAnsi="Arial" w:cs="Arial"/>
          <w:color w:val="333333"/>
          <w:sz w:val="23"/>
          <w:szCs w:val="23"/>
          <w:lang w:eastAsia="ru-RU"/>
        </w:rPr>
        <w:t> настоящего пункта, в отношении каждого объекта учета.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19.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20. Сведения об объекте учета, заявления и документы, указанные в </w:t>
      </w:r>
      <w:hyperlink r:id="rId10" w:anchor="1015" w:history="1">
        <w:r w:rsidRPr="008B7C35">
          <w:rPr>
            <w:rFonts w:ascii="Arial" w:eastAsia="Times New Roman" w:hAnsi="Arial" w:cs="Arial"/>
            <w:color w:val="808080"/>
            <w:sz w:val="23"/>
            <w:u w:val="single"/>
            <w:lang w:eastAsia="ru-RU"/>
          </w:rPr>
          <w:t>пунктах 15 - 18</w:t>
        </w:r>
      </w:hyperlink>
      <w:r w:rsidRPr="008B7C35">
        <w:rPr>
          <w:rFonts w:ascii="Arial" w:eastAsia="Times New Roman" w:hAnsi="Arial" w:cs="Arial"/>
          <w:color w:val="333333"/>
          <w:sz w:val="23"/>
          <w:szCs w:val="23"/>
          <w:lang w:eastAsia="ru-RU"/>
        </w:rPr>
        <w:t>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21.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22.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о приостановлении процедуры учета в реестре объекта учета в следующих случаях:</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установлены неполнота и (или) недостоверность содержащихся в документах правообладателя сведений;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 случае принятия уполномоченным органом решения, предусмотренного </w:t>
      </w:r>
      <w:hyperlink r:id="rId11" w:anchor="1223" w:history="1">
        <w:r w:rsidRPr="008B7C35">
          <w:rPr>
            <w:rFonts w:ascii="Arial" w:eastAsia="Times New Roman" w:hAnsi="Arial" w:cs="Arial"/>
            <w:color w:val="808080"/>
            <w:sz w:val="23"/>
            <w:u w:val="single"/>
            <w:lang w:eastAsia="ru-RU"/>
          </w:rPr>
          <w:t>подпунктом "в"</w:t>
        </w:r>
      </w:hyperlink>
      <w:r w:rsidRPr="008B7C35">
        <w:rPr>
          <w:rFonts w:ascii="Arial" w:eastAsia="Times New Roman" w:hAnsi="Arial" w:cs="Arial"/>
          <w:color w:val="333333"/>
          <w:sz w:val="23"/>
          <w:szCs w:val="23"/>
          <w:lang w:eastAsia="ru-RU"/>
        </w:rPr>
        <w:t>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23.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а) вносит в реестр сведения об объекте учета, в том числе о правообладателях (при наличии);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24.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w:t>
      </w:r>
      <w:hyperlink r:id="rId12" w:anchor="1015" w:history="1">
        <w:r w:rsidRPr="008B7C35">
          <w:rPr>
            <w:rFonts w:ascii="Arial" w:eastAsia="Times New Roman" w:hAnsi="Arial" w:cs="Arial"/>
            <w:color w:val="808080"/>
            <w:sz w:val="23"/>
            <w:u w:val="single"/>
            <w:lang w:eastAsia="ru-RU"/>
          </w:rPr>
          <w:t>пунктами 15 - 23</w:t>
        </w:r>
      </w:hyperlink>
      <w:r w:rsidRPr="008B7C35">
        <w:rPr>
          <w:rFonts w:ascii="Arial" w:eastAsia="Times New Roman" w:hAnsi="Arial" w:cs="Arial"/>
          <w:color w:val="333333"/>
          <w:sz w:val="23"/>
          <w:szCs w:val="23"/>
          <w:lang w:eastAsia="ru-RU"/>
        </w:rPr>
        <w:t> настоящего Порядка.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25.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26.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8B7C35" w:rsidRPr="008B7C35" w:rsidRDefault="008B7C35" w:rsidP="008B7C35">
      <w:pPr>
        <w:shd w:val="clear" w:color="auto" w:fill="FFFFFF"/>
        <w:spacing w:after="255" w:line="270" w:lineRule="atLeast"/>
        <w:outlineLvl w:val="2"/>
        <w:rPr>
          <w:rFonts w:ascii="Arial" w:eastAsia="Times New Roman" w:hAnsi="Arial" w:cs="Arial"/>
          <w:b/>
          <w:bCs/>
          <w:color w:val="333333"/>
          <w:sz w:val="26"/>
          <w:szCs w:val="26"/>
          <w:lang w:eastAsia="ru-RU"/>
        </w:rPr>
      </w:pPr>
      <w:r w:rsidRPr="008B7C35">
        <w:rPr>
          <w:rFonts w:ascii="Arial" w:eastAsia="Times New Roman" w:hAnsi="Arial" w:cs="Arial"/>
          <w:b/>
          <w:bCs/>
          <w:color w:val="333333"/>
          <w:sz w:val="26"/>
          <w:szCs w:val="26"/>
          <w:lang w:eastAsia="ru-RU"/>
        </w:rPr>
        <w:t>IV. Предоставление информации из реестра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bookmarkStart w:id="1" w:name="1027"/>
      <w:bookmarkStart w:id="2" w:name="1"/>
      <w:bookmarkEnd w:id="1"/>
      <w:bookmarkEnd w:id="2"/>
      <w:r w:rsidRPr="008B7C35">
        <w:rPr>
          <w:rFonts w:ascii="Arial" w:eastAsia="Times New Roman" w:hAnsi="Arial" w:cs="Arial"/>
          <w:color w:val="333333"/>
          <w:sz w:val="23"/>
          <w:szCs w:val="23"/>
          <w:lang w:eastAsia="ru-RU"/>
        </w:rPr>
        <w:t>27.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w:t>
      </w:r>
      <w:hyperlink r:id="rId13" w:anchor="1112" w:history="1">
        <w:r w:rsidRPr="008B7C35">
          <w:rPr>
            <w:rFonts w:ascii="Arial" w:eastAsia="Times New Roman" w:hAnsi="Arial" w:cs="Arial"/>
            <w:color w:val="808080"/>
            <w:sz w:val="20"/>
            <w:u w:val="single"/>
            <w:vertAlign w:val="superscript"/>
            <w:lang w:eastAsia="ru-RU"/>
          </w:rPr>
          <w:t>2</w:t>
        </w:r>
      </w:hyperlink>
      <w:r w:rsidRPr="008B7C35">
        <w:rPr>
          <w:rFonts w:ascii="Arial" w:eastAsia="Times New Roman" w:hAnsi="Arial" w:cs="Arial"/>
          <w:color w:val="333333"/>
          <w:sz w:val="23"/>
          <w:szCs w:val="23"/>
          <w:lang w:eastAsia="ru-RU"/>
        </w:rPr>
        <w:t>,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Уполномоченный орган вправе предоставлять документы, указанные в настоящем пункте, безвозмездно или за плату, в случае если размер указанной платы определен решением представительного органа соответствующих муниципальных образований, за исключением случаев предоставления информации безвозмездно в порядке, предусмотренном </w:t>
      </w:r>
      <w:hyperlink r:id="rId14" w:anchor="1029" w:history="1">
        <w:r w:rsidRPr="008B7C35">
          <w:rPr>
            <w:rFonts w:ascii="Arial" w:eastAsia="Times New Roman" w:hAnsi="Arial" w:cs="Arial"/>
            <w:color w:val="808080"/>
            <w:sz w:val="23"/>
            <w:u w:val="single"/>
            <w:lang w:eastAsia="ru-RU"/>
          </w:rPr>
          <w:t>пунктом 29</w:t>
        </w:r>
      </w:hyperlink>
      <w:r w:rsidRPr="008B7C35">
        <w:rPr>
          <w:rFonts w:ascii="Arial" w:eastAsia="Times New Roman" w:hAnsi="Arial" w:cs="Arial"/>
          <w:color w:val="333333"/>
          <w:sz w:val="23"/>
          <w:szCs w:val="23"/>
          <w:lang w:eastAsia="ru-RU"/>
        </w:rPr>
        <w:t> настоящего Порядка.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28.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29.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 им муниципального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0"/>
          <w:szCs w:val="20"/>
          <w:vertAlign w:val="superscript"/>
          <w:lang w:eastAsia="ru-RU"/>
        </w:rPr>
        <w:lastRenderedPageBreak/>
        <w:t>1</w:t>
      </w:r>
      <w:r w:rsidRPr="008B7C35">
        <w:rPr>
          <w:rFonts w:ascii="Arial" w:eastAsia="Times New Roman" w:hAnsi="Arial" w:cs="Arial"/>
          <w:color w:val="333333"/>
          <w:sz w:val="23"/>
          <w:szCs w:val="23"/>
          <w:lang w:eastAsia="ru-RU"/>
        </w:rPr>
        <w:t> Пункт 5 части 10 статьи 35 Федерального закона от 6 октября 2003 г. № 131-ФЗ "Об общих принципах организации местного самоуправления в Российской Федерации".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0"/>
          <w:szCs w:val="20"/>
          <w:vertAlign w:val="superscript"/>
          <w:lang w:eastAsia="ru-RU"/>
        </w:rPr>
        <w:t>2</w:t>
      </w:r>
      <w:r w:rsidRPr="008B7C35">
        <w:rPr>
          <w:rFonts w:ascii="Arial" w:eastAsia="Times New Roman" w:hAnsi="Arial" w:cs="Arial"/>
          <w:color w:val="333333"/>
          <w:sz w:val="23"/>
          <w:szCs w:val="23"/>
          <w:lang w:eastAsia="ru-RU"/>
        </w:rPr>
        <w:t> Постановление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Приложение к </w:t>
      </w:r>
      <w:hyperlink r:id="rId15" w:anchor="1000" w:history="1">
        <w:r w:rsidRPr="008B7C35">
          <w:rPr>
            <w:rFonts w:ascii="Arial" w:eastAsia="Times New Roman" w:hAnsi="Arial" w:cs="Arial"/>
            <w:color w:val="808080"/>
            <w:sz w:val="23"/>
            <w:u w:val="single"/>
            <w:lang w:eastAsia="ru-RU"/>
          </w:rPr>
          <w:t>Порядку</w:t>
        </w:r>
      </w:hyperlink>
      <w:r w:rsidRPr="008B7C35">
        <w:rPr>
          <w:rFonts w:ascii="Arial" w:eastAsia="Times New Roman" w:hAnsi="Arial" w:cs="Arial"/>
          <w:color w:val="333333"/>
          <w:sz w:val="23"/>
          <w:szCs w:val="23"/>
          <w:lang w:eastAsia="ru-RU"/>
        </w:rPr>
        <w:t> ведения</w:t>
      </w:r>
      <w:r w:rsidRPr="008B7C35">
        <w:rPr>
          <w:rFonts w:ascii="Arial" w:eastAsia="Times New Roman" w:hAnsi="Arial" w:cs="Arial"/>
          <w:color w:val="333333"/>
          <w:sz w:val="23"/>
          <w:szCs w:val="23"/>
          <w:lang w:eastAsia="ru-RU"/>
        </w:rPr>
        <w:br/>
        <w:t>органами местного самоуправления</w:t>
      </w:r>
      <w:r w:rsidRPr="008B7C35">
        <w:rPr>
          <w:rFonts w:ascii="Arial" w:eastAsia="Times New Roman" w:hAnsi="Arial" w:cs="Arial"/>
          <w:color w:val="333333"/>
          <w:sz w:val="23"/>
          <w:szCs w:val="23"/>
          <w:lang w:eastAsia="ru-RU"/>
        </w:rPr>
        <w:br/>
        <w:t>реестров муниципального</w:t>
      </w:r>
      <w:r w:rsidRPr="008B7C35">
        <w:rPr>
          <w:rFonts w:ascii="Arial" w:eastAsia="Times New Roman" w:hAnsi="Arial" w:cs="Arial"/>
          <w:color w:val="333333"/>
          <w:sz w:val="23"/>
          <w:szCs w:val="23"/>
          <w:lang w:eastAsia="ru-RU"/>
        </w:rPr>
        <w:br/>
        <w:t>имущества, утвержденному</w:t>
      </w:r>
      <w:r w:rsidRPr="008B7C35">
        <w:rPr>
          <w:rFonts w:ascii="Arial" w:eastAsia="Times New Roman" w:hAnsi="Arial" w:cs="Arial"/>
          <w:color w:val="333333"/>
          <w:sz w:val="23"/>
          <w:szCs w:val="23"/>
          <w:lang w:eastAsia="ru-RU"/>
        </w:rPr>
        <w:br/>
      </w:r>
      <w:hyperlink r:id="rId16" w:anchor="0" w:history="1">
        <w:r w:rsidRPr="008B7C35">
          <w:rPr>
            <w:rFonts w:ascii="Arial" w:eastAsia="Times New Roman" w:hAnsi="Arial" w:cs="Arial"/>
            <w:color w:val="808080"/>
            <w:sz w:val="23"/>
            <w:u w:val="single"/>
            <w:lang w:eastAsia="ru-RU"/>
          </w:rPr>
          <w:t>приказом</w:t>
        </w:r>
      </w:hyperlink>
      <w:r w:rsidRPr="008B7C35">
        <w:rPr>
          <w:rFonts w:ascii="Arial" w:eastAsia="Times New Roman" w:hAnsi="Arial" w:cs="Arial"/>
          <w:color w:val="333333"/>
          <w:sz w:val="23"/>
          <w:szCs w:val="23"/>
          <w:lang w:eastAsia="ru-RU"/>
        </w:rPr>
        <w:t> Министерства финансов</w:t>
      </w:r>
      <w:r w:rsidRPr="008B7C35">
        <w:rPr>
          <w:rFonts w:ascii="Arial" w:eastAsia="Times New Roman" w:hAnsi="Arial" w:cs="Arial"/>
          <w:color w:val="333333"/>
          <w:sz w:val="23"/>
          <w:szCs w:val="23"/>
          <w:lang w:eastAsia="ru-RU"/>
        </w:rPr>
        <w:br/>
        <w:t>Российской Федерации</w:t>
      </w:r>
      <w:r w:rsidRPr="008B7C35">
        <w:rPr>
          <w:rFonts w:ascii="Arial" w:eastAsia="Times New Roman" w:hAnsi="Arial" w:cs="Arial"/>
          <w:color w:val="333333"/>
          <w:sz w:val="23"/>
          <w:szCs w:val="23"/>
          <w:lang w:eastAsia="ru-RU"/>
        </w:rPr>
        <w:br/>
        <w:t>от 10 октября 2023 г. № 163н</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Рекомендуемый образец</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ВЫПИСКА №______</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из реестра муниципального имущества об объекте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учета муниципального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на "____"______________20___г.</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Орган   местного    самоуправления, уполномоченный   на  ведение  реестра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муниципального имущества_________________________________________________</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(наименование органа местного самоуправления,</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уполномоченного на ведение реестра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муниципального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Заявитель________________________________________________________________</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(наименование юридического лица, фамилия, имя, отчество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(при наличии) физического лица)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1. Сведения об объекте муниципального имущества</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Вид и наименование объекта учета_________________________________________</w:t>
      </w:r>
    </w:p>
    <w:tbl>
      <w:tblPr>
        <w:tblW w:w="0" w:type="auto"/>
        <w:tblCellMar>
          <w:top w:w="15" w:type="dxa"/>
          <w:left w:w="15" w:type="dxa"/>
          <w:bottom w:w="15" w:type="dxa"/>
          <w:right w:w="15" w:type="dxa"/>
        </w:tblCellMar>
        <w:tblLook w:val="04A0"/>
      </w:tblPr>
      <w:tblGrid>
        <w:gridCol w:w="2045"/>
        <w:gridCol w:w="210"/>
        <w:gridCol w:w="210"/>
        <w:gridCol w:w="1893"/>
        <w:gridCol w:w="210"/>
      </w:tblGrid>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Реестровый номер</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Дата присвоения</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   </w:t>
            </w:r>
          </w:p>
        </w:tc>
      </w:tr>
    </w:tbl>
    <w:p w:rsidR="008B7C35" w:rsidRPr="008B7C35" w:rsidRDefault="008B7C35" w:rsidP="008B7C35">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2705"/>
        <w:gridCol w:w="2109"/>
      </w:tblGrid>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Наименования сведений</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Значения сведений</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1</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2</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r>
    </w:tbl>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lastRenderedPageBreak/>
        <w:t>2. Информация  об изменении   сведений   об объекте учета  муниципального</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имущества</w:t>
      </w:r>
    </w:p>
    <w:tbl>
      <w:tblPr>
        <w:tblW w:w="0" w:type="auto"/>
        <w:tblCellMar>
          <w:top w:w="15" w:type="dxa"/>
          <w:left w:w="15" w:type="dxa"/>
          <w:bottom w:w="15" w:type="dxa"/>
          <w:right w:w="15" w:type="dxa"/>
        </w:tblCellMar>
        <w:tblLook w:val="04A0"/>
      </w:tblPr>
      <w:tblGrid>
        <w:gridCol w:w="2852"/>
        <w:gridCol w:w="2086"/>
        <w:gridCol w:w="1769"/>
      </w:tblGrid>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Наименование изменения</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Значение сведений</w:t>
            </w:r>
          </w:p>
        </w:tc>
        <w:tc>
          <w:tcPr>
            <w:tcW w:w="0" w:type="auto"/>
            <w:hideMark/>
          </w:tcPr>
          <w:p w:rsidR="008B7C35" w:rsidRPr="008B7C35" w:rsidRDefault="008B7C35" w:rsidP="008B7C35">
            <w:pPr>
              <w:spacing w:after="0" w:line="240" w:lineRule="auto"/>
              <w:rPr>
                <w:rFonts w:ascii="Times New Roman" w:eastAsia="Times New Roman" w:hAnsi="Times New Roman" w:cs="Times New Roman"/>
                <w:b/>
                <w:bCs/>
                <w:sz w:val="24"/>
                <w:szCs w:val="24"/>
                <w:lang w:eastAsia="ru-RU"/>
              </w:rPr>
            </w:pPr>
            <w:r w:rsidRPr="008B7C35">
              <w:rPr>
                <w:rFonts w:ascii="Times New Roman" w:eastAsia="Times New Roman" w:hAnsi="Times New Roman" w:cs="Times New Roman"/>
                <w:b/>
                <w:bCs/>
                <w:sz w:val="24"/>
                <w:szCs w:val="24"/>
                <w:lang w:eastAsia="ru-RU"/>
              </w:rPr>
              <w:t>Дата изменения</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1</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2</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3</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r>
      <w:tr w:rsidR="008B7C35" w:rsidRPr="008B7C35" w:rsidTr="008B7C35">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c>
          <w:tcPr>
            <w:tcW w:w="0" w:type="auto"/>
            <w:hideMark/>
          </w:tcPr>
          <w:p w:rsidR="008B7C35" w:rsidRPr="008B7C35" w:rsidRDefault="008B7C35" w:rsidP="008B7C35">
            <w:pPr>
              <w:spacing w:after="0"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t>   </w:t>
            </w:r>
          </w:p>
        </w:tc>
      </w:tr>
    </w:tbl>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ОТМЕТКА О ПОДТВЕРЖДЕНИИ СВЕДЕНИЙ, СОДЕРЖАЩИХСЯ В НАСТОЯЩЕЙ ВЫПИСКЕ</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Ответственный</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исполнитель:   _____________  _____________ ____________________________</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                (должность)     (подпись)      (расшифровка подписи)</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"____"______________20__ г.</w:t>
      </w:r>
    </w:p>
    <w:p w:rsidR="008B7C35" w:rsidRPr="008B7C35" w:rsidRDefault="008B7C35" w:rsidP="008B7C35">
      <w:pPr>
        <w:shd w:val="clear" w:color="auto" w:fill="FFFFFF"/>
        <w:spacing w:after="255" w:line="300" w:lineRule="atLeast"/>
        <w:outlineLvl w:val="1"/>
        <w:rPr>
          <w:rFonts w:ascii="Arial" w:eastAsia="Times New Roman" w:hAnsi="Arial" w:cs="Arial"/>
          <w:b/>
          <w:bCs/>
          <w:color w:val="4D4D4D"/>
          <w:sz w:val="27"/>
          <w:szCs w:val="27"/>
          <w:lang w:eastAsia="ru-RU"/>
        </w:rPr>
      </w:pPr>
      <w:bookmarkStart w:id="3" w:name="review"/>
      <w:bookmarkEnd w:id="3"/>
      <w:r w:rsidRPr="008B7C35">
        <w:rPr>
          <w:rFonts w:ascii="Arial" w:eastAsia="Times New Roman" w:hAnsi="Arial" w:cs="Arial"/>
          <w:b/>
          <w:bCs/>
          <w:color w:val="4D4D4D"/>
          <w:sz w:val="27"/>
          <w:szCs w:val="27"/>
          <w:lang w:eastAsia="ru-RU"/>
        </w:rPr>
        <w:t>Обзор документа</w:t>
      </w:r>
    </w:p>
    <w:p w:rsidR="008B7C35" w:rsidRPr="008B7C35" w:rsidRDefault="008B7C35" w:rsidP="008B7C35">
      <w:pPr>
        <w:spacing w:before="255" w:after="255" w:line="240" w:lineRule="auto"/>
        <w:rPr>
          <w:rFonts w:ascii="Times New Roman" w:eastAsia="Times New Roman" w:hAnsi="Times New Roman" w:cs="Times New Roman"/>
          <w:sz w:val="24"/>
          <w:szCs w:val="24"/>
          <w:lang w:eastAsia="ru-RU"/>
        </w:rPr>
      </w:pPr>
      <w:r w:rsidRPr="008B7C35">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Минфин обновил порядок ведения органами местного самоуправления реестров муниципального имущества. Уточнен состав сведений. Скорректированы правила предоставления выписок из реестров.</w:t>
      </w:r>
    </w:p>
    <w:p w:rsidR="008B7C35" w:rsidRPr="008B7C35" w:rsidRDefault="008B7C35" w:rsidP="008B7C35">
      <w:pPr>
        <w:shd w:val="clear" w:color="auto" w:fill="FFFFFF"/>
        <w:spacing w:after="255" w:line="270" w:lineRule="atLeast"/>
        <w:rPr>
          <w:rFonts w:ascii="Arial" w:eastAsia="Times New Roman" w:hAnsi="Arial" w:cs="Arial"/>
          <w:color w:val="333333"/>
          <w:sz w:val="23"/>
          <w:szCs w:val="23"/>
          <w:lang w:eastAsia="ru-RU"/>
        </w:rPr>
      </w:pPr>
      <w:r w:rsidRPr="008B7C35">
        <w:rPr>
          <w:rFonts w:ascii="Arial" w:eastAsia="Times New Roman" w:hAnsi="Arial" w:cs="Arial"/>
          <w:color w:val="333333"/>
          <w:sz w:val="23"/>
          <w:szCs w:val="23"/>
          <w:lang w:eastAsia="ru-RU"/>
        </w:rPr>
        <w:t>Новый порядок будет действовать со дня признания утратившими силу прежних правил, утвержденных Минэкономразвития.</w:t>
      </w:r>
    </w:p>
    <w:p w:rsidR="004A1C60" w:rsidRDefault="008B7C35"/>
    <w:sectPr w:rsidR="004A1C60" w:rsidSect="00D62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B7C35"/>
    <w:rsid w:val="000C6F90"/>
    <w:rsid w:val="00191A7A"/>
    <w:rsid w:val="00252522"/>
    <w:rsid w:val="002835CE"/>
    <w:rsid w:val="00285001"/>
    <w:rsid w:val="002C09E2"/>
    <w:rsid w:val="002C4334"/>
    <w:rsid w:val="00330A88"/>
    <w:rsid w:val="005C058D"/>
    <w:rsid w:val="006143E6"/>
    <w:rsid w:val="00614B7C"/>
    <w:rsid w:val="006362CC"/>
    <w:rsid w:val="00685227"/>
    <w:rsid w:val="006D17F3"/>
    <w:rsid w:val="007C04EB"/>
    <w:rsid w:val="008B7C35"/>
    <w:rsid w:val="00924F0E"/>
    <w:rsid w:val="00AF48B2"/>
    <w:rsid w:val="00B352C5"/>
    <w:rsid w:val="00BC1FF6"/>
    <w:rsid w:val="00D62162"/>
    <w:rsid w:val="00E21445"/>
    <w:rsid w:val="00F958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162"/>
  </w:style>
  <w:style w:type="paragraph" w:styleId="1">
    <w:name w:val="heading 1"/>
    <w:basedOn w:val="a"/>
    <w:link w:val="10"/>
    <w:uiPriority w:val="9"/>
    <w:qFormat/>
    <w:rsid w:val="008B7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B7C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B7C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C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7C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7C3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B7C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7C35"/>
    <w:rPr>
      <w:color w:val="0000FF"/>
      <w:u w:val="single"/>
    </w:rPr>
  </w:style>
  <w:style w:type="paragraph" w:customStyle="1" w:styleId="toleft">
    <w:name w:val="toleft"/>
    <w:basedOn w:val="a"/>
    <w:rsid w:val="008B7C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2644139">
      <w:bodyDiv w:val="1"/>
      <w:marLeft w:val="0"/>
      <w:marRight w:val="0"/>
      <w:marTop w:val="0"/>
      <w:marBottom w:val="0"/>
      <w:divBdr>
        <w:top w:val="none" w:sz="0" w:space="0" w:color="auto"/>
        <w:left w:val="none" w:sz="0" w:space="0" w:color="auto"/>
        <w:bottom w:val="none" w:sz="0" w:space="0" w:color="auto"/>
        <w:right w:val="none" w:sz="0" w:space="0" w:color="auto"/>
      </w:divBdr>
      <w:divsChild>
        <w:div w:id="1528177665">
          <w:marLeft w:val="0"/>
          <w:marRight w:val="0"/>
          <w:marTop w:val="0"/>
          <w:marBottom w:val="180"/>
          <w:divBdr>
            <w:top w:val="none" w:sz="0" w:space="0" w:color="auto"/>
            <w:left w:val="none" w:sz="0" w:space="0" w:color="auto"/>
            <w:bottom w:val="none" w:sz="0" w:space="0" w:color="auto"/>
            <w:right w:val="none" w:sz="0" w:space="0" w:color="auto"/>
          </w:divBdr>
        </w:div>
        <w:div w:id="148435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8023687/" TargetMode="External"/><Relationship Id="rId13" Type="http://schemas.openxmlformats.org/officeDocument/2006/relationships/hyperlink" Target="https://www.garant.ru/products/ipo/prime/doc/40802368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arant.ru/products/ipo/prime/doc/408023687/" TargetMode="External"/><Relationship Id="rId12" Type="http://schemas.openxmlformats.org/officeDocument/2006/relationships/hyperlink" Target="https://www.garant.ru/products/ipo/prime/doc/40802368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408023687/" TargetMode="External"/><Relationship Id="rId1" Type="http://schemas.openxmlformats.org/officeDocument/2006/relationships/styles" Target="styles.xml"/><Relationship Id="rId6" Type="http://schemas.openxmlformats.org/officeDocument/2006/relationships/hyperlink" Target="https://www.garant.ru/products/ipo/prime/doc/408023687/" TargetMode="External"/><Relationship Id="rId11" Type="http://schemas.openxmlformats.org/officeDocument/2006/relationships/hyperlink" Target="https://www.garant.ru/products/ipo/prime/doc/408023687/" TargetMode="External"/><Relationship Id="rId5" Type="http://schemas.openxmlformats.org/officeDocument/2006/relationships/hyperlink" Target="https://www.garant.ru/products/ipo/prime/doc/408023687/" TargetMode="External"/><Relationship Id="rId15" Type="http://schemas.openxmlformats.org/officeDocument/2006/relationships/hyperlink" Target="https://www.garant.ru/products/ipo/prime/doc/408023687/" TargetMode="External"/><Relationship Id="rId10" Type="http://schemas.openxmlformats.org/officeDocument/2006/relationships/hyperlink" Target="https://www.garant.ru/products/ipo/prime/doc/408023687/" TargetMode="External"/><Relationship Id="rId4" Type="http://schemas.openxmlformats.org/officeDocument/2006/relationships/hyperlink" Target="https://www.garant.ru/products/ipo/prime/doc/408023687/" TargetMode="External"/><Relationship Id="rId9" Type="http://schemas.openxmlformats.org/officeDocument/2006/relationships/hyperlink" Target="https://www.garant.ru/products/ipo/prime/doc/408023687/" TargetMode="External"/><Relationship Id="rId14" Type="http://schemas.openxmlformats.org/officeDocument/2006/relationships/hyperlink" Target="https://www.garant.ru/products/ipo/prime/doc/4080236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4926</Words>
  <Characters>28084</Characters>
  <Application>Microsoft Office Word</Application>
  <DocSecurity>0</DocSecurity>
  <Lines>234</Lines>
  <Paragraphs>65</Paragraphs>
  <ScaleCrop>false</ScaleCrop>
  <Company/>
  <LinksUpToDate>false</LinksUpToDate>
  <CharactersWithSpaces>32945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nmelnikova</dc:creator>
  <cp:lastModifiedBy>nmelnikova</cp:lastModifiedBy>
  <cp:revision>1</cp:revision>
  <dcterms:created xsi:type="dcterms:W3CDTF">2024-06-25T13:01:00Z</dcterms:created>
  <dcterms:modified xsi:type="dcterms:W3CDTF">2024-06-25T13:02:00Z</dcterms:modified>
</cp:coreProperties>
</file>