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B24" w:rsidRPr="00CE0B24" w:rsidRDefault="00CE0B24" w:rsidP="00CE0B24">
      <w:pPr>
        <w:spacing w:after="0" w:line="240" w:lineRule="auto"/>
        <w:rPr>
          <w:rFonts w:ascii="Times New Roman" w:eastAsia="Times New Roman" w:hAnsi="Times New Roman" w:cs="Times New Roman"/>
          <w:sz w:val="24"/>
          <w:szCs w:val="24"/>
          <w:lang w:eastAsia="ru-RU"/>
        </w:rPr>
      </w:pPr>
      <w:r w:rsidRPr="00CE0B24">
        <w:rPr>
          <w:rFonts w:ascii="Arial" w:eastAsia="Times New Roman" w:hAnsi="Arial" w:cs="Arial"/>
          <w:color w:val="000000"/>
          <w:sz w:val="24"/>
          <w:szCs w:val="24"/>
          <w:lang w:eastAsia="ru-RU"/>
        </w:rPr>
        <w:t>﻿</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before="240" w:after="6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2"/>
          <w:szCs w:val="32"/>
          <w:lang w:eastAsia="ru-RU"/>
        </w:rPr>
        <w:t>АДМИНИСТРАЦИЯ ОЛЕНЕВСКОГО СЕЛЬСОВЕТА ПЕНЗЕНСКОГО РАЙОНА</w:t>
      </w:r>
    </w:p>
    <w:p w:rsidR="00CE0B24" w:rsidRPr="00CE0B24" w:rsidRDefault="00CE0B24" w:rsidP="00CE0B24">
      <w:pPr>
        <w:spacing w:before="240" w:after="6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2"/>
          <w:szCs w:val="32"/>
          <w:lang w:eastAsia="ru-RU"/>
        </w:rPr>
        <w:t>ПЕНЗЕНСКОЙ ОБЛАСТИ</w:t>
      </w:r>
    </w:p>
    <w:p w:rsidR="00CE0B24" w:rsidRPr="00CE0B24" w:rsidRDefault="00CE0B24" w:rsidP="00CE0B24">
      <w:pPr>
        <w:spacing w:before="240" w:after="6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2"/>
          <w:szCs w:val="32"/>
          <w:lang w:eastAsia="ru-RU"/>
        </w:rPr>
        <w:t>ПОСТАНОВЛЕНИЕ</w:t>
      </w:r>
    </w:p>
    <w:p w:rsidR="00CE0B24" w:rsidRPr="00CE0B24" w:rsidRDefault="00CE0B24" w:rsidP="00CE0B24">
      <w:pPr>
        <w:spacing w:before="240" w:after="6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2"/>
          <w:szCs w:val="32"/>
          <w:lang w:eastAsia="ru-RU"/>
        </w:rPr>
        <w:t>от 28 марта 2019 года № 28</w:t>
      </w:r>
    </w:p>
    <w:p w:rsidR="00CE0B24" w:rsidRPr="00CE0B24" w:rsidRDefault="00CE0B24" w:rsidP="00CE0B24">
      <w:pPr>
        <w:spacing w:before="240" w:after="6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2"/>
          <w:szCs w:val="32"/>
          <w:lang w:eastAsia="ru-RU"/>
        </w:rPr>
        <w:t>с. Оленевка</w:t>
      </w:r>
    </w:p>
    <w:p w:rsidR="00CE0B24" w:rsidRPr="00CE0B24" w:rsidRDefault="00CE0B24" w:rsidP="00CE0B24">
      <w:pPr>
        <w:spacing w:before="240" w:after="6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Оленевского сельсовета Пензенского района Пензенской области «Предоставление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соответствии с Федеральным законом от 27.07.2010 № 210-ФЗ «Об организации предоставления государственных и муниципальных услуг», руководствуясь </w:t>
      </w:r>
      <w:hyperlink r:id="rId4" w:tgtFrame="_blank" w:history="1">
        <w:r w:rsidRPr="00CE0B24">
          <w:rPr>
            <w:rFonts w:ascii="Arial" w:eastAsia="Times New Roman" w:hAnsi="Arial" w:cs="Arial"/>
            <w:color w:val="0000FF"/>
            <w:sz w:val="24"/>
            <w:szCs w:val="24"/>
            <w:lang w:eastAsia="ru-RU"/>
          </w:rPr>
          <w:t>Уставом Оленевского сельсовета Пензенского района Пензенской области</w:t>
        </w:r>
      </w:hyperlink>
      <w:r w:rsidRPr="00CE0B24">
        <w:rPr>
          <w:rFonts w:ascii="Arial" w:eastAsia="Times New Roman" w:hAnsi="Arial" w:cs="Arial"/>
          <w:color w:val="000000"/>
          <w:sz w:val="24"/>
          <w:szCs w:val="24"/>
          <w:lang w:eastAsia="ru-RU"/>
        </w:rPr>
        <w:t>, постановлением администрации Оленевского сельсовета Пензенского района Пензенской области </w:t>
      </w:r>
      <w:hyperlink r:id="rId5" w:tgtFrame="_blank" w:history="1">
        <w:r w:rsidRPr="00CE0B24">
          <w:rPr>
            <w:rFonts w:ascii="Arial" w:eastAsia="Times New Roman" w:hAnsi="Arial" w:cs="Arial"/>
            <w:color w:val="0000FF"/>
            <w:sz w:val="24"/>
            <w:szCs w:val="24"/>
            <w:lang w:eastAsia="ru-RU"/>
          </w:rPr>
          <w:t>от 23.01.2019 №9</w:t>
        </w:r>
      </w:hyperlink>
      <w:r w:rsidRPr="00CE0B24">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предоставления муниципальных услуг органами местного самоуправления Оленевского сельсовета Пензенского района Пензенской области»,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Администрация Оленевского сельсовета Пензенского района Пензенской области постановляет:</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Утвердить административный регламент предоставления муниципальной услуги Оленевского сельсовета Пензенского района Пензенской области «Предоставление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 в соответствии с приложением к настоящему постановлению.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 Признать утратившими силу постановления администрации Оленевского сельсовета Пензенского района Пензенской области: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hyperlink r:id="rId6" w:tgtFrame="_blank" w:history="1">
        <w:r w:rsidRPr="00CE0B24">
          <w:rPr>
            <w:rFonts w:ascii="Arial" w:eastAsia="Times New Roman" w:hAnsi="Arial" w:cs="Arial"/>
            <w:color w:val="0000FF"/>
            <w:sz w:val="24"/>
            <w:szCs w:val="24"/>
            <w:lang w:eastAsia="ru-RU"/>
          </w:rPr>
          <w:t>от 27.12.2016 № 129</w:t>
        </w:r>
      </w:hyperlink>
      <w:r w:rsidRPr="00CE0B24">
        <w:rPr>
          <w:rFonts w:ascii="Arial" w:eastAsia="Times New Roman" w:hAnsi="Arial" w:cs="Arial"/>
          <w:color w:val="000000"/>
          <w:sz w:val="24"/>
          <w:szCs w:val="24"/>
          <w:lang w:eastAsia="ru-RU"/>
        </w:rPr>
        <w:t xml:space="preserve"> «Об утверждении административного регламента предоставления муниципальной услуги по предоставлению земельных участков, находящихся в муниципальной </w:t>
      </w:r>
      <w:r w:rsidRPr="00CE0B24">
        <w:rPr>
          <w:rFonts w:ascii="Arial" w:eastAsia="Times New Roman" w:hAnsi="Arial" w:cs="Arial"/>
          <w:color w:val="000000"/>
          <w:sz w:val="24"/>
          <w:szCs w:val="24"/>
          <w:lang w:eastAsia="ru-RU"/>
        </w:rPr>
        <w:lastRenderedPageBreak/>
        <w:t>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hyperlink r:id="rId7" w:tgtFrame="_blank" w:history="1">
        <w:r w:rsidRPr="00CE0B24">
          <w:rPr>
            <w:rFonts w:ascii="Arial" w:eastAsia="Times New Roman" w:hAnsi="Arial" w:cs="Arial"/>
            <w:color w:val="0000FF"/>
            <w:sz w:val="24"/>
            <w:szCs w:val="24"/>
            <w:lang w:eastAsia="ru-RU"/>
          </w:rPr>
          <w:t>от 09.04.2018 № 33</w:t>
        </w:r>
      </w:hyperlink>
      <w:r w:rsidRPr="00CE0B24">
        <w:rPr>
          <w:rFonts w:ascii="Arial" w:eastAsia="Times New Roman" w:hAnsi="Arial" w:cs="Arial"/>
          <w:color w:val="000000"/>
          <w:sz w:val="24"/>
          <w:szCs w:val="24"/>
          <w:lang w:eastAsia="ru-RU"/>
        </w:rPr>
        <w:t> «О внесении изменений в постановление администрации Оленевского сельсовета Пензенского района от 27.12.2016г. № 129 «Об утверждении административного регламента предоставления муниципальной услуги по предоставлению земельных участков,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находящихся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Настоящее постановление опубликовать в информационном бюллетене Оленевского сельсовета Пензенского района «Сельские ведомости».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 Настоящее постановление вступает в силу на следующий день после дня его официального опубликования.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 Контроль за исполнением настоящего постановления возложить на главу администрации Оленевского сельсовета Пензенского района Пензенской области.</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Глава администрации</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В.Н.Суслов</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Приложение</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к постановлению администрации</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Оленевского сельсовета</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Пензенского района Пензенской области</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 28.03.2019г. № 28</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2"/>
          <w:szCs w:val="32"/>
          <w:lang w:eastAsia="ru-RU"/>
        </w:rPr>
        <w:t>АДМИНИСТРАТИВНЫЙ РЕГЛАМЕНТ ПРЕДОСТАВЛЕНИЯ МУНИЦИПАЛЬНОЙ УСЛУГИ ПО ПРЕДОСТАВЛЕНИЮ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0"/>
          <w:szCs w:val="30"/>
          <w:lang w:eastAsia="ru-RU"/>
        </w:rPr>
        <w:t>Раздел I. Общие положения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0" w:name="sub_11"/>
      <w:r w:rsidRPr="00CE0B24">
        <w:rPr>
          <w:rFonts w:ascii="Arial" w:eastAsia="Times New Roman" w:hAnsi="Arial" w:cs="Arial"/>
          <w:color w:val="000000"/>
          <w:sz w:val="24"/>
          <w:szCs w:val="24"/>
          <w:lang w:eastAsia="ru-RU"/>
        </w:rPr>
        <w:t>1.1.Предмет регулирования регламента</w:t>
      </w:r>
      <w:bookmarkEnd w:id="0"/>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1.1.1. Настоящий административный регламент устанавливает порядок предоставления муниципальной услуги «Предоставление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 Оленевского сельсовета Пензенского района Пензенской области (далее - Администрация), а также должностных лиц, муниципальных служащих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1.2. Круг заявителей: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1.2.1. С заявлением о предоставлении муниципальной услуги могут обратиться: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органы государственной власти и органы местного самоуправления;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государственные и муниципальные учреждения (бюджетные, казенные, автономные);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казенные предприятия;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центры исторического наследия президентов Российской Федерации, прекративших исполнение своих полномочий.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Информирование заявителей о предоставлении муниципальной услуги осуществляется администрацией Оленевского сельсовета Пензенского района Пензенской области (далее – Администрация).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 w:name="P103"/>
      <w:bookmarkEnd w:id="1"/>
      <w:r w:rsidRPr="00CE0B24">
        <w:rPr>
          <w:rFonts w:ascii="Arial" w:eastAsia="Times New Roman" w:hAnsi="Arial" w:cs="Arial"/>
          <w:color w:val="000000"/>
          <w:sz w:val="24"/>
          <w:szCs w:val="24"/>
          <w:lang w:eastAsia="ru-RU"/>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 w:name="P105"/>
      <w:bookmarkEnd w:id="2"/>
      <w:r w:rsidRPr="00CE0B24">
        <w:rPr>
          <w:rFonts w:ascii="Arial" w:eastAsia="Times New Roman" w:hAnsi="Arial" w:cs="Arial"/>
          <w:color w:val="000000"/>
          <w:sz w:val="24"/>
          <w:szCs w:val="24"/>
          <w:lang w:eastAsia="ru-RU"/>
        </w:rPr>
        <w:t>1.3.2. По телефону должностные лица Администрации обязаны предоставлять следующую информацию: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о входящих номерах, под которыми зарегистрированы в системе делопроизводства Администрации заявление;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 о принятии решения по конкретному заявлению;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 о документах, необходимых для получения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 о требованиях к заверению документов, прилагаемых к заявлению.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Индивидуальное устное информирование каждого заявителя, обратившегося по телефону, осуществляется не более 10 минут.</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Заявитель имеет право на получение информации в форме электронных документов посредством федеральной муниципальной информационной системы "Единый портал государственных и муниципальных услуг (функций)" </w:t>
      </w:r>
      <w:r w:rsidRPr="00CE0B24">
        <w:rPr>
          <w:rFonts w:ascii="Arial" w:eastAsia="Times New Roman" w:hAnsi="Arial" w:cs="Arial"/>
          <w:color w:val="000000"/>
          <w:sz w:val="24"/>
          <w:szCs w:val="24"/>
          <w:lang w:eastAsia="ru-RU"/>
        </w:rPr>
        <w:lastRenderedPageBreak/>
        <w:t>(www.gosuslugi.ru) (далее - ЕПГУ) и (или) </w:t>
      </w:r>
      <w:bookmarkStart w:id="3" w:name="P120"/>
      <w:bookmarkEnd w:id="3"/>
      <w:r w:rsidRPr="00CE0B24">
        <w:rPr>
          <w:rFonts w:ascii="Arial" w:eastAsia="Times New Roman" w:hAnsi="Arial" w:cs="Arial"/>
          <w:color w:val="000000"/>
          <w:sz w:val="24"/>
          <w:szCs w:val="24"/>
          <w:lang w:eastAsia="ru-RU"/>
        </w:rPr>
        <w:t>региональной муниципальной информационной системы «Портал государственных и муниципальных услуг (функций) Пензенской области» (https://gosuslugi.pnzreg.ru)» (далее - РПГУ).</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1.3.4. Справочная информация (место нахождения и график работы органов местного самоуправления Пензенского района Пензенской области, предоставляющего (предоставляющих) муниципальную услугу,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справочные телефоны структурного (структурных) подразделения (подразделений)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в том числе номер телефона-автоинформатора (при наличии);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адреса официальных сайтов в информационно-телекоммуникационной сети «Интернет» органов местного самоуправления Пензенского района Пензенской области, предоставляющего (предоставляющих) муниципальную услугу, организаций, участвующих в предоставлении муниципальной услуги, адреса их электронной почты) размещаются на официальном сайте Администрации и на РПГУ.</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1.3.5. На ЕПГУ и РПГУ, официальном сайте Администрации в информационно-телекоммуникационной сети «Интернет» (далее – сайт Администрации) размещается следующая информация: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 круг заявителей;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срок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 размер муниципальной пошлины, взимаемой за предоставление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8) формы заявлений (уведомлений, сообщений), используемые при предоставлении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ЕПГУ, РПГУ, а также на сайте Администрации предоставляется заявителю бесплатно.</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1.4. Порядок получения информации заявителями по вопросам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Информация о порядке предоставления муниципальной услуги предоставляется: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непосредственно в Администрации и в МФЦ по адресам, указанным в пункте 1.3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на официальном сайте Администрации в информационно-телекоммуникационной сети «Интернет» указанном в пункте 1.3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на официальном сайте МФЦ в информационно-телекоммуникационной сети «Интернет» указанном в пункте 1.3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путем опубликования официальной информации в информационном бюллетене Оленевского сельсовета Пензенского района Пензенской области «Сельские ведомости»;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посредством размещения на информационных стендах.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0"/>
          <w:szCs w:val="30"/>
          <w:lang w:eastAsia="ru-RU"/>
        </w:rPr>
        <w:t>Раздел II. Стандарт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 Наименование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Наименование муниципальной услуги: «Предоставление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2.2.1. Наименование органа местного самоуправления Пензенского района Пензенской области, предоставляющего муниципальную услугу:</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Предоставление муниципальной услуги осуществляет Администрация.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2.2.2. В предоставлении муниципальной услуги участвуют:</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-Управление Федеральной службы государственной регистрации, кадастра и картографии по Пензенской области;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Управление Федеральной налоговой службы России по Пензенской области;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иные органы и организации, осуществляющими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 w:name="sub_223"/>
      <w:r w:rsidRPr="00CE0B24">
        <w:rPr>
          <w:rFonts w:ascii="Arial" w:eastAsia="Times New Roman" w:hAnsi="Arial" w:cs="Arial"/>
          <w:color w:val="000000"/>
          <w:sz w:val="24"/>
          <w:szCs w:val="24"/>
          <w:lang w:eastAsia="ru-RU"/>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2.3. Результат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2.3.1. Результатом предоставления муниципальной услуги является: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принятия решения о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принятие решения об отказе в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 обоснованный отказ в предоставлении муниципальной услуги (возвращение без рассмотрения заявления).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2.4. Срок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Не более чем 30 дней со дня поступления заявления, если не требуется образование испрашиваемого земельного участка или уточнение его границ.</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2.5. Правовые основания для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и на РПГУ.</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5" w:name="sub_26"/>
      <w:r w:rsidRPr="00CE0B24">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6" w:name="sub_2611"/>
      <w:r w:rsidRPr="00CE0B24">
        <w:rPr>
          <w:rFonts w:ascii="Arial" w:eastAsia="Times New Roman" w:hAnsi="Arial" w:cs="Arial"/>
          <w:color w:val="000000"/>
          <w:sz w:val="24"/>
          <w:szCs w:val="24"/>
          <w:lang w:eastAsia="ru-RU"/>
        </w:rPr>
        <w:t>2.6.1</w:t>
      </w:r>
      <w:bookmarkEnd w:id="6"/>
      <w:r w:rsidRPr="00CE0B24">
        <w:rPr>
          <w:rFonts w:ascii="Arial" w:eastAsia="Times New Roman" w:hAnsi="Arial" w:cs="Arial"/>
          <w:color w:val="000000"/>
          <w:sz w:val="24"/>
          <w:szCs w:val="24"/>
          <w:lang w:eastAsia="ru-RU"/>
        </w:rPr>
        <w:t>. В заявлении о предоставлении земельного участка в постоянное (бессрочное) пользование без проведения торгов (Приложение 1), указываются: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фамилия, имя, отчество, место жительства заявителя и реквизиты документа, удостоверяющего личность заявителя (для гражданина);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кадастровый номер испрашиваемого земельного участка;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 основание предоставления земельного участка без проведения торгов из числа предусмотренных пунктом 2статьи 39.3, статьей 39.5, пунктом 2статьи 39.6 или пунктом 2 статьи 39.10 Земельного Кодекса оснований;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7) цель использования земельного участка;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10) почтовый адрес и (или) адрес электронной почты для связи с заявителем.</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 К заявлению о предоставлении земельного участка прилагаются документы, предусмотренные подпунктами 1 и 4 - 6 пункта 2 статьи 39.15 Земельного </w:t>
      </w:r>
      <w:r w:rsidRPr="00CE0B24">
        <w:rPr>
          <w:rFonts w:ascii="Arial" w:eastAsia="Times New Roman" w:hAnsi="Arial" w:cs="Arial"/>
          <w:color w:val="000000"/>
          <w:sz w:val="24"/>
          <w:szCs w:val="24"/>
          <w:lang w:eastAsia="ru-RU"/>
        </w:rPr>
        <w:lastRenderedPageBreak/>
        <w:t>Кодекса. 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2.7.1. Заявитель вправе представить вместе с заявлением о приобретении прав на земельный участок документы, предусмотренные Перечнем, утвержденным Приказом Минэкономразвития России от 12.01.2015 № 1 « Об утверждении перечня документов, подтверждающих право заявителя на приобретение земельного участка без проведения торгов».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7" w:name="sub_271"/>
      <w:r w:rsidRPr="00CE0B24">
        <w:rPr>
          <w:rFonts w:ascii="Arial" w:eastAsia="Times New Roman" w:hAnsi="Arial" w:cs="Arial"/>
          <w:color w:val="000000"/>
          <w:sz w:val="24"/>
          <w:szCs w:val="24"/>
          <w:lang w:eastAsia="ru-RU"/>
        </w:rPr>
        <w:t>2.7.2. В случае если документы, предусмотренные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bookmarkEnd w:id="7"/>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Росреестра по Пензенской области;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сведения из государственного реестра юридических лиц в Управлении Федеральной налоговой службы России по Пензенской области.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8" w:name="sub_272"/>
      <w:r w:rsidRPr="00CE0B24">
        <w:rPr>
          <w:rFonts w:ascii="Arial" w:eastAsia="Times New Roman" w:hAnsi="Arial" w:cs="Arial"/>
          <w:color w:val="000000"/>
          <w:sz w:val="24"/>
          <w:szCs w:val="24"/>
          <w:lang w:eastAsia="ru-RU"/>
        </w:rPr>
        <w:t>2.7.3. Непредставление заявителем указанных документов не является основанием для отказа заявителю в предоставлении муниципальной услуги.</w:t>
      </w:r>
      <w:bookmarkEnd w:id="8"/>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9" w:name="sub_28"/>
      <w:r w:rsidRPr="00CE0B24">
        <w:rPr>
          <w:rFonts w:ascii="Arial" w:eastAsia="Times New Roman" w:hAnsi="Arial" w:cs="Arial"/>
          <w:color w:val="000000"/>
          <w:sz w:val="24"/>
          <w:szCs w:val="24"/>
          <w:lang w:eastAsia="ru-RU"/>
        </w:rPr>
        <w:t>2.7.4 </w:t>
      </w:r>
      <w:bookmarkEnd w:id="9"/>
      <w:r w:rsidRPr="00CE0B24">
        <w:rPr>
          <w:rFonts w:ascii="Arial" w:eastAsia="Times New Roman" w:hAnsi="Arial" w:cs="Arial"/>
          <w:color w:val="000000"/>
          <w:sz w:val="24"/>
          <w:szCs w:val="24"/>
          <w:lang w:eastAsia="ru-RU"/>
        </w:rPr>
        <w:t>Запрещено требовать от заявителя: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 лично по адресу администрации, указанному в п.1.3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б) посредством почтовой связи по адресу указанному в п.1.3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сайта администрации, указанного в п.1.3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д) на бумажном носителе через многофункциональный центр предоставления государственных и муниципальных услуг.</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2.7.6.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 официальном сайте.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2.7.7. При формировании заявления обеспечивается: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 возможность копирования и сохранения запроса и иных документов необходимых для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е) возможность вернуться на любой из этапов заполнения электронной формы заявления без потери ранее введенной информации;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2.8.1. Основания для отказа в приеме документов: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а) если в результате проверки усиленной квалифицированной электронной подписи выявлено несоблюдение установленных Федеральным законом от </w:t>
      </w:r>
      <w:r w:rsidRPr="00CE0B24">
        <w:rPr>
          <w:rFonts w:ascii="Arial" w:eastAsia="Times New Roman" w:hAnsi="Arial" w:cs="Arial"/>
          <w:color w:val="000000"/>
          <w:sz w:val="24"/>
          <w:szCs w:val="24"/>
          <w:lang w:eastAsia="ru-RU"/>
        </w:rPr>
        <w:lastRenderedPageBreak/>
        <w:t>06.04.2011 N 63-ФЗ "Об электронной подписи" (с последующими изменениями) условий признания ее действительности.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Отказ в приеме документов, необходимых для предоставления муниципальной услуги, по иным основаниям не допускается.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2.8.2. Оснований для приостановления предоставления муниципальной услуги не установлено.</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2.8.3. Основания для отказа в предоставлении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0" w:name="sub_391611"/>
      <w:r w:rsidRPr="00CE0B24">
        <w:rPr>
          <w:rFonts w:ascii="Arial" w:eastAsia="Times New Roman" w:hAnsi="Arial" w:cs="Arial"/>
          <w:color w:val="000000"/>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bookmarkEnd w:id="10"/>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1" w:name="sub_391612"/>
      <w:r w:rsidRPr="00CE0B24">
        <w:rPr>
          <w:rFonts w:ascii="Arial" w:eastAsia="Times New Roman" w:hAnsi="Arial" w:cs="Arial"/>
          <w:color w:val="000000"/>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bookmarkEnd w:id="11"/>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55.32 Градостроительного кодекса Российской Федерации;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w:t>
      </w:r>
      <w:r w:rsidRPr="00CE0B24">
        <w:rPr>
          <w:rFonts w:ascii="Arial" w:eastAsia="Times New Roman" w:hAnsi="Arial" w:cs="Arial"/>
          <w:color w:val="000000"/>
          <w:sz w:val="24"/>
          <w:szCs w:val="24"/>
          <w:lang w:eastAsia="ru-RU"/>
        </w:rPr>
        <w:lastRenderedPageBreak/>
        <w:t>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39.36  Земельного Кодекса,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6) </w:t>
      </w:r>
      <w:bookmarkStart w:id="12" w:name="sub_391616"/>
      <w:r w:rsidRPr="00CE0B24">
        <w:rPr>
          <w:rFonts w:ascii="Arial" w:eastAsia="Times New Roman" w:hAnsi="Arial" w:cs="Arial"/>
          <w:color w:val="000000"/>
          <w:sz w:val="24"/>
          <w:szCs w:val="24"/>
          <w:lang w:eastAsia="ru-RU"/>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bookmarkEnd w:id="12"/>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3" w:name="sub_391617"/>
      <w:r w:rsidRPr="00CE0B24">
        <w:rPr>
          <w:rFonts w:ascii="Arial" w:eastAsia="Times New Roman" w:hAnsi="Arial" w:cs="Arial"/>
          <w:color w:val="000000"/>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bookmarkEnd w:id="13"/>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4" w:name="sub_391618"/>
      <w:r w:rsidRPr="00CE0B24">
        <w:rPr>
          <w:rFonts w:ascii="Arial" w:eastAsia="Times New Roman" w:hAnsi="Arial" w:cs="Arial"/>
          <w:color w:val="000000"/>
          <w:sz w:val="24"/>
          <w:szCs w:val="24"/>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bookmarkEnd w:id="14"/>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5" w:name="sub_391619"/>
      <w:r w:rsidRPr="00CE0B24">
        <w:rPr>
          <w:rFonts w:ascii="Arial" w:eastAsia="Times New Roman" w:hAnsi="Arial" w:cs="Arial"/>
          <w:color w:val="000000"/>
          <w:sz w:val="24"/>
          <w:szCs w:val="24"/>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bookmarkEnd w:id="15"/>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6" w:name="sub_3916110"/>
      <w:r w:rsidRPr="00CE0B24">
        <w:rPr>
          <w:rFonts w:ascii="Arial" w:eastAsia="Times New Roman" w:hAnsi="Arial" w:cs="Arial"/>
          <w:color w:val="000000"/>
          <w:sz w:val="24"/>
          <w:szCs w:val="24"/>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bookmarkEnd w:id="16"/>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7" w:name="sub_3916111"/>
      <w:r w:rsidRPr="00CE0B24">
        <w:rPr>
          <w:rFonts w:ascii="Arial" w:eastAsia="Times New Roman" w:hAnsi="Arial" w:cs="Arial"/>
          <w:color w:val="000000"/>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w:t>
      </w:r>
      <w:bookmarkEnd w:id="17"/>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8" w:name="sub_3916112"/>
      <w:r w:rsidRPr="00CE0B24">
        <w:rPr>
          <w:rFonts w:ascii="Arial" w:eastAsia="Times New Roman" w:hAnsi="Arial" w:cs="Arial"/>
          <w:color w:val="000000"/>
          <w:sz w:val="24"/>
          <w:szCs w:val="24"/>
          <w:lang w:eastAsia="ru-RU"/>
        </w:rPr>
        <w:t xml:space="preserve">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w:t>
      </w:r>
      <w:r w:rsidRPr="00CE0B24">
        <w:rPr>
          <w:rFonts w:ascii="Arial" w:eastAsia="Times New Roman" w:hAnsi="Arial" w:cs="Arial"/>
          <w:color w:val="000000"/>
          <w:sz w:val="24"/>
          <w:szCs w:val="24"/>
          <w:lang w:eastAsia="ru-RU"/>
        </w:rPr>
        <w:lastRenderedPageBreak/>
        <w:t>статьи 39.11 Земельного Кодекса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w:t>
      </w:r>
      <w:bookmarkEnd w:id="18"/>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19" w:name="sub_3916114"/>
      <w:r w:rsidRPr="00CE0B24">
        <w:rPr>
          <w:rFonts w:ascii="Arial" w:eastAsia="Times New Roman" w:hAnsi="Arial" w:cs="Arial"/>
          <w:color w:val="000000"/>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bookmarkEnd w:id="19"/>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0" w:name="sub_3916115"/>
      <w:r w:rsidRPr="00CE0B24">
        <w:rPr>
          <w:rFonts w:ascii="Arial" w:eastAsia="Times New Roman" w:hAnsi="Arial" w:cs="Arial"/>
          <w:color w:val="000000"/>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w:t>
      </w:r>
      <w:bookmarkEnd w:id="20"/>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16)</w:t>
      </w:r>
      <w:bookmarkStart w:id="21" w:name="sub_3916117"/>
      <w:r w:rsidRPr="00CE0B24">
        <w:rPr>
          <w:rFonts w:ascii="Arial" w:eastAsia="Times New Roman" w:hAnsi="Arial" w:cs="Arial"/>
          <w:color w:val="000000"/>
          <w:sz w:val="24"/>
          <w:szCs w:val="24"/>
          <w:lang w:eastAsia="ru-RU"/>
        </w:rPr>
        <w:t>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39.10 Земельного Кодекса;</w:t>
      </w:r>
      <w:bookmarkEnd w:id="21"/>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2" w:name="sub_3916118"/>
      <w:r w:rsidRPr="00CE0B24">
        <w:rPr>
          <w:rFonts w:ascii="Arial" w:eastAsia="Times New Roman" w:hAnsi="Arial" w:cs="Arial"/>
          <w:color w:val="000000"/>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bookmarkEnd w:id="22"/>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3" w:name="sub_3916119"/>
      <w:r w:rsidRPr="00CE0B24">
        <w:rPr>
          <w:rFonts w:ascii="Arial" w:eastAsia="Times New Roman" w:hAnsi="Arial" w:cs="Arial"/>
          <w:color w:val="000000"/>
          <w:sz w:val="24"/>
          <w:szCs w:val="24"/>
          <w:lang w:eastAsia="ru-RU"/>
        </w:rPr>
        <w:t>19) предоставление земельного участка на заявленном виде прав не допускается;</w:t>
      </w:r>
      <w:bookmarkEnd w:id="23"/>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4" w:name="sub_3916120"/>
      <w:r w:rsidRPr="00CE0B24">
        <w:rPr>
          <w:rFonts w:ascii="Arial" w:eastAsia="Times New Roman" w:hAnsi="Arial" w:cs="Arial"/>
          <w:color w:val="000000"/>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bookmarkEnd w:id="24"/>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5" w:name="sub_3916121"/>
      <w:r w:rsidRPr="00CE0B24">
        <w:rPr>
          <w:rFonts w:ascii="Arial" w:eastAsia="Times New Roman" w:hAnsi="Arial" w:cs="Arial"/>
          <w:color w:val="000000"/>
          <w:sz w:val="24"/>
          <w:szCs w:val="24"/>
          <w:lang w:eastAsia="ru-RU"/>
        </w:rPr>
        <w:t>21) указанный в заявлении о предоставлении земельного участка земельный участок не отнесен к определенной категории земель;</w:t>
      </w:r>
      <w:bookmarkEnd w:id="25"/>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6" w:name="sub_3916122"/>
      <w:r w:rsidRPr="00CE0B24">
        <w:rPr>
          <w:rFonts w:ascii="Arial" w:eastAsia="Times New Roman" w:hAnsi="Arial" w:cs="Arial"/>
          <w:color w:val="000000"/>
          <w:sz w:val="24"/>
          <w:szCs w:val="24"/>
          <w:lang w:eastAsia="ru-RU"/>
        </w:rPr>
        <w:t xml:space="preserve">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sidRPr="00CE0B24">
        <w:rPr>
          <w:rFonts w:ascii="Arial" w:eastAsia="Times New Roman" w:hAnsi="Arial" w:cs="Arial"/>
          <w:color w:val="000000"/>
          <w:sz w:val="24"/>
          <w:szCs w:val="24"/>
          <w:lang w:eastAsia="ru-RU"/>
        </w:rPr>
        <w:lastRenderedPageBreak/>
        <w:t>предоставлении земельного участка обратилось иное не указанное в этом решении лицо;</w:t>
      </w:r>
      <w:bookmarkEnd w:id="26"/>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7" w:name="sub_3916123"/>
      <w:r w:rsidRPr="00CE0B24">
        <w:rPr>
          <w:rFonts w:ascii="Arial" w:eastAsia="Times New Roman" w:hAnsi="Arial" w:cs="Arial"/>
          <w:color w:val="000000"/>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bookmarkEnd w:id="27"/>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государственной регистрации недвижимости";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2.9. Размер платы, взимаемой с заявителя при предоставлении муниципальной услуги, и способы ее взимания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Муниципальная услуга предоставляется бесплатно.</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8" w:name="sub_2131"/>
      <w:r w:rsidRPr="00CE0B24">
        <w:rPr>
          <w:rFonts w:ascii="Arial" w:eastAsia="Times New Roman" w:hAnsi="Arial" w:cs="Arial"/>
          <w:color w:val="000000"/>
          <w:sz w:val="24"/>
          <w:szCs w:val="24"/>
          <w:lang w:eastAsia="ru-RU"/>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28"/>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29" w:name="sub_214"/>
      <w:r w:rsidRPr="00CE0B24">
        <w:rPr>
          <w:rFonts w:ascii="Arial" w:eastAsia="Times New Roman" w:hAnsi="Arial" w:cs="Arial"/>
          <w:color w:val="000000"/>
          <w:sz w:val="24"/>
          <w:szCs w:val="24"/>
          <w:lang w:eastAsia="ru-RU"/>
        </w:rPr>
        <w:t>2.11. Срок и порядок регистрации запроса заявителя о предоставлении муниципальной услуги.</w:t>
      </w:r>
      <w:bookmarkEnd w:id="29"/>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30" w:name="sub_2141"/>
      <w:r w:rsidRPr="00CE0B24">
        <w:rPr>
          <w:rFonts w:ascii="Arial" w:eastAsia="Times New Roman" w:hAnsi="Arial" w:cs="Arial"/>
          <w:color w:val="000000"/>
          <w:sz w:val="24"/>
          <w:szCs w:val="24"/>
          <w:lang w:eastAsia="ru-RU"/>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30"/>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31" w:name="sub_2142"/>
      <w:r w:rsidRPr="00CE0B24">
        <w:rPr>
          <w:rFonts w:ascii="Arial" w:eastAsia="Times New Roman" w:hAnsi="Arial" w:cs="Arial"/>
          <w:color w:val="000000"/>
          <w:sz w:val="24"/>
          <w:szCs w:val="24"/>
          <w:lang w:eastAsia="ru-RU"/>
        </w:rPr>
        <w:t>2.11.2. </w:t>
      </w:r>
      <w:bookmarkStart w:id="32" w:name="sub_2143"/>
      <w:bookmarkEnd w:id="31"/>
      <w:r w:rsidRPr="00CE0B24">
        <w:rPr>
          <w:rFonts w:ascii="Arial" w:eastAsia="Times New Roman" w:hAnsi="Arial" w:cs="Arial"/>
          <w:color w:val="000000"/>
          <w:sz w:val="24"/>
          <w:szCs w:val="24"/>
          <w:lang w:eastAsia="ru-RU"/>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32"/>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2.11.3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33" w:name="sub_216"/>
      <w:r w:rsidRPr="00CE0B24">
        <w:rPr>
          <w:rFonts w:ascii="Arial" w:eastAsia="Times New Roman" w:hAnsi="Arial" w:cs="Arial"/>
          <w:color w:val="000000"/>
          <w:sz w:val="24"/>
          <w:szCs w:val="24"/>
          <w:lang w:eastAsia="ru-RU"/>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33"/>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2.12.2. Предоставление муниципальной услуги осуществляется в специально выделенных для этой цели помещениях.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2.12.3. Помещения, в которых осуществляется предоставление муниципальной услуги, оборудуются: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информационными стендами, содержащими визуальную и текстовую информацию;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стульями и столами для возможности оформления документов.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2.12.4. Количество мест ожидания определяется исходя из фактической нагрузки и возможностей для их размещения в здании.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2.12.6. Кабинеты приема заявителей должны иметь информационные таблички (вывески) с указанием:</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номера кабинета;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фамилии, имени, отчества и должности специалиста.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2.12.8.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ред. постановления администрации Оленевского сельсовета Пензенского района Пензенской области </w:t>
      </w:r>
      <w:hyperlink r:id="rId8" w:tgtFrame="_blank" w:history="1">
        <w:r w:rsidRPr="00CE0B24">
          <w:rPr>
            <w:rFonts w:ascii="Arial" w:eastAsia="Times New Roman" w:hAnsi="Arial" w:cs="Arial"/>
            <w:color w:val="0000FF"/>
            <w:sz w:val="24"/>
            <w:szCs w:val="24"/>
            <w:lang w:eastAsia="ru-RU"/>
          </w:rPr>
          <w:t>от 29.06.2020 №61</w:t>
        </w:r>
      </w:hyperlink>
      <w:r w:rsidRPr="00CE0B24">
        <w:rPr>
          <w:rFonts w:ascii="Arial" w:eastAsia="Times New Roman" w:hAnsi="Arial" w:cs="Arial"/>
          <w:color w:val="000000"/>
          <w:sz w:val="24"/>
          <w:szCs w:val="24"/>
          <w:lang w:eastAsia="ru-RU"/>
        </w:rPr>
        <w:t>)</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На территории, прилегающей к месторасположению Администрации, МФЦ, выделяется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указанные нормы распространяются в порядке, определяемом Правительством Российской Федерации. 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 Места для парковки не должны занимать иные транспортные средства, за исключением случаев, предусмотренных правилами дорожного движения.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ред. постановления администрации Оленевского сельсовета Пензенского района Пензенской области </w:t>
      </w:r>
      <w:hyperlink r:id="rId9" w:tgtFrame="_blank" w:history="1">
        <w:r w:rsidRPr="00CE0B24">
          <w:rPr>
            <w:rFonts w:ascii="Arial" w:eastAsia="Times New Roman" w:hAnsi="Arial" w:cs="Arial"/>
            <w:color w:val="0000FF"/>
            <w:sz w:val="24"/>
            <w:szCs w:val="24"/>
            <w:lang w:eastAsia="ru-RU"/>
          </w:rPr>
          <w:t>от 29.06.2020 №61</w:t>
        </w:r>
      </w:hyperlink>
      <w:r w:rsidRPr="00CE0B24">
        <w:rPr>
          <w:rFonts w:ascii="Arial" w:eastAsia="Times New Roman" w:hAnsi="Arial" w:cs="Arial"/>
          <w:color w:val="000000"/>
          <w:sz w:val="24"/>
          <w:szCs w:val="24"/>
          <w:lang w:eastAsia="ru-RU"/>
        </w:rPr>
        <w:t>)</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Специалисты Администрации, МФЦ обеспечиваются личными нагрудными карточками (бейджами) с указанием фамилии, имени, отчества и должности.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 Показатели доступности и качества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Показателями доступности предоставления муниципальной услуги являются: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2.13.1. Предоставление возможности получения муниципальной услуги в электронной форме или в многофункциональном центре;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2.13.2. транспортная или пешая доступность к местам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2.13.4. соблюдение требований административного регламента о порядке информирования об оказании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Показателями качества предоставления муниципальной услуги являются: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2.13.5. соблюдение сроков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2.13.6. соблюдение установленного времени ожидания в очереди при подаче заявления и при получении результата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2.13.7.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2.13.8.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2.13.9. В процессе предоставления муниципальной услуги заявитель взаимодействует с муниципальными служащими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2.13.10. при подаче документов для получения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2.13.11. при получении результата оказания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2.13.12. Возможность получения заявителем информации о ходе предоставления муниципальной услуги с использованием Регионального портала, официального сайта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34" w:name="sub_217"/>
      <w:r w:rsidRPr="00CE0B24">
        <w:rPr>
          <w:rFonts w:ascii="Arial" w:eastAsia="Times New Roman" w:hAnsi="Arial" w:cs="Arial"/>
          <w:color w:val="000000"/>
          <w:sz w:val="24"/>
          <w:szCs w:val="24"/>
          <w:lang w:eastAsia="ru-RU"/>
        </w:rPr>
        <w:t>2.14. </w:t>
      </w:r>
      <w:bookmarkStart w:id="35" w:name="sub_2171"/>
      <w:bookmarkEnd w:id="34"/>
      <w:r w:rsidRPr="00CE0B24">
        <w:rPr>
          <w:rFonts w:ascii="Arial" w:eastAsia="Times New Roman" w:hAnsi="Arial" w:cs="Arial"/>
          <w:color w:val="000000"/>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35"/>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210-ФЗ «Об организации предоставления государственных и муниципальных услуг», а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w:t>
      </w:r>
      <w:r w:rsidRPr="00CE0B24">
        <w:rPr>
          <w:rFonts w:ascii="Arial" w:eastAsia="Times New Roman" w:hAnsi="Arial" w:cs="Arial"/>
          <w:color w:val="000000"/>
          <w:sz w:val="24"/>
          <w:szCs w:val="24"/>
          <w:lang w:eastAsia="ru-RU"/>
        </w:rPr>
        <w:lastRenderedPageBreak/>
        <w:t>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2.14.6. Заявление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2.14.8.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2.14.9.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2.14.10. документа на бумажном носителе, который направляется заявителю посредством почтового отправления.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2.14.11.При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 получение информации о порядке и сроках предоставления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формирование заявления о предоставлении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г) прием и регистрация заявления и иных документов, необходимых для предоставления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е) получение результата предоставления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ж) получение сведений о ходе выполнения заявления;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з) осуществление оценки качества предоставления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 досудебное (внесудебное) обжалование решений и действий (бездействия) Администрации, должностного лица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2.14.12. Заявитель имеет возможность получения информации о ходе выполнения заявления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в срок, не превышающий одного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0"/>
          <w:szCs w:val="30"/>
          <w:lang w:eastAsia="ru-RU"/>
        </w:rPr>
        <w:t>Раздел III. </w:t>
      </w:r>
      <w:bookmarkStart w:id="36" w:name="sub_300"/>
      <w:bookmarkEnd w:id="36"/>
      <w:r w:rsidRPr="00CE0B24">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Исчерпывающий перечень административных процедур:</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Прием и регистрация заявления для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Рассмотрение заявления главой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Рассмотрение заявления специалистом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Рассмотрение заявления и принятие решения;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Выдача результата муниципальной услуги заявителю;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3.1. Административная процедура - прием и регистрация заявления для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37" w:name="sub_311"/>
      <w:r w:rsidRPr="00CE0B24">
        <w:rPr>
          <w:rFonts w:ascii="Arial" w:eastAsia="Times New Roman" w:hAnsi="Arial" w:cs="Arial"/>
          <w:color w:val="000000"/>
          <w:sz w:val="24"/>
          <w:szCs w:val="24"/>
          <w:lang w:eastAsia="ru-RU"/>
        </w:rPr>
        <w:t>3.1.1. 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37"/>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38" w:name="sub_312"/>
      <w:r w:rsidRPr="00CE0B24">
        <w:rPr>
          <w:rFonts w:ascii="Arial" w:eastAsia="Times New Roman" w:hAnsi="Arial" w:cs="Arial"/>
          <w:color w:val="000000"/>
          <w:sz w:val="24"/>
          <w:szCs w:val="24"/>
          <w:lang w:eastAsia="ru-RU"/>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38"/>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39" w:name="sub_314"/>
      <w:r w:rsidRPr="00CE0B24">
        <w:rPr>
          <w:rFonts w:ascii="Arial" w:eastAsia="Times New Roman" w:hAnsi="Arial" w:cs="Arial"/>
          <w:color w:val="000000"/>
          <w:sz w:val="24"/>
          <w:szCs w:val="24"/>
          <w:lang w:eastAsia="ru-RU"/>
        </w:rPr>
        <w:t>.</w:t>
      </w:r>
      <w:bookmarkEnd w:id="39"/>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3.1.3 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w:t>
      </w:r>
      <w:r w:rsidRPr="00CE0B24">
        <w:rPr>
          <w:rFonts w:ascii="Arial" w:eastAsia="Times New Roman" w:hAnsi="Arial" w:cs="Arial"/>
          <w:color w:val="000000"/>
          <w:sz w:val="24"/>
          <w:szCs w:val="24"/>
          <w:lang w:eastAsia="ru-RU"/>
        </w:rPr>
        <w:lastRenderedPageBreak/>
        <w:t>отказа в приеме заявления, указанных в пункте 2.8.1. настоящего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 наличии оснований для отказа в приеме заявления заявителю направляемся письмо об отказе в приеме к рассмотрению заявления.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Прием и регистрация запроса осуществляются должностным лицом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После регистрации заявление и документы направляются главе администрации, который определяет структурное подразделение (сотрудника), ответственное за предоставление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Максимальный срок: 1 (один) день.</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3.1.5. В случае,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проверяет правильность заполнения заявления в соответствии с требованиями, установленными пунктом 2.6 настоящего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проверяет комплектность представленных заявителем документов;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Срок выполнения данного административного действия не более 30 мин.</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Передача документов заявителя из МАУ "МФЦ" в Администрацию осуществляется курьером МАУ "МФЦ" лично под роспись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возвращает курьеру МАУ "МФЦ" с отметкой о получении указанных документов по описи с указанием даты, подписи, расшифровки подписи.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0" w:name="sub_32"/>
      <w:r w:rsidRPr="00CE0B24">
        <w:rPr>
          <w:rFonts w:ascii="Arial" w:eastAsia="Times New Roman" w:hAnsi="Arial" w:cs="Arial"/>
          <w:color w:val="000000"/>
          <w:sz w:val="24"/>
          <w:szCs w:val="24"/>
          <w:lang w:eastAsia="ru-RU"/>
        </w:rPr>
        <w:t>3.2. Административная процедура - рассмотрение заявления главой администрации.</w:t>
      </w:r>
      <w:bookmarkEnd w:id="40"/>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1" w:name="sub_322"/>
      <w:r w:rsidRPr="00CE0B24">
        <w:rPr>
          <w:rFonts w:ascii="Arial" w:eastAsia="Times New Roman" w:hAnsi="Arial" w:cs="Arial"/>
          <w:color w:val="000000"/>
          <w:sz w:val="24"/>
          <w:szCs w:val="24"/>
          <w:lang w:eastAsia="ru-RU"/>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41"/>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3.2.3. Продолжительность административной процедуры (максимальный срок ее выполнения) составляет 1 (один) день.</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3.3. Административная процедура - рассмотрение заявления специалистом ответственным за предоставление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2" w:name="sub_332"/>
      <w:r w:rsidRPr="00CE0B24">
        <w:rPr>
          <w:rFonts w:ascii="Arial" w:eastAsia="Times New Roman" w:hAnsi="Arial" w:cs="Arial"/>
          <w:color w:val="000000"/>
          <w:sz w:val="24"/>
          <w:szCs w:val="24"/>
          <w:lang w:eastAsia="ru-RU"/>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42"/>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3" w:name="sub_333"/>
      <w:r w:rsidRPr="00CE0B24">
        <w:rPr>
          <w:rFonts w:ascii="Arial" w:eastAsia="Times New Roman" w:hAnsi="Arial" w:cs="Arial"/>
          <w:color w:val="000000"/>
          <w:sz w:val="24"/>
          <w:szCs w:val="24"/>
          <w:lang w:eastAsia="ru-RU"/>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43"/>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4" w:name="sub_334"/>
      <w:r w:rsidRPr="00CE0B24">
        <w:rPr>
          <w:rFonts w:ascii="Arial" w:eastAsia="Times New Roman" w:hAnsi="Arial" w:cs="Arial"/>
          <w:color w:val="000000"/>
          <w:sz w:val="24"/>
          <w:szCs w:val="24"/>
          <w:lang w:eastAsia="ru-RU"/>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44"/>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5" w:name="sub_335"/>
      <w:r w:rsidRPr="00CE0B24">
        <w:rPr>
          <w:rFonts w:ascii="Arial" w:eastAsia="Times New Roman" w:hAnsi="Arial" w:cs="Arial"/>
          <w:color w:val="000000"/>
          <w:sz w:val="24"/>
          <w:szCs w:val="24"/>
          <w:lang w:eastAsia="ru-RU"/>
        </w:rPr>
        <w:t>3.3.5. Время выполнения административной процедуры не должно превышать 1 (одного) дня.</w:t>
      </w:r>
      <w:bookmarkEnd w:id="45"/>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6" w:name="sub_34"/>
      <w:r w:rsidRPr="00CE0B24">
        <w:rPr>
          <w:rFonts w:ascii="Arial" w:eastAsia="Times New Roman" w:hAnsi="Arial" w:cs="Arial"/>
          <w:color w:val="000000"/>
          <w:sz w:val="24"/>
          <w:szCs w:val="24"/>
          <w:lang w:eastAsia="ru-RU"/>
        </w:rPr>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46"/>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7" w:name="sub_341"/>
      <w:r w:rsidRPr="00CE0B24">
        <w:rPr>
          <w:rFonts w:ascii="Arial" w:eastAsia="Times New Roman" w:hAnsi="Arial" w:cs="Arial"/>
          <w:color w:val="000000"/>
          <w:sz w:val="24"/>
          <w:szCs w:val="24"/>
          <w:lang w:eastAsia="ru-RU"/>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47"/>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8" w:name="sub_342"/>
      <w:r w:rsidRPr="00CE0B24">
        <w:rPr>
          <w:rFonts w:ascii="Arial" w:eastAsia="Times New Roman" w:hAnsi="Arial" w:cs="Arial"/>
          <w:color w:val="000000"/>
          <w:sz w:val="24"/>
          <w:szCs w:val="24"/>
          <w:lang w:eastAsia="ru-RU"/>
        </w:rPr>
        <w:t>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в:</w:t>
      </w:r>
      <w:bookmarkEnd w:id="48"/>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3.4.2.2. Управление Федеральной налоговой службы по Пензенской области о предоставлении выписки из государственного реестра юридических лиц.</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3.43.3. Управление Федеральной службы государственной регистрации, кадастра и картографии по Пензенской области, Управление Федеральной налоговой службы по Пензенской области в течение 5 (пяти) дней направляют ответ на полученный запрос.</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49" w:name="sub_344"/>
      <w:r w:rsidRPr="00CE0B24">
        <w:rPr>
          <w:rFonts w:ascii="Arial" w:eastAsia="Times New Roman" w:hAnsi="Arial" w:cs="Arial"/>
          <w:color w:val="000000"/>
          <w:sz w:val="24"/>
          <w:szCs w:val="24"/>
          <w:lang w:eastAsia="ru-RU"/>
        </w:rPr>
        <w:t>3.4.4. Результат административной процедуры - формирование полного пакета документов для предоставления муниципальной услуги.</w:t>
      </w:r>
      <w:bookmarkEnd w:id="49"/>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3.4.5. Время выполнения административной процедуры - 6 (шесть) дней.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50" w:name="sub_345"/>
      <w:r w:rsidRPr="00CE0B24">
        <w:rPr>
          <w:rFonts w:ascii="Arial" w:eastAsia="Times New Roman" w:hAnsi="Arial" w:cs="Arial"/>
          <w:color w:val="000000"/>
          <w:sz w:val="24"/>
          <w:szCs w:val="24"/>
          <w:lang w:eastAsia="ru-RU"/>
        </w:rPr>
        <w:t>3.5. Административная процедура – рассмотрение заявления и принятие решения.</w:t>
      </w:r>
      <w:bookmarkEnd w:id="50"/>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3.5.2. Ответственным за исполнение данной процедуры является специалист, ответственный за предоставление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3.5.3. Специалист, ответственный за предоставление муниципальной услуги, осуществляет проверку:</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полноты и достоверности сведений, содержащихся в представленных документах;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согласованности представленной информации между отдельными документами комплекта.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Максимальный срок выполнения административного действия составляет -5 (пять) дней.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3.5.4. Специалист, ответственный за предоставление муниципальной услуги, готовит:</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проект решения о предоставлении земельного участка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-решение, содержащее отказ в предоставлении земельного участка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проекте решения об отказе в оказании муниципальной услуги должно быть указано основание отказа, предусмотренное пунктом 2.8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Максимальный срок выполнения административного действия - 10 (десять) дней с момента поступления специалисту заявления.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Результат административного действия: подготовленный специалистом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проект решения о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проект решения об отказе в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3.5.5. Глава Администрации  при получении согласованного проекта решения о предоставлении земельного участка в постоянное (бессрочное) пользование либо решения, содержащее отказ в предоставлении земельного участка в постоянное (бессрочное) пользование, подписывает его.</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Максимальный срок выполнения административного действия составляет 2 (два) дня.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Результат административного действия: подписанное и переданное специалисту, ответственному за предоставление муниципальной услуги решение о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 либо решение об отказе в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3.6. Административная процедура - выдача результата муниципальной услуги заявителю.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3.6.1.</w:t>
      </w:r>
      <w:bookmarkStart w:id="51" w:name="sub_371"/>
      <w:r w:rsidRPr="00CE0B24">
        <w:rPr>
          <w:rFonts w:ascii="Arial" w:eastAsia="Times New Roman" w:hAnsi="Arial" w:cs="Arial"/>
          <w:color w:val="000000"/>
          <w:sz w:val="24"/>
          <w:szCs w:val="24"/>
          <w:lang w:eastAsia="ru-RU"/>
        </w:rPr>
        <w:t> Основанием для начала административной процедуры по выдаче результата муниципальной услуги является направление заявителю</w:t>
      </w:r>
      <w:bookmarkEnd w:id="51"/>
      <w:r w:rsidRPr="00CE0B24">
        <w:rPr>
          <w:rFonts w:ascii="Arial" w:eastAsia="Times New Roman" w:hAnsi="Arial" w:cs="Arial"/>
          <w:color w:val="000000"/>
          <w:sz w:val="24"/>
          <w:szCs w:val="24"/>
          <w:lang w:eastAsia="ru-RU"/>
        </w:rPr>
        <w:t> результата оказания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3.6.2. Специалист, ответственный за предоставление муниципальной услуги,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региональный портал государственных и муниципальных услуг (при его </w:t>
      </w:r>
      <w:r w:rsidRPr="00CE0B24">
        <w:rPr>
          <w:rFonts w:ascii="Arial" w:eastAsia="Times New Roman" w:hAnsi="Arial" w:cs="Arial"/>
          <w:color w:val="000000"/>
          <w:sz w:val="24"/>
          <w:szCs w:val="24"/>
          <w:lang w:eastAsia="ru-RU"/>
        </w:rPr>
        <w:lastRenderedPageBreak/>
        <w:t>наличии), решение о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 либо отказ в предоставлении земельного участка, находящегося в муниципальной собственности Оленевского сельсовета Пензенского района Пензенской области,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3.6.3. Время выполнения административной процедуры - 1 (один) день.</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3.6.4. В случае,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После получения из Администрации области информации о принятии решения сотрудник МАУ "МФЦ" в течение 1 рабочего дня, следующего за днем получения информации получает в Администрации решение Администрации о предоставлении земельного участка в постоянное (бессрочное) пользование либо решение, содержащее отказ в предоставлении земельного участка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с указанием причин, либо уведомления о возврате заявления о предоставлении муниципальной услуги с указанием причин.</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случае неявки заявителя в МАУ "МФЦ", в течение 30 дней с момента окончания срока получения результата оказания услуги, МАУ "МФЦ" передает документы в Администрацию под роспись с сопроводительным письмом.</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3.7.2. При обращении об исправлении технической ошибки заявитель представляет:</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заявление об исправлении технической ошибки;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3.7.3. Заявление об исправлении технической ошибки подается заявителем по почте, по электронной почте, через Региональный портал.</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3.7.7. 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непригодными (пригодными) для проживания граждан</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0"/>
          <w:szCs w:val="30"/>
          <w:lang w:eastAsia="ru-RU"/>
        </w:rPr>
        <w:t>Раздел IV. Формы контроля за исполнением административного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Текущий контроль за соблюдением и исполнением положений настоящего административного регламента и иных нормативных правовых актов, </w:t>
      </w:r>
      <w:r w:rsidRPr="00CE0B24">
        <w:rPr>
          <w:rFonts w:ascii="Arial" w:eastAsia="Times New Roman" w:hAnsi="Arial" w:cs="Arial"/>
          <w:color w:val="000000"/>
          <w:sz w:val="24"/>
          <w:szCs w:val="24"/>
          <w:lang w:eastAsia="ru-RU"/>
        </w:rPr>
        <w:lastRenderedPageBreak/>
        <w:t>устанавливающих требования к предоставлению муниципальной услуги специалистами Администрации области осуществляет глава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 устанавливаются нормативно правовым актом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4.4. Положения, касающиеся требования к порядку и формам контроля за предоставлением муниципальной услуги, в том числе со стороны граждан, общественных объединений и организаций: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 адрес которого, указан в подпункте 1.4. настоящего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0"/>
          <w:szCs w:val="30"/>
          <w:lang w:eastAsia="ru-RU"/>
        </w:rPr>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5.2. Предмет досудебного (внесудебного) обжалования: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Заявитель может обратиться с жалобой в том числе в следующих случаях:</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(далее- Федерального закона);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w:t>
      </w:r>
      <w:r w:rsidRPr="00CE0B24">
        <w:rPr>
          <w:rFonts w:ascii="Arial" w:eastAsia="Times New Roman" w:hAnsi="Arial" w:cs="Arial"/>
          <w:color w:val="000000"/>
          <w:sz w:val="24"/>
          <w:szCs w:val="24"/>
          <w:lang w:eastAsia="ru-RU"/>
        </w:rPr>
        <w:lastRenderedPageBreak/>
        <w:t>(бездействия)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предоставлению соответствующих муниципальных услуг в полном объеме в порядке, определенном частью 1.3 статьи 16 Федерального закона;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8) нарушение срока или порядка выдачи документов по результатам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52" w:name="sub_110109"/>
      <w:r w:rsidRPr="00CE0B24">
        <w:rPr>
          <w:rFonts w:ascii="Arial" w:eastAsia="Times New Roman" w:hAnsi="Arial" w:cs="Arial"/>
          <w:color w:val="000000"/>
          <w:sz w:val="24"/>
          <w:szCs w:val="24"/>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CE0B24">
        <w:rPr>
          <w:rFonts w:ascii="Arial" w:eastAsia="Times New Roman" w:hAnsi="Arial" w:cs="Arial"/>
          <w:color w:val="000000"/>
          <w:sz w:val="24"/>
          <w:szCs w:val="24"/>
          <w:lang w:eastAsia="ru-RU"/>
        </w:rPr>
        <w:lastRenderedPageBreak/>
        <w:t>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52"/>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5.3. Основания для начала процедуры досудебного (внесудебного) обжалования: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5.4. Права заявителя на получение информации и документов, необходимых для составления и обоснования жалобы:</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Заявитель направляет жалобу в любой форме и способом указанным в статье 11.2 Федерального закона.</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Порядок рассмотрения жалобы:</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w:t>
      </w:r>
      <w:r w:rsidRPr="00CE0B24">
        <w:rPr>
          <w:rFonts w:ascii="Arial" w:eastAsia="Times New Roman" w:hAnsi="Arial" w:cs="Arial"/>
          <w:color w:val="000000"/>
          <w:sz w:val="24"/>
          <w:szCs w:val="24"/>
          <w:lang w:eastAsia="ru-RU"/>
        </w:rPr>
        <w:lastRenderedPageBreak/>
        <w:t>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 официального сайта Администрации в информационно-телекоммуникационной сети «Интернет»: http://olenev.rpenz.pnzreg.ru/;</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б) федеральной государственной информационной системы "Единый портал государственных и муниципальных услуг (функций)";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региональной государственной информационной системы "Портал государственных и муниципальных услуг (функций) Пензенской области.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5.5. Жалоба должна содержать:</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bookmarkStart w:id="53" w:name="sub_110252"/>
      <w:r w:rsidRPr="00CE0B24">
        <w:rPr>
          <w:rFonts w:ascii="Arial" w:eastAsia="Times New Roman" w:hAnsi="Arial" w:cs="Arial"/>
          <w:color w:val="000000"/>
          <w:sz w:val="24"/>
          <w:szCs w:val="24"/>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53"/>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w:t>
      </w:r>
      <w:r w:rsidRPr="00CE0B24">
        <w:rPr>
          <w:rFonts w:ascii="Arial" w:eastAsia="Times New Roman" w:hAnsi="Arial" w:cs="Arial"/>
          <w:color w:val="000000"/>
          <w:sz w:val="24"/>
          <w:szCs w:val="24"/>
          <w:lang w:eastAsia="ru-RU"/>
        </w:rPr>
        <w:lastRenderedPageBreak/>
        <w:t>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 Заявителем могут быть представлены документы (при наличии), подтверждающие доводы заявителя, либо их копии.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5.6. Сроки и порядок рассмотрения жалобы:</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5.7. Органы местного самоуправления, должностные лица, которым может быть направлена жалоба заявителя в досудебном (внесудебном) порядке: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Жалоба заявителя направляется на имя главы Администрации.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5.8. Результат досудебного (внесудебного) обжалования применительно к каждой процедуре либо инстанции обжалования: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5.8.1. По результатам рассмотрения жалобы администрация принимает одно из следующих решений:</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2) в удовлетворении жалобы отказывается.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5.8.4. В случае признания жалобы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5.8.5. В случае установления в ходе или по результатам рассмотрения жалобы признаков состава административного правонарушения или преступления глава администрации незамедлительно направляет имеющиеся материалы в органы прокуратуры.</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5.9 Способы информирования заявителей о порядке подачи и рассмотрения жалобы, обжалования решения по жалобе: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официальном сайте, на Едином портале.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Приложение к административному регламенту</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«Предоставление земельного участка,</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находящегося в муниципальной собственности</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Оленевского сельсовета</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Пензенского района Пензенской области,</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в постоянное (бессрочное) пользование» </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(наименование органа местного самоуправления)</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от ______________________________________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(наименование заявителя (юр.лица) или Ф.И.О. гражданина)</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Место жительства (место нахождения для юридического лица):</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Государственный регистрационный номер записи о государственной</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регистрации юридического лица в ЕГРЮЛ________________________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ИНН налогоплательщика___________________________________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Реквизиты документы, удостоверяющего личность заявителя (для гражданина)____________________________________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Почтовый адрес и (или) адрес электронной почты___________________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0"/>
          <w:szCs w:val="30"/>
          <w:lang w:eastAsia="ru-RU"/>
        </w:rPr>
        <w:t>Заявление о предоставлении земельного участка в постоянное (бессрочное) пользование</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На основании ст.39.17 Земельного кодекса Российской Федерации прошу предоставить земельный участок на праве ______________________ для использования в целях_______________________________________________________________________.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Кадастровый номер земельного участка 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Основание предоставления земельного участка без проведения торгов 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lastRenderedPageBreak/>
        <w:t>(указать основание в соответствии с п.2. ст. 39.3( или: ст.39.5, п.2 ст.39.6, п.2. ст.39.10 Земельного кодекса РФ)</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К заявлению прилагаются:</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Заявитель: _______________________________________ _________________</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(Ф.И.О., наименование организации) ( подпись)</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"___"__________ 20_____ г.</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Приложение к заявлению</w:t>
      </w:r>
    </w:p>
    <w:p w:rsidR="00CE0B24" w:rsidRPr="00CE0B24" w:rsidRDefault="00CE0B24" w:rsidP="00CE0B24">
      <w:pPr>
        <w:spacing w:after="0" w:line="240" w:lineRule="auto"/>
        <w:ind w:firstLine="567"/>
        <w:jc w:val="right"/>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CE0B24" w:rsidRPr="00CE0B24" w:rsidRDefault="00CE0B24" w:rsidP="00CE0B24">
      <w:pPr>
        <w:spacing w:after="0" w:line="240" w:lineRule="auto"/>
        <w:ind w:firstLine="567"/>
        <w:jc w:val="center"/>
        <w:rPr>
          <w:rFonts w:ascii="Arial" w:eastAsia="Times New Roman" w:hAnsi="Arial" w:cs="Arial"/>
          <w:color w:val="000000"/>
          <w:sz w:val="24"/>
          <w:szCs w:val="24"/>
          <w:lang w:eastAsia="ru-RU"/>
        </w:rPr>
      </w:pPr>
      <w:r w:rsidRPr="00CE0B24">
        <w:rPr>
          <w:rFonts w:ascii="Arial" w:eastAsia="Times New Roman" w:hAnsi="Arial" w:cs="Arial"/>
          <w:b/>
          <w:bCs/>
          <w:color w:val="000000"/>
          <w:sz w:val="30"/>
          <w:szCs w:val="30"/>
          <w:lang w:eastAsia="ru-RU"/>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tbl>
      <w:tblPr>
        <w:tblW w:w="19641" w:type="dxa"/>
        <w:tblCellMar>
          <w:left w:w="0" w:type="dxa"/>
          <w:right w:w="0" w:type="dxa"/>
        </w:tblCellMar>
        <w:tblLook w:val="04A0"/>
      </w:tblPr>
      <w:tblGrid>
        <w:gridCol w:w="2992"/>
        <w:gridCol w:w="12853"/>
        <w:gridCol w:w="3796"/>
      </w:tblGrid>
      <w:tr w:rsidR="00CE0B24" w:rsidRPr="00CE0B24" w:rsidTr="00CE0B24">
        <w:tc>
          <w:tcPr>
            <w:tcW w:w="0" w:type="auto"/>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Фамилия, имя, отчество субъекта персональных данных (представителя субъекта персональных данных)</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______________________________________________________________________________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Адрес субъекта персональных данных (представителя субъекта персональных данных)____________________________________________________________________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______________________________________________________________________________</w:t>
            </w:r>
          </w:p>
        </w:tc>
      </w:tr>
      <w:tr w:rsidR="00CE0B24" w:rsidRPr="00CE0B24" w:rsidTr="00CE0B24">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_____________________________________________________________________________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Цель обработки персональных данных 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lastRenderedPageBreak/>
              <w:t>Перечень персональных данных, на обработку которых дается согласие субъекта персональных данных</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__________________________________________________________________________________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 </w:t>
            </w:r>
          </w:p>
        </w:tc>
      </w:tr>
      <w:tr w:rsidR="00CE0B24" w:rsidRPr="00CE0B24" w:rsidTr="00CE0B24">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lastRenderedPageBreak/>
              <w:t>СОГЛАСИЕ НА ОБРАБОТКУ ПЕРСОНАЛЬНЫХ ДАННЫХ</w:t>
            </w:r>
          </w:p>
        </w:tc>
      </w:tr>
      <w:tr w:rsidR="00CE0B24" w:rsidRPr="00CE0B24" w:rsidTr="00CE0B24">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Оленевского сельсовета Пензенского района муниципальной услуги по __________________________________________________________________________________________________________________________________________________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 </w:t>
            </w:r>
          </w:p>
        </w:tc>
      </w:tr>
      <w:tr w:rsidR="00CE0B24" w:rsidRPr="00CE0B24" w:rsidTr="00CE0B24">
        <w:tc>
          <w:tcPr>
            <w:tcW w:w="0" w:type="auto"/>
            <w:gridSpan w:val="3"/>
            <w:tcBorders>
              <w:left w:val="single" w:sz="6" w:space="0" w:color="000000"/>
              <w:right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r w:rsidR="00CE0B24" w:rsidRPr="00CE0B24" w:rsidTr="00CE0B24">
        <w:tc>
          <w:tcPr>
            <w:tcW w:w="0" w:type="auto"/>
            <w:tcBorders>
              <w:left w:val="single" w:sz="6" w:space="0" w:color="000000"/>
              <w:bottom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Подпись</w:t>
            </w:r>
          </w:p>
        </w:tc>
        <w:tc>
          <w:tcPr>
            <w:tcW w:w="0" w:type="auto"/>
            <w:tcBorders>
              <w:bottom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_____________________________________________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 </w:t>
            </w:r>
          </w:p>
        </w:tc>
        <w:tc>
          <w:tcPr>
            <w:tcW w:w="0" w:type="auto"/>
            <w:tcBorders>
              <w:bottom w:val="single" w:sz="6" w:space="0" w:color="000000"/>
              <w:right w:val="single" w:sz="6" w:space="0" w:color="000000"/>
            </w:tcBorders>
            <w:tcMar>
              <w:top w:w="102" w:type="dxa"/>
              <w:left w:w="62" w:type="dxa"/>
              <w:bottom w:w="102" w:type="dxa"/>
              <w:right w:w="62" w:type="dxa"/>
            </w:tcMar>
            <w:hideMark/>
          </w:tcPr>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Дата _____________</w:t>
            </w:r>
          </w:p>
          <w:p w:rsidR="00CE0B24" w:rsidRPr="00CE0B24" w:rsidRDefault="00CE0B24" w:rsidP="00CE0B24">
            <w:pPr>
              <w:spacing w:after="0" w:line="240" w:lineRule="auto"/>
              <w:ind w:firstLine="567"/>
              <w:jc w:val="both"/>
              <w:rPr>
                <w:rFonts w:ascii="Times New Roman" w:eastAsia="Times New Roman" w:hAnsi="Times New Roman" w:cs="Times New Roman"/>
                <w:sz w:val="24"/>
                <w:szCs w:val="24"/>
                <w:lang w:eastAsia="ru-RU"/>
              </w:rPr>
            </w:pPr>
            <w:r w:rsidRPr="00CE0B24">
              <w:rPr>
                <w:rFonts w:ascii="Arial" w:eastAsia="Times New Roman" w:hAnsi="Arial" w:cs="Arial"/>
                <w:sz w:val="24"/>
                <w:szCs w:val="24"/>
                <w:lang w:eastAsia="ru-RU"/>
              </w:rPr>
              <w:t> </w:t>
            </w:r>
          </w:p>
        </w:tc>
      </w:tr>
    </w:tbl>
    <w:p w:rsidR="00CE0B24" w:rsidRPr="00CE0B24" w:rsidRDefault="00CE0B24" w:rsidP="00CE0B24">
      <w:pPr>
        <w:spacing w:after="0" w:line="240" w:lineRule="auto"/>
        <w:ind w:firstLine="567"/>
        <w:jc w:val="both"/>
        <w:rPr>
          <w:rFonts w:ascii="Arial" w:eastAsia="Times New Roman" w:hAnsi="Arial" w:cs="Arial"/>
          <w:color w:val="000000"/>
          <w:sz w:val="24"/>
          <w:szCs w:val="24"/>
          <w:lang w:eastAsia="ru-RU"/>
        </w:rPr>
      </w:pPr>
      <w:r w:rsidRPr="00CE0B24">
        <w:rPr>
          <w:rFonts w:ascii="Arial" w:eastAsia="Times New Roman" w:hAnsi="Arial" w:cs="Arial"/>
          <w:color w:val="000000"/>
          <w:sz w:val="24"/>
          <w:szCs w:val="24"/>
          <w:lang w:eastAsia="ru-RU"/>
        </w:rPr>
        <w:t> </w:t>
      </w:r>
    </w:p>
    <w:p w:rsidR="00294604" w:rsidRPr="00CE0B24" w:rsidRDefault="00294604" w:rsidP="00CE0B24">
      <w:bookmarkStart w:id="54" w:name="_GoBack"/>
      <w:bookmarkEnd w:id="54"/>
    </w:p>
    <w:sectPr w:rsidR="00294604" w:rsidRPr="00CE0B24" w:rsidSect="00496B4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rsids>
    <w:rsidRoot w:val="00CE0B24"/>
    <w:rsid w:val="00294604"/>
    <w:rsid w:val="003B6AF4"/>
    <w:rsid w:val="00496B48"/>
    <w:rsid w:val="00CE0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B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Верхний колонтитул1"/>
    <w:basedOn w:val="a"/>
    <w:rsid w:val="00CE0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CE0B24"/>
  </w:style>
  <w:style w:type="paragraph" w:styleId="a3">
    <w:name w:val="Normal (Web)"/>
    <w:basedOn w:val="a"/>
    <w:uiPriority w:val="99"/>
    <w:semiHidden/>
    <w:unhideWhenUsed/>
    <w:rsid w:val="00CE0B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CE0B24"/>
  </w:style>
</w:styles>
</file>

<file path=word/webSettings.xml><?xml version="1.0" encoding="utf-8"?>
<w:webSettings xmlns:r="http://schemas.openxmlformats.org/officeDocument/2006/relationships" xmlns:w="http://schemas.openxmlformats.org/wordprocessingml/2006/main">
  <w:divs>
    <w:div w:id="248730773">
      <w:bodyDiv w:val="1"/>
      <w:marLeft w:val="0"/>
      <w:marRight w:val="0"/>
      <w:marTop w:val="0"/>
      <w:marBottom w:val="0"/>
      <w:divBdr>
        <w:top w:val="none" w:sz="0" w:space="0" w:color="auto"/>
        <w:left w:val="none" w:sz="0" w:space="0" w:color="auto"/>
        <w:bottom w:val="none" w:sz="0" w:space="0" w:color="auto"/>
        <w:right w:val="none" w:sz="0" w:space="0" w:color="auto"/>
      </w:divBdr>
      <w:divsChild>
        <w:div w:id="17540055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74FB2DE-2B1B-4C15-9D85-432BECFEA22D"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0A0F2C28-2723-44E2-832B-7C11492E9C09"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76B0A66F-F00D-4F11-A5C8-8DB400D2E714" TargetMode="External"/><Relationship Id="rId11" Type="http://schemas.openxmlformats.org/officeDocument/2006/relationships/theme" Target="theme/theme1.xml"/><Relationship Id="rId5" Type="http://schemas.openxmlformats.org/officeDocument/2006/relationships/hyperlink" Target="https://pravo-search.minjust.ru/bigs/showDocument.html?id=12C90A68-7791-42D0-B77B-215E32CD8A35" TargetMode="External"/><Relationship Id="rId10" Type="http://schemas.openxmlformats.org/officeDocument/2006/relationships/fontTable" Target="fontTable.xml"/><Relationship Id="rId4" Type="http://schemas.openxmlformats.org/officeDocument/2006/relationships/hyperlink" Target="https://pravo-search.minjust.ru/bigs/showDocument.html?id=CDACA503-37B8-4F63-8CEF-C6C1A388BDE0" TargetMode="External"/><Relationship Id="rId9" Type="http://schemas.openxmlformats.org/officeDocument/2006/relationships/hyperlink" Target="https://pravo-search.minjust.ru/bigs/showDocument.html?id=174FB2DE-2B1B-4C15-9D85-432BECFEA2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13393</Words>
  <Characters>76341</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89555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2024-10-15T13:01:00Z</dcterms:created>
  <dcterms:modified xsi:type="dcterms:W3CDTF">2024-10-25T10:10:00Z</dcterms:modified>
</cp:coreProperties>
</file>