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32" w:rsidRDefault="00E16732">
      <w:pPr>
        <w:pStyle w:val="ConsPlusNormal"/>
        <w:ind w:firstLine="540"/>
        <w:jc w:val="both"/>
        <w:outlineLvl w:val="0"/>
      </w:pPr>
    </w:p>
    <w:p w:rsidR="00E16732" w:rsidRDefault="00E16732">
      <w:pPr>
        <w:pStyle w:val="ConsPlusTitle"/>
        <w:jc w:val="center"/>
        <w:outlineLvl w:val="0"/>
      </w:pPr>
      <w:r>
        <w:t>ГЛАВА ГОРОДА ЗАРЕЧНОГО</w:t>
      </w:r>
    </w:p>
    <w:p w:rsidR="00E16732" w:rsidRDefault="00E16732">
      <w:pPr>
        <w:pStyle w:val="ConsPlusTitle"/>
        <w:jc w:val="center"/>
      </w:pPr>
      <w:r>
        <w:t>ПЕНЗЕНСКОЙ ОБЛАСТИ</w:t>
      </w:r>
    </w:p>
    <w:p w:rsidR="00E16732" w:rsidRDefault="00E16732">
      <w:pPr>
        <w:pStyle w:val="ConsPlusTitle"/>
        <w:jc w:val="center"/>
      </w:pPr>
    </w:p>
    <w:p w:rsidR="00E16732" w:rsidRDefault="00E16732">
      <w:pPr>
        <w:pStyle w:val="ConsPlusTitle"/>
        <w:jc w:val="center"/>
      </w:pPr>
      <w:r>
        <w:t>ПОСТАНОВЛЕНИЕ</w:t>
      </w:r>
    </w:p>
    <w:p w:rsidR="00E16732" w:rsidRDefault="00E16732">
      <w:pPr>
        <w:pStyle w:val="ConsPlusTitle"/>
        <w:jc w:val="center"/>
      </w:pPr>
      <w:r>
        <w:t>от 28 августа 2006 г. N 685</w:t>
      </w:r>
    </w:p>
    <w:p w:rsidR="00E16732" w:rsidRDefault="00E16732">
      <w:pPr>
        <w:pStyle w:val="ConsPlusTitle"/>
        <w:jc w:val="center"/>
      </w:pPr>
    </w:p>
    <w:p w:rsidR="00E16732" w:rsidRDefault="00E16732">
      <w:pPr>
        <w:pStyle w:val="ConsPlusTitle"/>
        <w:jc w:val="center"/>
      </w:pPr>
      <w:r>
        <w:t>ОБ УТВЕРЖДЕНИИ ПОРЯДКА ПОЛУЧЕНИЯ ДОКУМЕНТА, ПОДТВЕРЖДАЮЩЕГО</w:t>
      </w:r>
    </w:p>
    <w:p w:rsidR="00E16732" w:rsidRDefault="00E16732">
      <w:pPr>
        <w:pStyle w:val="ConsPlusTitle"/>
        <w:jc w:val="center"/>
      </w:pPr>
      <w:r>
        <w:t>ПРИНЯТИЕ РЕШЕНИЯ О СОГЛАСОВАНИИ ИЛИ ОБ ОТКАЗЕ В СОГЛАСОВАНИИ</w:t>
      </w:r>
    </w:p>
    <w:p w:rsidR="00E16732" w:rsidRDefault="00E16732">
      <w:pPr>
        <w:pStyle w:val="ConsPlusTitle"/>
        <w:jc w:val="center"/>
      </w:pPr>
      <w:r>
        <w:t>ПЕРЕУСТРОЙСТВА И (ИЛИ) ПЕРЕПЛАНИРОВКИ ПОМЕЩЕНИЙ</w:t>
      </w:r>
    </w:p>
    <w:p w:rsidR="00E16732" w:rsidRDefault="00E16732">
      <w:pPr>
        <w:pStyle w:val="ConsPlusTitle"/>
        <w:jc w:val="center"/>
      </w:pPr>
      <w:r>
        <w:t xml:space="preserve">В МНОГОКВАРТИРНЫХ ДОМАХ НА </w:t>
      </w:r>
      <w:proofErr w:type="gramStart"/>
      <w:r>
        <w:t>ТЕРРИТОРИИ</w:t>
      </w:r>
      <w:proofErr w:type="gramEnd"/>
      <w:r>
        <w:t xml:space="preserve"> ЗАТО Г. ЗАРЕЧНОГО</w:t>
      </w:r>
    </w:p>
    <w:p w:rsidR="00E16732" w:rsidRDefault="00E16732">
      <w:pPr>
        <w:pStyle w:val="ConsPlusTitle"/>
        <w:jc w:val="center"/>
      </w:pPr>
      <w:r>
        <w:t>ПЕНЗЕНСКОЙ ОБЛАСТИ</w:t>
      </w:r>
    </w:p>
    <w:p w:rsidR="00E16732" w:rsidRDefault="00E167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167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732" w:rsidRDefault="00E167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732" w:rsidRDefault="00E167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6732" w:rsidRDefault="00E167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6732" w:rsidRDefault="00E1673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г. Заречного</w:t>
            </w:r>
            <w:proofErr w:type="gramEnd"/>
          </w:p>
          <w:p w:rsidR="00E16732" w:rsidRDefault="00E16732">
            <w:pPr>
              <w:pStyle w:val="ConsPlusNormal"/>
              <w:jc w:val="center"/>
            </w:pPr>
            <w:r>
              <w:rPr>
                <w:color w:val="392C69"/>
              </w:rPr>
              <w:t>от 02.10.2007 N 840,</w:t>
            </w:r>
          </w:p>
          <w:p w:rsidR="00E16732" w:rsidRDefault="00E16732">
            <w:pPr>
              <w:pStyle w:val="ConsPlusNormal"/>
              <w:jc w:val="center"/>
            </w:pPr>
            <w:hyperlink r:id="rId5">
              <w:proofErr w:type="gramStart"/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Заречного от 18.04.2019 N 934)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732" w:rsidRDefault="00E16732">
            <w:pPr>
              <w:pStyle w:val="ConsPlusNormal"/>
            </w:pPr>
          </w:p>
        </w:tc>
      </w:tr>
    </w:tbl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ind w:firstLine="540"/>
        <w:jc w:val="both"/>
      </w:pPr>
      <w:r>
        <w:t>Внесено: В.Н. Николаевым, начальником МУ "УКС" г. Заречного.</w:t>
      </w: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п. 26 ч. 1 ст. 16</w:t>
        </w:r>
      </w:hyperlink>
      <w:r>
        <w:t xml:space="preserve"> Федерального закона от 06.10.2003 N 131-ФЗ "Об общих принципах организации местного самоуправления в РФ" (в редакции от 25.07.2006 N 128-ФЗ), </w:t>
      </w:r>
      <w:hyperlink r:id="rId7">
        <w:r>
          <w:rPr>
            <w:color w:val="0000FF"/>
          </w:rPr>
          <w:t>п. 4 ч. 1 ст. 4.5</w:t>
        </w:r>
      </w:hyperlink>
      <w:r>
        <w:t xml:space="preserve">, </w:t>
      </w:r>
      <w:hyperlink r:id="rId8">
        <w:r>
          <w:rPr>
            <w:color w:val="0000FF"/>
          </w:rPr>
          <w:t>ч. 8 ст. 4.6</w:t>
        </w:r>
      </w:hyperlink>
      <w:r>
        <w:t xml:space="preserve"> </w:t>
      </w:r>
      <w:proofErr w:type="gramStart"/>
      <w:r>
        <w:t>Устава</w:t>
      </w:r>
      <w:proofErr w:type="gramEnd"/>
      <w:r>
        <w:t xml:space="preserve"> ЗАТО г. Заречного Пензенской области во исполнение </w:t>
      </w:r>
      <w:hyperlink r:id="rId9">
        <w:r>
          <w:rPr>
            <w:color w:val="0000FF"/>
          </w:rPr>
          <w:t>п. 9.1 ч. 1 ст. 14</w:t>
        </w:r>
      </w:hyperlink>
      <w:r>
        <w:t xml:space="preserve"> Жилищного кодекса постановляю: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 xml:space="preserve">1. Утвердить Порядок получения документа, подтверждающего принятие решения о согласовании или об отказе в согласовании переустройства и (или) перепланировки помещений в многоквартирных домах на </w:t>
      </w:r>
      <w:proofErr w:type="gramStart"/>
      <w:r>
        <w:t>территории</w:t>
      </w:r>
      <w:proofErr w:type="gramEnd"/>
      <w:r>
        <w:t xml:space="preserve"> ЗАТО г. Заречного Пензенской области (приложение).</w:t>
      </w:r>
    </w:p>
    <w:p w:rsidR="00E16732" w:rsidRDefault="00E1673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г. Заречного от 18.04.2019 N 934)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 xml:space="preserve">2. Настоящий </w:t>
      </w:r>
      <w:hyperlink w:anchor="P38">
        <w:r>
          <w:rPr>
            <w:color w:val="0000FF"/>
          </w:rPr>
          <w:t>Порядок</w:t>
        </w:r>
      </w:hyperlink>
      <w:r>
        <w:t xml:space="preserve"> опубликовать в газете "Заречье".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Постановления возложить на заместителя Главы администрации </w:t>
      </w:r>
      <w:proofErr w:type="gramStart"/>
      <w:r>
        <w:t>г</w:t>
      </w:r>
      <w:proofErr w:type="gramEnd"/>
      <w:r>
        <w:t>. Заречного по городской инфраструктуре О.В. Климанова.</w:t>
      </w: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jc w:val="right"/>
      </w:pPr>
      <w:r>
        <w:t>И.о. Главы города</w:t>
      </w:r>
    </w:p>
    <w:p w:rsidR="00E16732" w:rsidRDefault="00E16732">
      <w:pPr>
        <w:pStyle w:val="ConsPlusNormal"/>
        <w:jc w:val="right"/>
      </w:pPr>
      <w:r>
        <w:t>В.В.ГЛАДКОВ</w:t>
      </w: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jc w:val="right"/>
        <w:outlineLvl w:val="0"/>
      </w:pPr>
      <w:r>
        <w:t>Приложение</w:t>
      </w:r>
    </w:p>
    <w:p w:rsidR="00E16732" w:rsidRDefault="00E16732">
      <w:pPr>
        <w:pStyle w:val="ConsPlusNormal"/>
        <w:jc w:val="right"/>
      </w:pPr>
      <w:r>
        <w:t>Утвержден</w:t>
      </w:r>
    </w:p>
    <w:p w:rsidR="00E16732" w:rsidRDefault="00E16732">
      <w:pPr>
        <w:pStyle w:val="ConsPlusNormal"/>
        <w:jc w:val="right"/>
      </w:pPr>
      <w:r>
        <w:t>Постановлением</w:t>
      </w:r>
    </w:p>
    <w:p w:rsidR="00E16732" w:rsidRDefault="00E16732">
      <w:pPr>
        <w:pStyle w:val="ConsPlusNormal"/>
        <w:jc w:val="right"/>
      </w:pPr>
      <w:r>
        <w:t>Главы города Заречного</w:t>
      </w:r>
    </w:p>
    <w:p w:rsidR="00E16732" w:rsidRDefault="00E16732">
      <w:pPr>
        <w:pStyle w:val="ConsPlusNormal"/>
        <w:jc w:val="right"/>
      </w:pPr>
      <w:r>
        <w:t>от 28 августа 2006 г. N 685</w:t>
      </w: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Title"/>
        <w:jc w:val="center"/>
      </w:pPr>
      <w:bookmarkStart w:id="0" w:name="P38"/>
      <w:bookmarkEnd w:id="0"/>
      <w:r>
        <w:t>ПОРЯДОК</w:t>
      </w:r>
    </w:p>
    <w:p w:rsidR="00E16732" w:rsidRDefault="00E16732">
      <w:pPr>
        <w:pStyle w:val="ConsPlusTitle"/>
        <w:jc w:val="center"/>
      </w:pPr>
      <w:r>
        <w:t>ПОЛУЧЕНИЯ ДОКУМЕНТА, ПОДТВЕРЖДАЮЩЕГО ПРИНЯТИЕ РЕШЕНИЯ</w:t>
      </w:r>
    </w:p>
    <w:p w:rsidR="00E16732" w:rsidRDefault="00E16732">
      <w:pPr>
        <w:pStyle w:val="ConsPlusTitle"/>
        <w:jc w:val="center"/>
      </w:pPr>
      <w:r>
        <w:t>О СОГЛАСОВАНИИ ИЛИ ОБ ОТКАЗЕ В СОГЛАСОВАНИИ ПЕРЕУСТРОЙСТВА</w:t>
      </w:r>
    </w:p>
    <w:p w:rsidR="00E16732" w:rsidRDefault="00E16732">
      <w:pPr>
        <w:pStyle w:val="ConsPlusTitle"/>
        <w:jc w:val="center"/>
      </w:pPr>
      <w:r>
        <w:t>И (ИЛИ) ПЕРЕПЛАНИРОВКИ ПОМЕЩЕНИЙ В МНОГОКВАРТИРНЫХ ДОМАХ</w:t>
      </w:r>
    </w:p>
    <w:p w:rsidR="00E16732" w:rsidRDefault="00E16732">
      <w:pPr>
        <w:pStyle w:val="ConsPlusTitle"/>
        <w:jc w:val="center"/>
      </w:pPr>
      <w:r>
        <w:t xml:space="preserve">НА </w:t>
      </w:r>
      <w:proofErr w:type="gramStart"/>
      <w:r>
        <w:t>ТЕРРИТОРИИ</w:t>
      </w:r>
      <w:proofErr w:type="gramEnd"/>
      <w:r>
        <w:t xml:space="preserve"> ЗАТО Г. ЗАРЕЧНОГО ПЕНЗЕНСКОЙ ОБЛАСТИ</w:t>
      </w:r>
    </w:p>
    <w:p w:rsidR="00E16732" w:rsidRDefault="00E1673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E167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732" w:rsidRDefault="00E1673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732" w:rsidRDefault="00E1673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6732" w:rsidRDefault="00E1673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6732" w:rsidRDefault="00E1673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</w:t>
            </w:r>
            <w:proofErr w:type="gramStart"/>
            <w:r>
              <w:rPr>
                <w:color w:val="392C69"/>
              </w:rPr>
              <w:t>г</w:t>
            </w:r>
            <w:proofErr w:type="gramEnd"/>
            <w:r>
              <w:rPr>
                <w:color w:val="392C69"/>
              </w:rPr>
              <w:t>. Заречного от 18.04.2019 N 934)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732" w:rsidRDefault="00E16732">
            <w:pPr>
              <w:pStyle w:val="ConsPlusNormal"/>
            </w:pPr>
          </w:p>
        </w:tc>
      </w:tr>
    </w:tbl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Title"/>
        <w:jc w:val="center"/>
        <w:outlineLvl w:val="1"/>
      </w:pPr>
      <w:r>
        <w:t>1. Общие положения</w:t>
      </w: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ind w:firstLine="540"/>
        <w:jc w:val="both"/>
      </w:pPr>
      <w:r>
        <w:t xml:space="preserve">1.1. Переустройство и (или) перепланировка помещений в многоквартирных домах проводятся с соблюдением требований законодательства по согласованию с Администрацией </w:t>
      </w:r>
      <w:proofErr w:type="gramStart"/>
      <w:r>
        <w:t>г</w:t>
      </w:r>
      <w:proofErr w:type="gramEnd"/>
      <w:r>
        <w:t>. Заречного Пензенской области (далее - Администрация) на основании принятого ей решения.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>1.2. Переустройство 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помещения в многоквартирном доме.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>1.3. Перепланировка 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>1.4. Подготовку проектов решений о согласовании переустройства и (или) перепланировки помещений в многоквартирных домах или об отказе в согласовании осуществляет Администрация (отдел архитектуры и градостроительства).</w:t>
      </w: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Title"/>
        <w:jc w:val="center"/>
        <w:outlineLvl w:val="1"/>
      </w:pPr>
      <w:r>
        <w:t>2. Порядок согласования переустройства и (или)</w:t>
      </w:r>
    </w:p>
    <w:p w:rsidR="00E16732" w:rsidRDefault="00E16732">
      <w:pPr>
        <w:pStyle w:val="ConsPlusTitle"/>
        <w:jc w:val="center"/>
      </w:pPr>
      <w:r>
        <w:t>перепланировки помещения в многоквартирном доме</w:t>
      </w: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ind w:firstLine="540"/>
        <w:jc w:val="both"/>
      </w:pPr>
      <w:bookmarkStart w:id="1" w:name="P56"/>
      <w:bookmarkEnd w:id="1"/>
      <w:r>
        <w:t>2.1. Для проведения переустройства и (или) перепланировки помещения в многоквартирном доме собственник данного помещения или уполномоченное им лицо (далее - заявитель) в Администрацию непосредственно либо через многофункциональный центр в соответствии с заключенным ими в установленном Правительством Российской Федерации порядке должен представить самостоятельно: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 xml:space="preserve">1) заявление о переустройстве и (или) перепланировке по </w:t>
      </w:r>
      <w:hyperlink r:id="rId12">
        <w:r>
          <w:rPr>
            <w:color w:val="0000FF"/>
          </w:rPr>
          <w:t>форме</w:t>
        </w:r>
      </w:hyperlink>
      <w:r>
        <w:t>, утвержденной постановлением Правительства Российской Федерации от 28.04.2005 N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помещения";</w:t>
      </w:r>
    </w:p>
    <w:p w:rsidR="00E16732" w:rsidRDefault="00E16732">
      <w:pPr>
        <w:pStyle w:val="ConsPlusNormal"/>
        <w:spacing w:before="220"/>
        <w:ind w:firstLine="540"/>
        <w:jc w:val="both"/>
      </w:pPr>
      <w:proofErr w:type="gramStart"/>
      <w:r>
        <w:t xml:space="preserve">2)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>
        <w:t xml:space="preserve"> такие переустройство и (или) перепланировку помещения в многоквартирном доме, предусмотренном </w:t>
      </w:r>
      <w:hyperlink r:id="rId13">
        <w:r>
          <w:rPr>
            <w:color w:val="0000FF"/>
          </w:rPr>
          <w:t>частью 2 статьи 40</w:t>
        </w:r>
      </w:hyperlink>
      <w:r>
        <w:t xml:space="preserve"> Жилищного кодекса Российской Федерации.</w:t>
      </w:r>
    </w:p>
    <w:p w:rsidR="00E16732" w:rsidRDefault="00E16732">
      <w:pPr>
        <w:pStyle w:val="ConsPlusNormal"/>
        <w:spacing w:before="220"/>
        <w:ind w:firstLine="540"/>
        <w:jc w:val="both"/>
      </w:pPr>
      <w:proofErr w:type="gramStart"/>
      <w:r>
        <w:t xml:space="preserve">3)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t>перепланируемое</w:t>
      </w:r>
      <w:proofErr w:type="spellEnd"/>
      <w: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t>наймодателем</w:t>
      </w:r>
      <w:proofErr w:type="spellEnd"/>
      <w: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t>перепланируемого</w:t>
      </w:r>
      <w:proofErr w:type="spellEnd"/>
      <w:r>
        <w:t xml:space="preserve"> жилого помещения по договору социального найма).</w:t>
      </w:r>
      <w:proofErr w:type="gramEnd"/>
    </w:p>
    <w:p w:rsidR="00E16732" w:rsidRDefault="00E16732">
      <w:pPr>
        <w:pStyle w:val="ConsPlusNormal"/>
        <w:spacing w:before="220"/>
        <w:ind w:firstLine="540"/>
        <w:jc w:val="both"/>
      </w:pPr>
      <w:bookmarkStart w:id="2" w:name="P60"/>
      <w:bookmarkEnd w:id="2"/>
      <w:r>
        <w:lastRenderedPageBreak/>
        <w:t>2.2. Администрация запрашивает в порядке межведомственного информационного взаимодействия следующие документы: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 xml:space="preserve">1) правоустанавливающие документы на переустраиваемое и (или) </w:t>
      </w:r>
      <w:proofErr w:type="spellStart"/>
      <w:r>
        <w:t>перепланируемое</w:t>
      </w:r>
      <w:proofErr w:type="spellEnd"/>
      <w: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 xml:space="preserve">2) технический паспорт переустраиваемого и (или) </w:t>
      </w:r>
      <w:proofErr w:type="spellStart"/>
      <w:r>
        <w:t>перепланируемого</w:t>
      </w:r>
      <w:proofErr w:type="spellEnd"/>
      <w:r>
        <w:t xml:space="preserve"> помещения в многоквартирном доме;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в многоквартирном доме или дом, в котором оно находится, является памятником архитектуры, истории или культуры.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 xml:space="preserve">2.3. Заявитель вправе по собственной инициативе представить документы, указанные в </w:t>
      </w:r>
      <w:hyperlink w:anchor="P60">
        <w:r>
          <w:rPr>
            <w:color w:val="0000FF"/>
          </w:rPr>
          <w:t>пункте 2.2</w:t>
        </w:r>
      </w:hyperlink>
      <w:r>
        <w:t xml:space="preserve"> настоящего порядка.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>Непредставление заявителем указанных документов не является основанием для отказа в согласовании переустройства и (или) перепланировки помещения в многоквартирном доме.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 xml:space="preserve">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</w:t>
      </w:r>
      <w:hyperlink w:anchor="P56">
        <w:r>
          <w:rPr>
            <w:color w:val="0000FF"/>
          </w:rPr>
          <w:t>пунктами 2.1</w:t>
        </w:r>
      </w:hyperlink>
      <w:r>
        <w:t xml:space="preserve"> и </w:t>
      </w:r>
      <w:hyperlink w:anchor="P60">
        <w:r>
          <w:rPr>
            <w:color w:val="0000FF"/>
          </w:rPr>
          <w:t>2.2</w:t>
        </w:r>
      </w:hyperlink>
      <w:r>
        <w:t xml:space="preserve"> настоящего порядка документов Администрацией не позднее чем через сорок пять дней со дня представления в данный орган документов, обязанность по представлению которых в соответствии с настоящим порядком возложена на заявителя.</w:t>
      </w:r>
      <w:proofErr w:type="gramEnd"/>
      <w:r>
        <w:t xml:space="preserve"> В случае представления заявителем документов, указанных в </w:t>
      </w:r>
      <w:hyperlink w:anchor="P56">
        <w:r>
          <w:rPr>
            <w:color w:val="0000FF"/>
          </w:rPr>
          <w:t>пункте 2.1</w:t>
        </w:r>
      </w:hyperlink>
      <w:r>
        <w:t xml:space="preserve"> настоящего порядка,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Администрацию.</w:t>
      </w:r>
    </w:p>
    <w:p w:rsidR="00E16732" w:rsidRDefault="00E16732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2.5. Администрация не позднее чем через три рабочих дня со дня принятия решения о согласовании выдает или направляет по адресу, указанному в заявлении, либо через многофункциональный центр заявителю документ, подтверждающий принятие такого решения. </w:t>
      </w:r>
      <w:hyperlink r:id="rId14">
        <w:r>
          <w:rPr>
            <w:color w:val="0000FF"/>
          </w:rPr>
          <w:t>Форма</w:t>
        </w:r>
      </w:hyperlink>
      <w:r>
        <w:t xml:space="preserve"> и содержание указанного документа установлена постановлением Правительства Российской Федерации от 28.04.2005 N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помещения". В случае представления заявления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 xml:space="preserve">2.6. Предусмотренный </w:t>
      </w:r>
      <w:hyperlink w:anchor="P67">
        <w:r>
          <w:rPr>
            <w:color w:val="0000FF"/>
          </w:rPr>
          <w:t>пунктом 2.5</w:t>
        </w:r>
      </w:hyperlink>
      <w:r>
        <w:t xml:space="preserve"> настоящего порядка документ является основанием проведения переустройства и (или) перепланировки помещения в многоквартирном доме.</w:t>
      </w: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Title"/>
        <w:jc w:val="center"/>
        <w:outlineLvl w:val="1"/>
      </w:pPr>
      <w:r>
        <w:t>3. Отказ в согласовании переустройства и (или)</w:t>
      </w:r>
    </w:p>
    <w:p w:rsidR="00E16732" w:rsidRDefault="00E16732">
      <w:pPr>
        <w:pStyle w:val="ConsPlusTitle"/>
        <w:jc w:val="center"/>
      </w:pPr>
      <w:r>
        <w:t>перепланировки помещения в многоквартирном доме</w:t>
      </w: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ind w:firstLine="540"/>
        <w:jc w:val="both"/>
      </w:pPr>
      <w:bookmarkStart w:id="4" w:name="P73"/>
      <w:bookmarkEnd w:id="4"/>
      <w:r>
        <w:t>3.1. Отказ в согласовании переустройства и (или) перепланировки помещения в многоквартирном доме допускается в случае: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 xml:space="preserve">1) непредставления определенных </w:t>
      </w:r>
      <w:hyperlink w:anchor="P56">
        <w:r>
          <w:rPr>
            <w:color w:val="0000FF"/>
          </w:rPr>
          <w:t>пунктом 2.1</w:t>
        </w:r>
      </w:hyperlink>
      <w:r>
        <w:t xml:space="preserve"> настоящего порядка документов, обязанность по представлению которых с учетом </w:t>
      </w:r>
      <w:hyperlink w:anchor="P60">
        <w:r>
          <w:rPr>
            <w:color w:val="0000FF"/>
          </w:rPr>
          <w:t>пункта 2.2</w:t>
        </w:r>
      </w:hyperlink>
      <w:r>
        <w:t xml:space="preserve"> настоящего порядка возложена на заявителя;</w:t>
      </w:r>
    </w:p>
    <w:p w:rsidR="00E16732" w:rsidRDefault="00E16732">
      <w:pPr>
        <w:pStyle w:val="ConsPlusNormal"/>
        <w:spacing w:before="220"/>
        <w:ind w:firstLine="540"/>
        <w:jc w:val="both"/>
      </w:pPr>
      <w:proofErr w:type="gramStart"/>
      <w:r>
        <w:t xml:space="preserve">1.1) поступления в Администрацию ответа органа государственной власти, органа местного </w:t>
      </w:r>
      <w:r>
        <w:lastRenderedPageBreak/>
        <w:t xml:space="preserve">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w:anchor="P60">
        <w:r>
          <w:rPr>
            <w:color w:val="0000FF"/>
          </w:rPr>
          <w:t>пунктом 2.2</w:t>
        </w:r>
      </w:hyperlink>
      <w:r>
        <w:t xml:space="preserve"> настоящего порядка, если соответствующий документ не был представлен заявителем по собственной инициативе.</w:t>
      </w:r>
      <w:proofErr w:type="gramEnd"/>
      <w:r>
        <w:t xml:space="preserve"> </w:t>
      </w:r>
      <w:proofErr w:type="gramStart"/>
      <w:r>
        <w:t xml:space="preserve"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</w:t>
      </w:r>
      <w:hyperlink w:anchor="P60">
        <w:r>
          <w:rPr>
            <w:color w:val="0000FF"/>
          </w:rPr>
          <w:t>пунктом 2.2</w:t>
        </w:r>
      </w:hyperlink>
      <w:r>
        <w:t xml:space="preserve"> настоящего порядка, и не получил от</w:t>
      </w:r>
      <w:proofErr w:type="gramEnd"/>
      <w:r>
        <w:t xml:space="preserve"> заявителя такие документ и (или) информацию в течение пятнадцати рабочих дней со дня направления уведомления;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>2) представления документов в ненадлежащий орган;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 xml:space="preserve">3.2. Решение об отказе в согласовании переустройства и (или) перепланировки помещения в многоквартирном доме должно содержать основания отказа с обязательной ссылкой на нарушения, предусмотренные </w:t>
      </w:r>
      <w:hyperlink w:anchor="P73">
        <w:r>
          <w:rPr>
            <w:color w:val="0000FF"/>
          </w:rPr>
          <w:t>пунктом 3.1</w:t>
        </w:r>
      </w:hyperlink>
      <w:r>
        <w:t xml:space="preserve"> настоящего порядка.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>3.3. Решение об отказе в согласовании переустройства и (или)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Title"/>
        <w:jc w:val="center"/>
        <w:outlineLvl w:val="1"/>
      </w:pPr>
      <w:r>
        <w:t>4. Завершение переустройства и (или) перепланировки</w:t>
      </w:r>
    </w:p>
    <w:p w:rsidR="00E16732" w:rsidRDefault="00E16732">
      <w:pPr>
        <w:pStyle w:val="ConsPlusTitle"/>
        <w:jc w:val="center"/>
      </w:pPr>
      <w:r>
        <w:t>помещения в многоквартирном доме</w:t>
      </w: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ind w:firstLine="540"/>
        <w:jc w:val="both"/>
      </w:pPr>
      <w:r>
        <w:t>4.1. Завершение переустройства и (или) перепланировки помещения в многоквартирном доме подтверждается актом приемочной комиссии.</w:t>
      </w:r>
    </w:p>
    <w:p w:rsidR="00E16732" w:rsidRDefault="00E16732">
      <w:pPr>
        <w:pStyle w:val="ConsPlusNormal"/>
        <w:spacing w:before="220"/>
        <w:ind w:firstLine="540"/>
        <w:jc w:val="both"/>
      </w:pPr>
      <w:r>
        <w:t>4.2. Акт приемочной комиссии должен быть направлен Администрацией в орган регистрации прав.</w:t>
      </w: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jc w:val="right"/>
      </w:pPr>
      <w:r>
        <w:t>Начальник МУ "УКС"</w:t>
      </w:r>
    </w:p>
    <w:p w:rsidR="00E16732" w:rsidRDefault="00E16732">
      <w:pPr>
        <w:pStyle w:val="ConsPlusNormal"/>
        <w:jc w:val="right"/>
      </w:pPr>
      <w:r>
        <w:t>г. Заречного</w:t>
      </w:r>
    </w:p>
    <w:p w:rsidR="00E16732" w:rsidRDefault="00E16732">
      <w:pPr>
        <w:pStyle w:val="ConsPlusNormal"/>
        <w:jc w:val="right"/>
      </w:pPr>
      <w:r>
        <w:t>В.В.НИКОЛАЕВ</w:t>
      </w: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ind w:firstLine="540"/>
        <w:jc w:val="both"/>
      </w:pPr>
    </w:p>
    <w:p w:rsidR="00E16732" w:rsidRDefault="00E1673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3D74" w:rsidRDefault="003C3D74"/>
    <w:sectPr w:rsidR="003C3D74" w:rsidSect="00F70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16732"/>
    <w:rsid w:val="003C3D74"/>
    <w:rsid w:val="00E16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7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167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1673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91459&amp;dst=100223" TargetMode="External"/><Relationship Id="rId13" Type="http://schemas.openxmlformats.org/officeDocument/2006/relationships/hyperlink" Target="https://login.consultant.ru/link/?req=doc&amp;base=LAW&amp;n=475049&amp;dst=1002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91459&amp;dst=100223" TargetMode="External"/><Relationship Id="rId12" Type="http://schemas.openxmlformats.org/officeDocument/2006/relationships/hyperlink" Target="https://login.consultant.ru/link/?req=doc&amp;base=LAW&amp;n=55777&amp;dst=10001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6449&amp;dst=866" TargetMode="External"/><Relationship Id="rId11" Type="http://schemas.openxmlformats.org/officeDocument/2006/relationships/hyperlink" Target="https://login.consultant.ru/link/?req=doc&amp;base=RLAW021&amp;n=137981&amp;dst=100009" TargetMode="External"/><Relationship Id="rId5" Type="http://schemas.openxmlformats.org/officeDocument/2006/relationships/hyperlink" Target="https://login.consultant.ru/link/?req=doc&amp;base=RLAW021&amp;n=137981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1&amp;n=137981&amp;dst=100007" TargetMode="External"/><Relationship Id="rId4" Type="http://schemas.openxmlformats.org/officeDocument/2006/relationships/hyperlink" Target="https://login.consultant.ru/link/?req=doc&amp;base=RLAW021&amp;n=23930&amp;dst=100005" TargetMode="External"/><Relationship Id="rId9" Type="http://schemas.openxmlformats.org/officeDocument/2006/relationships/hyperlink" Target="https://login.consultant.ru/link/?req=doc&amp;base=LAW&amp;n=475049&amp;dst=101015" TargetMode="External"/><Relationship Id="rId14" Type="http://schemas.openxmlformats.org/officeDocument/2006/relationships/hyperlink" Target="https://login.consultant.ru/link/?req=doc&amp;base=LAW&amp;n=55777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1672</Words>
  <Characters>9536</Characters>
  <Application>Microsoft Office Word</Application>
  <DocSecurity>0</DocSecurity>
  <Lines>79</Lines>
  <Paragraphs>22</Paragraphs>
  <ScaleCrop>false</ScaleCrop>
  <Company/>
  <LinksUpToDate>false</LinksUpToDate>
  <CharactersWithSpaces>11186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2024-06-06T08:51:00Z</dcterms:created>
  <dcterms:modified xsi:type="dcterms:W3CDTF">2024-06-06T08:52:00Z</dcterms:modified>
</cp:coreProperties>
</file>