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F6" w:rsidRDefault="004373F6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4373F6" w:rsidRDefault="004373F6">
      <w:pPr>
        <w:pStyle w:val="ConsPlusNormal"/>
        <w:ind w:firstLine="540"/>
        <w:jc w:val="both"/>
        <w:outlineLvl w:val="0"/>
      </w:pPr>
    </w:p>
    <w:p w:rsidR="004373F6" w:rsidRDefault="004373F6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ЛЕНИНСКОГО РАЙОНА ГОРОДА ПЕНЗЫ</w:t>
      </w:r>
    </w:p>
    <w:p w:rsidR="004373F6" w:rsidRDefault="004373F6">
      <w:pPr>
        <w:pStyle w:val="ConsPlusNormal"/>
        <w:jc w:val="both"/>
        <w:rPr>
          <w:b/>
          <w:bCs/>
        </w:rPr>
      </w:pP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от 22 августа 2025 г. N 151</w:t>
      </w:r>
    </w:p>
    <w:p w:rsidR="004373F6" w:rsidRDefault="004373F6">
      <w:pPr>
        <w:pStyle w:val="ConsPlusNormal"/>
        <w:jc w:val="both"/>
        <w:rPr>
          <w:b/>
          <w:bCs/>
        </w:rPr>
      </w:pP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АДМИНИСТРАТИВНОГО РЕГЛАМЕНТА ПРЕДОСТАВЛЕНИЯ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 "ВЫДАЧА РАЗРЕШЕНИЯ НА ВСТУПЛЕНИЕ В БРАК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ЛИЦАМ, ДОСТИГШИМ 16 ЛЕТ"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города Пензы от 16.11.2012 N 1422 "Об утверждении Реестра муниципальных услуг города Пензы",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города Пензы от 05.05.2025 N 596/1 "О внесении изменений в постановление Администрации города Пензы от 04.09.2019 N 1693 "О разработке и утверждении административных регламентов предоставления муниципальных услуг органами местного самоуправления города Пензы", руководствуясь </w:t>
      </w:r>
      <w:hyperlink r:id="rId8" w:history="1">
        <w:r>
          <w:rPr>
            <w:color w:val="0000FF"/>
          </w:rPr>
          <w:t>ст. 45</w:t>
        </w:r>
      </w:hyperlink>
      <w:r>
        <w:t xml:space="preserve"> Устава Городского округа город Пенза Пензенской области, приказываю: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ar32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вступление в брак лицам, достигшим 16 лет"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 Признать утратившим силу: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приказ</w:t>
        </w:r>
      </w:hyperlink>
      <w:r>
        <w:t xml:space="preserve"> главы администрации Ленинского района города Пензы от 10.04.2017 г. N 127 "Об утверждении Административного регламента "Выдача разрешения на вступление в брак лицам, достигшим 16 лет";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приказ</w:t>
        </w:r>
      </w:hyperlink>
      <w:r>
        <w:t xml:space="preserve"> главы администрации Ленинского района города Пензы от 27.12.2021 г. N 281 "О внесении изменений в Административный регламент предоставления муниципальной услуги "Выдача разрешения на вступление в брак лицам, достигшим 16 лет".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3. Опубликовать настоящий приказ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главы администрации Ленинского района города Пензы - Е.С. Лохину.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</w:pPr>
      <w:r>
        <w:t>Глава администрации района</w:t>
      </w:r>
    </w:p>
    <w:p w:rsidR="004373F6" w:rsidRDefault="004373F6">
      <w:pPr>
        <w:pStyle w:val="ConsPlusNormal"/>
        <w:jc w:val="right"/>
      </w:pPr>
      <w:r>
        <w:t>А.А.МАКСИМОВ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  <w:outlineLvl w:val="0"/>
      </w:pPr>
      <w:r>
        <w:t>Приложение</w:t>
      </w:r>
    </w:p>
    <w:p w:rsidR="004373F6" w:rsidRDefault="004373F6">
      <w:pPr>
        <w:pStyle w:val="ConsPlusNormal"/>
        <w:jc w:val="right"/>
      </w:pPr>
      <w:r>
        <w:t>к приказу</w:t>
      </w:r>
    </w:p>
    <w:p w:rsidR="004373F6" w:rsidRDefault="004373F6">
      <w:pPr>
        <w:pStyle w:val="ConsPlusNormal"/>
        <w:jc w:val="right"/>
      </w:pPr>
      <w:r>
        <w:t>главы Администрации</w:t>
      </w:r>
    </w:p>
    <w:p w:rsidR="004373F6" w:rsidRDefault="004373F6">
      <w:pPr>
        <w:pStyle w:val="ConsPlusNormal"/>
        <w:jc w:val="right"/>
      </w:pPr>
      <w:r>
        <w:t>Ленинского района</w:t>
      </w:r>
    </w:p>
    <w:p w:rsidR="004373F6" w:rsidRDefault="004373F6">
      <w:pPr>
        <w:pStyle w:val="ConsPlusNormal"/>
        <w:jc w:val="right"/>
      </w:pPr>
      <w:r>
        <w:t>города Пензы</w:t>
      </w:r>
    </w:p>
    <w:p w:rsidR="004373F6" w:rsidRDefault="004373F6">
      <w:pPr>
        <w:pStyle w:val="ConsPlusNormal"/>
        <w:jc w:val="right"/>
      </w:pPr>
      <w:r>
        <w:t>от 22 августа 2025 г. N 151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rPr>
          <w:b/>
          <w:bCs/>
        </w:rPr>
      </w:pPr>
      <w:bookmarkStart w:id="0" w:name="Par32"/>
      <w:bookmarkEnd w:id="0"/>
      <w:r>
        <w:rPr>
          <w:b/>
          <w:bCs/>
        </w:rPr>
        <w:t>АДМИНИСТРАТИВНЫЙ РЕГЛАМЕНТ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"ВЫДАЧА РАЗРЕШЕНИЯ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НА ВСТУПЛЕНИЕ В БРАК ЛИЦАМ, ДОСТИГШИМ 16 ЛЕТ"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Предмет регулирования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"Выдача разрешения на вступление в брак лицам, достигшим 16 лет" (далее - Регламент) устанавливает порядок и стандарт предоставления муниципальной услуги "Выдача разрешения на вступление в брак лицам, достигшим 16 лет" (далее - муниципальная услуга) Администрацией Ленинского района города Пензы (далее - Администрация).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Круг заявителей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1.2. Заявителями при предоставлении муниципальной услуги являются граждане Российской Федерации, достигшие возраста 16 лет и желающие вступить в брак до совершеннолетия (далее - заявители).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Требования к порядку информирования о предоставлении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bookmarkStart w:id="1" w:name="Par49"/>
      <w:bookmarkEnd w:id="1"/>
      <w: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1.3.1. Информирование заявителей о предоставлении муниципальной услуги осуществляется: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непосредственно в Администрации и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посредством использования телефонной, почтовой связи, а также электронной почты;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посредством размещения информации в информационно-телекоммуникационной сети "Интернет" на официальном сайте Администрации города Пензы (</w:t>
      </w:r>
      <w:hyperlink r:id="rId11" w:history="1">
        <w:r>
          <w:rPr>
            <w:color w:val="0000FF"/>
          </w:rPr>
          <w:t>http://www.penza-gorod.ru</w:t>
        </w:r>
      </w:hyperlink>
      <w:r>
        <w:t>) в подразделе "Ленинский" раздела "Администрации районов"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</w:t>
      </w:r>
      <w:hyperlink r:id="rId12" w:history="1">
        <w:r>
          <w:rPr>
            <w:color w:val="0000FF"/>
          </w:rPr>
          <w:t>www.gosuslugi.ru</w:t>
        </w:r>
      </w:hyperlink>
      <w:r>
        <w:t>) (далее - Единый портал) и (или) в модуле Комплексной системы предоставления государственных и муниципальных услуг "Портал государственных и муниципальных услуг Пензенской области" (</w:t>
      </w:r>
      <w:hyperlink r:id="rId13" w:history="1">
        <w:r>
          <w:rPr>
            <w:color w:val="0000FF"/>
          </w:rPr>
          <w:t>gosuslugi.pnzreg.ru</w:t>
        </w:r>
      </w:hyperlink>
      <w:r>
        <w:t>) (далее - Региональный портал);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1.3.2. На официальном сайте Администрации, Едином портале и Региональном портале размещается следующая информация: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lastRenderedPageBreak/>
        <w:t>- круг заявителей;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результат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исчерпывающий перечень оснований для приостановления или отказа в предоставлении муниципальной услуги;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формы заявлений (уведомлений, сообщений), используемые при предоставлении муниципальной услуги.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муниципальной услуги посредством Регионального портала, а также на официальном сайте Администрации предоставляется заявителю бесплатно.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1.4.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1.4.1. 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1.4.2. 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ar49" w:history="1">
        <w:r>
          <w:rPr>
            <w:color w:val="0000FF"/>
          </w:rPr>
          <w:t>пунктом 1.3</w:t>
        </w:r>
      </w:hyperlink>
      <w:r>
        <w:t xml:space="preserve"> Регламента.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1.4.3. Информирование осуществляется также путем оформления информационных стендов в помещениях Администрации и МФЦ, где размещается соответствующая справочная информация.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1.4.4. К справочной информации относится следующая информация: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место нахождения и график работы Администрации, МФЦ;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адреса официальных сайтов в информационно-телекоммуникационной сети "Интернет" Администрация, МФЦ, адреса их электронной почты.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1.4.5. Справочная информация размещена на официальном сайте Администрации в информационно-телекоммуникационной сети "Интернет" и на Региональном портале.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1.5. Сведения о ходе предоставления муниципальной услуги, результат предоставления муниципальной услуги размещаются в личном кабинете лица, являющегося получателем услуги, или его законного представителя в Едином портале вне зависимости от способа обращения за предоставлением муниципальной услуги (при условии регистрации и авторизации лица, являющегося получателем услуги, или его законного представителя на Едином портале).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Стандарт предоставления муниципальной услуги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муниципальной услуги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2.1. Наименование муниципальной услуги: "Выдача разрешения на вступление в брак лицам, достигшим 16 лет".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2.1.2. Краткое наименование муниципальной услуги не предусмотрено.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органа местного самоуправления,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предоставляющего муниципальную услугу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Результат предоставления муниципальной услуги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bookmarkStart w:id="2" w:name="Par88"/>
      <w:bookmarkEnd w:id="2"/>
      <w:r>
        <w:t>2.3. Результатом предоставления муниципальной услуги является: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выдача разрешения на вступление в брак лицам, достигшим 16 лет;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отказ в выдаче разрешения на вступление в брак лицам, достигшим 16 лет.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предоставления муниципальной услуги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 xml:space="preserve">2.4. Срок предоставления муниципальной услуги не может превышать 10 рабочих дней со дня предоставления документов, указанных в </w:t>
      </w:r>
      <w:hyperlink w:anchor="Par106" w:history="1">
        <w:r>
          <w:rPr>
            <w:color w:val="0000FF"/>
          </w:rPr>
          <w:t>пункте 2.5</w:t>
        </w:r>
      </w:hyperlink>
      <w:r>
        <w:t xml:space="preserve"> Регламента в Администрацию.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МФЦ, в администрацию.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документов, необходимых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законодательными или иными нормативными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правовыми актами для предоставления муниципальной услуги,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с разделением на документы и информацию, которые заявитель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должен представить самостоятельно, и документы, которые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заявитель вправе представить по собственной инициативе, так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как они подлежат представлению в рамках межведомственного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информационного взаимодействия, способы их представления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bookmarkStart w:id="3" w:name="Par106"/>
      <w:bookmarkEnd w:id="3"/>
      <w:r>
        <w:t>2.5.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373F6" w:rsidRDefault="004373F6">
      <w:pPr>
        <w:pStyle w:val="ConsPlusNormal"/>
        <w:spacing w:before="220"/>
        <w:ind w:firstLine="540"/>
        <w:jc w:val="both"/>
      </w:pPr>
      <w:bookmarkStart w:id="4" w:name="Par107"/>
      <w:bookmarkEnd w:id="4"/>
      <w:r>
        <w:t xml:space="preserve">2.5.1. </w:t>
      </w:r>
      <w:hyperlink w:anchor="Par331" w:history="1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услуги, по форме приложения N 1 к Регламенту;</w:t>
      </w:r>
    </w:p>
    <w:p w:rsidR="004373F6" w:rsidRDefault="004373F6">
      <w:pPr>
        <w:pStyle w:val="ConsPlusNormal"/>
        <w:spacing w:before="220"/>
        <w:ind w:firstLine="540"/>
        <w:jc w:val="both"/>
      </w:pPr>
      <w:bookmarkStart w:id="5" w:name="Par108"/>
      <w:bookmarkEnd w:id="5"/>
      <w:r>
        <w:t>2.5.2. документы, удостоверяющие личность лиц, вступающих в брак;</w:t>
      </w:r>
    </w:p>
    <w:p w:rsidR="004373F6" w:rsidRDefault="004373F6">
      <w:pPr>
        <w:pStyle w:val="ConsPlusNormal"/>
        <w:spacing w:before="220"/>
        <w:ind w:firstLine="540"/>
        <w:jc w:val="both"/>
      </w:pPr>
      <w:bookmarkStart w:id="6" w:name="Par109"/>
      <w:bookmarkEnd w:id="6"/>
      <w:r>
        <w:t xml:space="preserve">2.5.3. заявления законных представителей заявителя согласно </w:t>
      </w:r>
      <w:hyperlink w:anchor="Par379" w:history="1">
        <w:proofErr w:type="gramStart"/>
        <w:r>
          <w:rPr>
            <w:color w:val="0000FF"/>
          </w:rPr>
          <w:t>приложениям</w:t>
        </w:r>
        <w:proofErr w:type="gramEnd"/>
        <w:r>
          <w:rPr>
            <w:color w:val="0000FF"/>
          </w:rPr>
          <w:t xml:space="preserve"> N 2</w:t>
        </w:r>
      </w:hyperlink>
      <w:r>
        <w:t xml:space="preserve">, </w:t>
      </w:r>
      <w:hyperlink w:anchor="Par420" w:history="1">
        <w:r>
          <w:rPr>
            <w:color w:val="0000FF"/>
          </w:rPr>
          <w:t>N 3</w:t>
        </w:r>
      </w:hyperlink>
      <w:r>
        <w:t xml:space="preserve"> к Регламенту;</w:t>
      </w:r>
    </w:p>
    <w:p w:rsidR="004373F6" w:rsidRDefault="004373F6">
      <w:pPr>
        <w:pStyle w:val="ConsPlusNormal"/>
        <w:spacing w:before="220"/>
        <w:ind w:firstLine="540"/>
        <w:jc w:val="both"/>
      </w:pPr>
      <w:bookmarkStart w:id="7" w:name="Par110"/>
      <w:bookmarkEnd w:id="7"/>
      <w:r>
        <w:t>2.5.4. документы, удостоверяющие личность законных представителей заявителя;</w:t>
      </w:r>
    </w:p>
    <w:p w:rsidR="004373F6" w:rsidRDefault="004373F6">
      <w:pPr>
        <w:pStyle w:val="ConsPlusNormal"/>
        <w:spacing w:before="220"/>
        <w:ind w:firstLine="540"/>
        <w:jc w:val="both"/>
      </w:pPr>
      <w:bookmarkStart w:id="8" w:name="Par111"/>
      <w:bookmarkEnd w:id="8"/>
      <w:r>
        <w:t xml:space="preserve">2.5.5. документы, подтверждающие полномочия законных представителей, за исключением свидетельства о рождении ребенка, выданного компетентным органом Российской Федерации, и </w:t>
      </w:r>
      <w:r>
        <w:lastRenderedPageBreak/>
        <w:t>акта органа опеки и попечительства о назначении несовершеннолетнему гражданину опекуна и попечителя;</w:t>
      </w:r>
    </w:p>
    <w:p w:rsidR="004373F6" w:rsidRDefault="004373F6">
      <w:pPr>
        <w:pStyle w:val="ConsPlusNormal"/>
        <w:spacing w:before="220"/>
        <w:ind w:firstLine="540"/>
        <w:jc w:val="both"/>
      </w:pPr>
      <w:bookmarkStart w:id="9" w:name="Par112"/>
      <w:bookmarkEnd w:id="9"/>
      <w:r>
        <w:t>2.5.6. документ, подтверждающий уважительность причин для вступления в брак до наступления совершеннолетия, за исключением свидетельства о рождении ребенка, выданного компетентным органом Российской Федерации, а также справок, заключений и иных документов, выдаваемых организациями, входящими в государственную, муниципальную или частную систему здравоохранения.</w:t>
      </w:r>
    </w:p>
    <w:p w:rsidR="004373F6" w:rsidRDefault="004373F6">
      <w:pPr>
        <w:pStyle w:val="ConsPlusNormal"/>
        <w:spacing w:before="220"/>
        <w:ind w:firstLine="540"/>
        <w:jc w:val="both"/>
      </w:pPr>
      <w:bookmarkStart w:id="10" w:name="Par113"/>
      <w:bookmarkEnd w:id="10"/>
      <w:r>
        <w:t>2.6.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2.6.1. сведения о документах, подтверждающих государственную регистрацию рождения ребенка, выданных компетентным органом Российской Федерации, подтверждающих полномочия законных представителей и (или) уважительность причин для вступления в брак до наступления совершеннолетия;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2.6.2. акт органа опеки и попечительства о назначении несовершеннолетнему гражданину опекуна и попечителя, подтверждающий полномочия законного представителя заявителя;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2.6.3. справки, заключения и иные документы, выдаваемые организациями, входящими в государственную, муниципальную или частную систему здравоохранения, подтверждающие уважительность причин для вступления в брак до наступления совершеннолетия.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В случае непредставления заявителем документов, указанных в </w:t>
      </w:r>
      <w:hyperlink w:anchor="Par113" w:history="1">
        <w:r>
          <w:rPr>
            <w:color w:val="0000FF"/>
          </w:rPr>
          <w:t>пункте 2.6</w:t>
        </w:r>
      </w:hyperlink>
      <w:r>
        <w:t xml:space="preserve">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Непредставление заявителем документов, указанных в </w:t>
      </w:r>
      <w:hyperlink w:anchor="Par113" w:history="1">
        <w:r>
          <w:rPr>
            <w:color w:val="0000FF"/>
          </w:rPr>
          <w:t>пункте 2.6</w:t>
        </w:r>
      </w:hyperlink>
      <w:r>
        <w:t xml:space="preserve"> Регламента, не является основанием для отказа заявителю в предоставлении муниципальной услуги.</w:t>
      </w:r>
    </w:p>
    <w:p w:rsidR="004373F6" w:rsidRDefault="004373F6">
      <w:pPr>
        <w:pStyle w:val="ConsPlusNormal"/>
        <w:spacing w:before="220"/>
        <w:ind w:firstLine="540"/>
        <w:jc w:val="both"/>
      </w:pPr>
      <w:bookmarkStart w:id="11" w:name="Par119"/>
      <w:bookmarkEnd w:id="11"/>
      <w:r>
        <w:t xml:space="preserve">2.7. Заявитель представляет оригиналы и копии документов, указанных в </w:t>
      </w:r>
      <w:hyperlink w:anchor="Par107" w:history="1">
        <w:r>
          <w:rPr>
            <w:color w:val="0000FF"/>
          </w:rPr>
          <w:t>подпунктах 2.5.1</w:t>
        </w:r>
      </w:hyperlink>
      <w:r>
        <w:t xml:space="preserve">, </w:t>
      </w:r>
      <w:hyperlink w:anchor="Par108" w:history="1">
        <w:r>
          <w:rPr>
            <w:color w:val="0000FF"/>
          </w:rPr>
          <w:t>2.5.2</w:t>
        </w:r>
      </w:hyperlink>
      <w:r>
        <w:t xml:space="preserve">, </w:t>
      </w:r>
      <w:hyperlink w:anchor="Par109" w:history="1">
        <w:r>
          <w:rPr>
            <w:color w:val="0000FF"/>
          </w:rPr>
          <w:t>2.5.3</w:t>
        </w:r>
      </w:hyperlink>
      <w:r>
        <w:t xml:space="preserve">, </w:t>
      </w:r>
      <w:hyperlink w:anchor="Par110" w:history="1">
        <w:r>
          <w:rPr>
            <w:color w:val="0000FF"/>
          </w:rPr>
          <w:t>2.5.4</w:t>
        </w:r>
      </w:hyperlink>
      <w:r>
        <w:t xml:space="preserve">, </w:t>
      </w:r>
      <w:hyperlink w:anchor="Par111" w:history="1">
        <w:r>
          <w:rPr>
            <w:color w:val="0000FF"/>
          </w:rPr>
          <w:t>2.5.5</w:t>
        </w:r>
      </w:hyperlink>
      <w:r>
        <w:t xml:space="preserve">, </w:t>
      </w:r>
      <w:hyperlink w:anchor="Par112" w:history="1">
        <w:r>
          <w:rPr>
            <w:color w:val="0000FF"/>
          </w:rPr>
          <w:t>2.5.6 пункта 2.5</w:t>
        </w:r>
      </w:hyperlink>
      <w:r>
        <w:t xml:space="preserve"> Регламента.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 посредством почтовой связи заявитель предоставляет копии документов, указанные в </w:t>
      </w:r>
      <w:hyperlink w:anchor="Par106" w:history="1">
        <w:r>
          <w:rPr>
            <w:color w:val="0000FF"/>
          </w:rPr>
          <w:t>пункте 2.5</w:t>
        </w:r>
      </w:hyperlink>
      <w:r>
        <w:t xml:space="preserve"> Регламента, заверенные в установленном законом Российской Федерации порядке.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лично на бумажном носителе по адресу Администрации;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посредством почтовой связи по адресу Администрации;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на бумажном носителе через МФЦ, с которым у Администрации заключено соглашение о взаимодействии;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к заявлению прилагается согласие на обработку персональных данных заявителя и членов его семьи.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</w:t>
      </w:r>
      <w:r>
        <w:lastRenderedPageBreak/>
        <w:t>или его законного представителя на обработку персональных данных указанного лица. Действие Регламента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2.9. Основанием для отказа в приеме документов, необходимых для предоставления муниципальной услуги, является: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отсутствие подписи заявителя на заявлении;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представление документов, которые не поддаются прочтению;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- несоблюдение установленных </w:t>
      </w:r>
      <w:hyperlink r:id="rId15" w:history="1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приостановления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или отказа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в предоставлении муниципальной услуги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2.10. В предоставлении муниципальной услуги заявителю отказывается в случае: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2.10.1. отсутствие подтверждения уважительных причин для вступления в брак лицам, достигшим возраста шестнадцати лет;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2.10.2. наличие обстоятельств, препятствующих заключению брака, в соответствии со </w:t>
      </w:r>
      <w:hyperlink r:id="rId16" w:history="1">
        <w:r>
          <w:rPr>
            <w:color w:val="0000FF"/>
          </w:rPr>
          <w:t>статьей 14</w:t>
        </w:r>
      </w:hyperlink>
      <w:r>
        <w:t xml:space="preserve"> Семейного кодекса Российской Федерации.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2.11. Основания для приостановления предоставления муниципальной услуги отсутствуют.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Размер платы, взимаемой с заявителя при предоставлении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и способы ее взимания в случаях,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предусмотренных федеральными законами, принимаемыми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ними иными нормативными правовыми актами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нормативными правовыми актами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Пензенской области и муниципальными правовыми актами города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Пензы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2.12. Муниципальная услуга предоставляется бесплатно.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Максимальный срок ожидания в очереди при подаче запроса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муниципальной услуги и при получении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результата предоставления муниципальной услуги в случае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обращения заявителя непосредственно в орган, предоставляющий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муниципальную услугу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2.13. Время ожидания в очереди не должно превышать: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при подаче заявления и (или) документов - 15 минут;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lastRenderedPageBreak/>
        <w:t>- при получении результата предоставления муниципальной услуги - 15 минут.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регистрации заявления заявителя о предоставлении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2.14. Регистрация заявления заявителя о предоставлении муниципальной услуги осуществляется в день его получения.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Требования к помещениям, в которых предоставляется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муниципальная услуга, к залу ожидания, местам для заполнения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заявлений, информационным стендам с образцами их заполнения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и перечнем документов, необходимых для предоставления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в том числе к обеспечению доступности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для инвалидов указанных объектов в соответствии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с законодательством Российской Федерации о социальной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защите инвалидов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2.15. Предоставление муниципальной услуги осуществляется в специально выделенных для этих целей помещениях Администрации, МФЦ.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2.15.1. Помещения, в которых осуществляется предоставление муниципальной услуги, оборудуются: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информацию. На информационном стенде должны быть размещена следующая информация: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наименование муниципальной услуги;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контактные телефоны, график работы, фамилии, имена, отчества (указывается при его наличии) и должности специалистов, осуществляющих прием и консультирование;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почтовый и электронный адрес Администрации, МФЦ;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образец заполнения заявления о предоставлении муниципальной услуги.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сотрудников.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Кабинеты приема заявителей должны иметь информационные таблички (вывески) с указанием: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фамилии, имени, отчества (указывается при его наличии) сотрудника.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При организации рабочих мест следует предусмотреть возможность беспрепятственного </w:t>
      </w:r>
      <w:r>
        <w:lastRenderedPageBreak/>
        <w:t>входа (выхода) сотрудников из помещения.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заявителей,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2.15.2. Здания, в котором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На территории, прилегающей к Администрации, МФЦ оборудуются места для парковки автотранспортных средств.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Вход в здание оборудован информационной табличкой (вывеской), содержащей полное наименование Администрации, МФЦ.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В помещениях Администрации, МФЦ размещены информационные стенды, на которых размещается информация, предусмотренная </w:t>
      </w:r>
      <w:hyperlink w:anchor="Par49" w:history="1">
        <w:r>
          <w:rPr>
            <w:color w:val="0000FF"/>
          </w:rPr>
          <w:t>пунктом 1.3</w:t>
        </w:r>
      </w:hyperlink>
      <w:r>
        <w:t xml:space="preserve"> Регламента.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выделенных для этой цели помещениях Администрации, МФЦ.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Кабинет оборудуется информационными табличками (вывесками) с указанием: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фамилии и инициалов специалиста, осуществляющего прием.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Места для приема заявителей снабжаются стулом, писчей бумагой и канцелярскими принадлежностями.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Одним специалистом одновременно ведется прием только одного заявителя.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</w:t>
      </w:r>
      <w:r>
        <w:lastRenderedPageBreak/>
        <w:t>кресла-коляски и собак-проводников) к месту предоставления муниципальной услуги им должны обеспечиваться: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допуск сурдопереводчика и тифлосурдопереводчика;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допуск собаки-проводника на объекты (здания, помещения), в которых предоставляется муниципальная услуга;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Администрации, МФЦ оборудуются бесплатные места для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Показатели доступности и качества предоставления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2.16. Показателями доступности предоставления муниципальной услуги являются: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- размещение информации о порядке предоставления муниципальной услуги на </w:t>
      </w:r>
      <w:r>
        <w:lastRenderedPageBreak/>
        <w:t>официальном сайте Администрации, на Едином портале и Региональном портале;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муниципальной услуги с использованием Единого и Регионального порталов.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2.17. Показателями качества предоставления муниципальной услуги являются отсутствие: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нарушений сроков предоставления муниципальной услуги;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Порядок исправления допущенных опечаток и ошибок в выданных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в результате предоставления муниципальной услуги документах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 xml:space="preserve">2.18. Основанием для исправления опечаток или ошибок является представление заявителем в Администрацию </w:t>
      </w:r>
      <w:hyperlink w:anchor="Par517" w:history="1">
        <w:r>
          <w:rPr>
            <w:color w:val="0000FF"/>
          </w:rPr>
          <w:t>заявления</w:t>
        </w:r>
      </w:hyperlink>
      <w:r>
        <w:t xml:space="preserve"> об исправлении опечатки и (или) ошибки в документах, выданных в результате предоставления муниципальной услуги по форме согласно приложению N 5 к Регламенту.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При обращении об исправлении опечатки и (или) ошибки заявитель представляет: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- </w:t>
      </w:r>
      <w:hyperlink w:anchor="Par517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5 к Регламенту;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опечатки и (или) ошибки.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Заявление подается заявителем: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непосредственно в Администрацию;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по почте;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по электронной почте.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Основанием для отказа в исправлении опечатки и (или) ошибки в выданном в результате предоставления муниципальной услуги документе является непредставление заявителем документов, подтверждающих наличие в выданном в результате предоставления муниципальной услуги документе опечатки и (или) ошибки.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Заявление об исправлении опечатки и (или) ошибки регистрируется специалистом администрации.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lastRenderedPageBreak/>
        <w:t>Сотрудник Администрации проверяет поступившее заявление об исправлении опечатки и (или) ошибки на предмет их наличия в выданном в результате предоставления муниципальной услуги документе.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В случае наличия опечатки и (или) ошибки в выданном в результате предоставления муниципальной услуги документе сотрудник Администрации устраняет выявленные опечатки и (или) ошибки и готовит результат услуги, указанный в </w:t>
      </w:r>
      <w:hyperlink w:anchor="Par88" w:history="1">
        <w:r>
          <w:rPr>
            <w:color w:val="0000FF"/>
          </w:rPr>
          <w:t>пункте 2.3</w:t>
        </w:r>
      </w:hyperlink>
      <w:r>
        <w:t xml:space="preserve"> Регламента, вновь.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В случае отсутствия опечатки и (или) ошибки в выданном в результате предоставления муниципальной услуги документе сотрудник Администрации готовит уведомление об отсутствии опечатки и (или) ошибки в выданном в результате предоставления муниципальной услуги документе.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Сотрудник Администрации обеспечивает подписание документа главой Администрации Ленинского района города Пензы.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Специалист Администрации регистрирует результат рассмотрения заявления по исправлению опечатки и (или) ошибки в выданном в результате предоставления муниципальной услуги документе и направляет заявителю.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Максимальный срок выполнения действия по исправлению опечатки и (или) ошибки в выданном в результате предоставления муниципальной услуги документе либо подготовки уведомления об отсутствии опечатки и (или) ошибки в выданном в результате предоставления муниципальной услуги документе - 10 рабочих дней.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Результатом по исправлению опечатки и (или) ошибки в выданном в результате предоставления муниципальной услуги документе является: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в случае наличия опечатки и (или) ошибки в выданном в результате предоставления муниципальной услуги документе - направление заявителю результата муниципальной услуги;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в случае отсутствия опечатки и (или) ошибки в выданном в результате предоставления муниципальной услуги документе - уведомление об отсутствии опечатки и (или) ошибки в выданном в результате предоставления муниципальной услуги документе.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Способ фиксации результата по исправлению опечатки и (или) ошибки в выданном в результате предоставления муниципальной услуги документе: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в случае наличия опечатки и (или) ошибки в выданном в результате предоставления муниципальной услуги документе - направление заявителю результата муниципальной услуги;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в случае отсутствия опечатки и (или) ошибки в выданном в результате предоставления муниципальной услуги документе - направление заявителю уведомления об отсутствии опечатки и (или) ошибки в выданном в результате предоставления муниципальной услуги документе.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Иные требования, в том числе учитывающие особенности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в многофункциональном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центре предоставления государственных и муниципальных услуг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и особенности предоставления муниципальной услуги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в электронной форме в соответствии с действующим</w:t>
      </w:r>
    </w:p>
    <w:p w:rsidR="004373F6" w:rsidRDefault="004373F6">
      <w:pPr>
        <w:pStyle w:val="ConsPlusNormal"/>
        <w:jc w:val="center"/>
        <w:rPr>
          <w:b/>
          <w:bCs/>
        </w:rPr>
      </w:pPr>
      <w:r>
        <w:rPr>
          <w:b/>
          <w:bCs/>
        </w:rPr>
        <w:t>законодательством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2.19. В случае если муниципальная услуга оказывается на базе МФЦ, специалист МФЦ принимает от заявителя заявление, регистрирует его в соответствии с Регламентом работы МФЦ. При приеме у заявителя заявления специалист: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lastRenderedPageBreak/>
        <w:t xml:space="preserve">- проверяет правильность заполнения заявления в соответствии с требованиями, установленными в </w:t>
      </w:r>
      <w:hyperlink w:anchor="Par106" w:history="1">
        <w:r>
          <w:rPr>
            <w:color w:val="0000FF"/>
          </w:rPr>
          <w:t>пунктами 2.5</w:t>
        </w:r>
      </w:hyperlink>
      <w:r>
        <w:t xml:space="preserve">, </w:t>
      </w:r>
      <w:hyperlink w:anchor="Par119" w:history="1">
        <w:r>
          <w:rPr>
            <w:color w:val="0000FF"/>
          </w:rPr>
          <w:t>2.7 раздела II</w:t>
        </w:r>
      </w:hyperlink>
      <w:r>
        <w:t xml:space="preserve"> Регламента;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В случае если при подаче заявления специалистом МФЦ обнаружено несоответствие заявления и/или прилагаемых к нему документов требованиям, установленным </w:t>
      </w:r>
      <w:hyperlink w:anchor="Par106" w:history="1">
        <w:r>
          <w:rPr>
            <w:color w:val="0000FF"/>
          </w:rPr>
          <w:t>пунктами 2.5</w:t>
        </w:r>
      </w:hyperlink>
      <w:r>
        <w:t xml:space="preserve">, </w:t>
      </w:r>
      <w:hyperlink w:anchor="Par119" w:history="1">
        <w:r>
          <w:rPr>
            <w:color w:val="0000FF"/>
          </w:rPr>
          <w:t>2.7 раздела II</w:t>
        </w:r>
      </w:hyperlink>
      <w:r>
        <w:t xml:space="preserve">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Передачу и доставку документов заявителя из МФЦ в Администрацию осуществляет сотрудник МФЦ - курьер. Он передает документы сотруднику Администрации в течение 1 рабочего дня, следующего за днем принятия заявления от заявителя.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Передача документов заявителя из МФЦ в Администрацию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Сотрудник Администрации регистрирует заявление в установленном порядке.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После получения из Администрации информации о принятии решения сотрудник МФЦ в течение 1 рабочего дня, следующего за днем получения информации, получает в Администрации результат оказания услуги.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О получении результата оказания услуги курьером МФЦ делается соответствующая отметка в реестре.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выдается документ под подпись с указанием даты его получения.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В случае неявки заявителя в МФЦ, в течение 30 дней с момента окончания срока получения результата оказания услуги, МФЦ передает документы в Администрацию города под подпись с сопроводительным письмом.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2.20. Заявление в форме электронного документа может быть представлено в Администрацию по выбору заявителя: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формирование заявления в электронной форме осуществляется посредством заполнения интерактивной формы заявления на Едином портале и (или) Региональном портале, официальном сайте Администрации без необходимости дополнительной подачи заявления в какой-либо иной форме (при наличии технической возможности);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путем направления электронного документа в Администрацию на официальную электронную почту (далее - представление посредством электронной почты, при наличии технической возможности).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В заявлении указывается один из следующих способов предоставления результатов рассмотрения заявления: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lastRenderedPageBreak/>
        <w:t>- в форме электронных документов, подписанных квалифицированной электронной подписью;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в виде бумажного документа, который направляется заявителю посредством почтового отправления.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простой электронной подписью заявителя (представителя заявителя);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квалифицированной электронной подписью заявителя (представителя заявителя).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также, если заявление подписано усиленной квалифицированной электронной подписью.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 xml:space="preserve">В случае, если для предоставления услуги необходима обработка персональных данных лица, не являющегося заявителем, и если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документа. Заявление, переданное с нарушением установленных норм, администрацией города Пензы не рассматривается.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При подаче заявления в электронном виде посредством Порталов заявление может быть подписано простой электронной подписью, ход исполнения и результат оказания услуги доступны в личном кабинете на Портале.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посредством электронной почты заявителю обеспечивается (при наличии технической возможности):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муниципальной услуги;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подача заявления для предоставления муниципальной услуги;</w:t>
      </w:r>
    </w:p>
    <w:p w:rsidR="004373F6" w:rsidRDefault="004373F6">
      <w:pPr>
        <w:pStyle w:val="ConsPlusNormal"/>
        <w:spacing w:before="220"/>
        <w:ind w:firstLine="540"/>
        <w:jc w:val="both"/>
      </w:pPr>
      <w:r>
        <w:t>- получение результата предоставления муниципальной услуги.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  <w:outlineLvl w:val="1"/>
      </w:pPr>
      <w:r>
        <w:t>Приложение N 1</w:t>
      </w:r>
    </w:p>
    <w:p w:rsidR="004373F6" w:rsidRDefault="004373F6">
      <w:pPr>
        <w:pStyle w:val="ConsPlusNormal"/>
        <w:jc w:val="right"/>
      </w:pPr>
      <w:r>
        <w:t>к Административному регламенту</w:t>
      </w:r>
    </w:p>
    <w:p w:rsidR="004373F6" w:rsidRDefault="004373F6">
      <w:pPr>
        <w:pStyle w:val="ConsPlusNormal"/>
        <w:jc w:val="right"/>
      </w:pPr>
      <w:r>
        <w:t>предоставления муниципальной</w:t>
      </w:r>
    </w:p>
    <w:p w:rsidR="004373F6" w:rsidRDefault="004373F6">
      <w:pPr>
        <w:pStyle w:val="ConsPlusNormal"/>
        <w:jc w:val="right"/>
      </w:pPr>
      <w:r>
        <w:lastRenderedPageBreak/>
        <w:t>услуги "Выдача разрешения</w:t>
      </w:r>
    </w:p>
    <w:p w:rsidR="004373F6" w:rsidRDefault="004373F6">
      <w:pPr>
        <w:pStyle w:val="ConsPlusNormal"/>
        <w:jc w:val="right"/>
      </w:pPr>
      <w:r>
        <w:t>на вступление в брак</w:t>
      </w:r>
    </w:p>
    <w:p w:rsidR="004373F6" w:rsidRDefault="004373F6">
      <w:pPr>
        <w:pStyle w:val="ConsPlusNormal"/>
        <w:jc w:val="right"/>
      </w:pPr>
      <w:r>
        <w:t>лицам, достигшим 16 лет"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</w:pPr>
      <w:r>
        <w:t>Главе администрации</w:t>
      </w:r>
    </w:p>
    <w:p w:rsidR="004373F6" w:rsidRDefault="004373F6">
      <w:pPr>
        <w:pStyle w:val="ConsPlusNormal"/>
        <w:jc w:val="right"/>
      </w:pPr>
      <w:r>
        <w:t>Ленинского района города Пензы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(Ф.И.О. (отчество - при</w:t>
      </w:r>
    </w:p>
    <w:p w:rsidR="004373F6" w:rsidRDefault="004373F6">
      <w:pPr>
        <w:pStyle w:val="ConsPlusNormal"/>
        <w:jc w:val="right"/>
      </w:pPr>
      <w:r>
        <w:t>наличии) заявителя)</w:t>
      </w:r>
    </w:p>
    <w:p w:rsidR="004373F6" w:rsidRDefault="004373F6">
      <w:pPr>
        <w:pStyle w:val="ConsPlusNormal"/>
        <w:jc w:val="right"/>
      </w:pPr>
      <w:r>
        <w:t>проживающего: __________________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тел. ___________________________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(документ, удостоверяющий</w:t>
      </w:r>
    </w:p>
    <w:p w:rsidR="004373F6" w:rsidRDefault="004373F6">
      <w:pPr>
        <w:pStyle w:val="ConsPlusNormal"/>
        <w:jc w:val="right"/>
      </w:pPr>
      <w:r>
        <w:t>личность)</w:t>
      </w:r>
    </w:p>
    <w:p w:rsidR="004373F6" w:rsidRDefault="004373F6">
      <w:pPr>
        <w:pStyle w:val="ConsPlusNormal"/>
        <w:jc w:val="right"/>
      </w:pPr>
      <w:r>
        <w:t>серия ___________ N ____________</w:t>
      </w:r>
    </w:p>
    <w:p w:rsidR="004373F6" w:rsidRDefault="004373F6">
      <w:pPr>
        <w:pStyle w:val="ConsPlusNormal"/>
        <w:jc w:val="right"/>
      </w:pPr>
      <w:r>
        <w:t>когда и кем выдан ______________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</w:pPr>
      <w:bookmarkStart w:id="12" w:name="Par331"/>
      <w:bookmarkEnd w:id="12"/>
      <w:r>
        <w:t>ЗАЯВЛЕНИЕ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 разрешить мне   вступить   в брак с   гражданином (гражданкой)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(Ф.И.О. (отчество - при наличии), дата рождения)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проживающим(ей) по адресу: _______________________________________________,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связи с ________________________________________________________________,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(указать причину)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  <w:r>
        <w:t>Решение, принятое по результатам моего заявления, прошу (нужное отметить в квадрате):</w:t>
      </w:r>
    </w:p>
    <w:p w:rsidR="004373F6" w:rsidRDefault="004373F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107"/>
      </w:tblGrid>
      <w:tr w:rsidR="004373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  <w:r>
              <w:t>выдать на бумажном носителе непосредственно при личном обращении в администрацию Ленинского района города Пензы</w:t>
            </w:r>
          </w:p>
        </w:tc>
      </w:tr>
      <w:tr w:rsidR="004373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  <w:r>
              <w:t>выдать на бумажном носителе через МФЦ</w:t>
            </w:r>
          </w:p>
        </w:tc>
      </w:tr>
      <w:tr w:rsidR="004373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 следующие документы: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                         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(подпись)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  <w:outlineLvl w:val="1"/>
      </w:pPr>
      <w:r>
        <w:t>Приложение N 2</w:t>
      </w:r>
    </w:p>
    <w:p w:rsidR="004373F6" w:rsidRDefault="004373F6">
      <w:pPr>
        <w:pStyle w:val="ConsPlusNormal"/>
        <w:jc w:val="right"/>
      </w:pPr>
      <w:r>
        <w:t>к Административному регламенту</w:t>
      </w:r>
    </w:p>
    <w:p w:rsidR="004373F6" w:rsidRDefault="004373F6">
      <w:pPr>
        <w:pStyle w:val="ConsPlusNormal"/>
        <w:jc w:val="right"/>
      </w:pPr>
      <w:r>
        <w:t>предоставления муниципальной</w:t>
      </w:r>
    </w:p>
    <w:p w:rsidR="004373F6" w:rsidRDefault="004373F6">
      <w:pPr>
        <w:pStyle w:val="ConsPlusNormal"/>
        <w:jc w:val="right"/>
      </w:pPr>
      <w:r>
        <w:t>услуги "Выдача разрешения</w:t>
      </w:r>
    </w:p>
    <w:p w:rsidR="004373F6" w:rsidRDefault="004373F6">
      <w:pPr>
        <w:pStyle w:val="ConsPlusNormal"/>
        <w:jc w:val="right"/>
      </w:pPr>
      <w:r>
        <w:t>на вступление в брак</w:t>
      </w:r>
    </w:p>
    <w:p w:rsidR="004373F6" w:rsidRDefault="004373F6">
      <w:pPr>
        <w:pStyle w:val="ConsPlusNormal"/>
        <w:jc w:val="right"/>
      </w:pPr>
      <w:r>
        <w:t>лицам, достигшим 16 лет"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</w:pPr>
      <w:r>
        <w:t>Главе администрации</w:t>
      </w:r>
    </w:p>
    <w:p w:rsidR="004373F6" w:rsidRDefault="004373F6">
      <w:pPr>
        <w:pStyle w:val="ConsPlusNormal"/>
        <w:jc w:val="right"/>
      </w:pPr>
      <w:r>
        <w:t>Ленинского района города Пензы</w:t>
      </w:r>
    </w:p>
    <w:p w:rsidR="004373F6" w:rsidRDefault="004373F6">
      <w:pPr>
        <w:pStyle w:val="ConsPlusNormal"/>
        <w:jc w:val="right"/>
      </w:pPr>
      <w:r>
        <w:lastRenderedPageBreak/>
        <w:t>________________________________</w:t>
      </w:r>
    </w:p>
    <w:p w:rsidR="004373F6" w:rsidRDefault="004373F6">
      <w:pPr>
        <w:pStyle w:val="ConsPlusNormal"/>
        <w:jc w:val="right"/>
      </w:pPr>
      <w:r>
        <w:t>(Ф.И.О. (отчество - при наличии)</w:t>
      </w:r>
    </w:p>
    <w:p w:rsidR="004373F6" w:rsidRDefault="004373F6">
      <w:pPr>
        <w:pStyle w:val="ConsPlusNormal"/>
        <w:jc w:val="right"/>
      </w:pPr>
      <w:r>
        <w:t>заявителя)</w:t>
      </w:r>
    </w:p>
    <w:p w:rsidR="004373F6" w:rsidRDefault="004373F6">
      <w:pPr>
        <w:pStyle w:val="ConsPlusNormal"/>
        <w:jc w:val="right"/>
      </w:pPr>
      <w:r>
        <w:t>проживающего: __________________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тел. ___________________________</w:t>
      </w:r>
    </w:p>
    <w:p w:rsidR="004373F6" w:rsidRDefault="004373F6">
      <w:pPr>
        <w:pStyle w:val="ConsPlusNormal"/>
        <w:jc w:val="right"/>
      </w:pPr>
      <w:r>
        <w:t>серия ___________ N ____________</w:t>
      </w:r>
    </w:p>
    <w:p w:rsidR="004373F6" w:rsidRDefault="004373F6">
      <w:pPr>
        <w:pStyle w:val="ConsPlusNormal"/>
        <w:jc w:val="right"/>
      </w:pPr>
      <w:r>
        <w:t>когда и кем выдан ______________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(документ, удостоверяющий</w:t>
      </w:r>
    </w:p>
    <w:p w:rsidR="004373F6" w:rsidRDefault="004373F6">
      <w:pPr>
        <w:pStyle w:val="ConsPlusNormal"/>
        <w:jc w:val="right"/>
      </w:pPr>
      <w:r>
        <w:t>личность)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</w:pPr>
      <w:bookmarkStart w:id="13" w:name="Par379"/>
      <w:bookmarkEnd w:id="13"/>
      <w:r>
        <w:t>ЗАЯВЛЕНИЕ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Настоящим заявлением даю согласие </w:t>
      </w:r>
      <w:proofErr w:type="gramStart"/>
      <w:r>
        <w:rPr>
          <w:rFonts w:ascii="Courier New" w:hAnsi="Courier New" w:cs="Courier New"/>
          <w:sz w:val="20"/>
          <w:szCs w:val="20"/>
        </w:rPr>
        <w:t>на  вступление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брак   моей (моему)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дочери (сыну) 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(Ф.И.О. (отчество - при наличии), дата рождения)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проживающей(ему) по адресу: 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гражданином (гражданкой) 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(Ф.И.О. (отчество - при наличии), дата рождения)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проживающей(ему) по адресу: 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                       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(подпись)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  <w:outlineLvl w:val="1"/>
      </w:pPr>
      <w:r>
        <w:t>Приложение N 3</w:t>
      </w:r>
    </w:p>
    <w:p w:rsidR="004373F6" w:rsidRDefault="004373F6">
      <w:pPr>
        <w:pStyle w:val="ConsPlusNormal"/>
        <w:jc w:val="right"/>
      </w:pPr>
      <w:r>
        <w:t>к Административному регламенту</w:t>
      </w:r>
    </w:p>
    <w:p w:rsidR="004373F6" w:rsidRDefault="004373F6">
      <w:pPr>
        <w:pStyle w:val="ConsPlusNormal"/>
        <w:jc w:val="right"/>
      </w:pPr>
      <w:r>
        <w:t>предоставления муниципальной</w:t>
      </w:r>
    </w:p>
    <w:p w:rsidR="004373F6" w:rsidRDefault="004373F6">
      <w:pPr>
        <w:pStyle w:val="ConsPlusNormal"/>
        <w:jc w:val="right"/>
      </w:pPr>
      <w:r>
        <w:t>услуги "Выдача разрешения</w:t>
      </w:r>
    </w:p>
    <w:p w:rsidR="004373F6" w:rsidRDefault="004373F6">
      <w:pPr>
        <w:pStyle w:val="ConsPlusNormal"/>
        <w:jc w:val="right"/>
      </w:pPr>
      <w:r>
        <w:t>на вступление в брак</w:t>
      </w:r>
    </w:p>
    <w:p w:rsidR="004373F6" w:rsidRDefault="004373F6">
      <w:pPr>
        <w:pStyle w:val="ConsPlusNormal"/>
        <w:jc w:val="right"/>
      </w:pPr>
      <w:r>
        <w:t>лицам, достигшим 16 лет"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</w:pPr>
      <w:r>
        <w:t>Главе администрации</w:t>
      </w:r>
    </w:p>
    <w:p w:rsidR="004373F6" w:rsidRDefault="004373F6">
      <w:pPr>
        <w:pStyle w:val="ConsPlusNormal"/>
        <w:jc w:val="right"/>
      </w:pPr>
      <w:r>
        <w:t>Ленинского района города Пензы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(Ф.И.О. (отчество - при наличии)</w:t>
      </w:r>
    </w:p>
    <w:p w:rsidR="004373F6" w:rsidRDefault="004373F6">
      <w:pPr>
        <w:pStyle w:val="ConsPlusNormal"/>
        <w:jc w:val="right"/>
      </w:pPr>
      <w:r>
        <w:t>заявителя)</w:t>
      </w:r>
    </w:p>
    <w:p w:rsidR="004373F6" w:rsidRDefault="004373F6">
      <w:pPr>
        <w:pStyle w:val="ConsPlusNormal"/>
        <w:jc w:val="right"/>
      </w:pPr>
      <w:r>
        <w:t>проживающего: __________________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тел. ___________________________</w:t>
      </w:r>
    </w:p>
    <w:p w:rsidR="004373F6" w:rsidRDefault="004373F6">
      <w:pPr>
        <w:pStyle w:val="ConsPlusNormal"/>
        <w:jc w:val="right"/>
      </w:pPr>
      <w:r>
        <w:t>серия _______________ N ________</w:t>
      </w:r>
    </w:p>
    <w:p w:rsidR="004373F6" w:rsidRDefault="004373F6">
      <w:pPr>
        <w:pStyle w:val="ConsPlusNormal"/>
        <w:jc w:val="right"/>
      </w:pPr>
      <w:r>
        <w:t>когда и кем выдан ______________</w:t>
      </w:r>
    </w:p>
    <w:p w:rsidR="004373F6" w:rsidRDefault="004373F6">
      <w:pPr>
        <w:pStyle w:val="ConsPlusNormal"/>
        <w:jc w:val="right"/>
      </w:pPr>
      <w:r>
        <w:t>(документ, удостоверяющий</w:t>
      </w:r>
    </w:p>
    <w:p w:rsidR="004373F6" w:rsidRDefault="004373F6">
      <w:pPr>
        <w:pStyle w:val="ConsPlusNormal"/>
        <w:jc w:val="right"/>
      </w:pPr>
      <w:r>
        <w:t>личность)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</w:pPr>
      <w:bookmarkStart w:id="14" w:name="Par420"/>
      <w:bookmarkEnd w:id="14"/>
      <w:r>
        <w:t>ЗАЯВЛЕНИЕ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Настоящим заявлением даю согласие на вступление   в брак   моей (моему)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подопечной (подопечному) 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(Ф.И.О. (отчество - при наличии), дата рождения)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проживающей(ему) по адресу: ______________________________________________,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гражданином (гражданкой) _______________________________________________,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(Ф.И.О. (отчество - при наличии), дата рождения)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проживающей (ему) по адресу: 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                           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(подпись)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  <w:outlineLvl w:val="1"/>
      </w:pPr>
      <w:r>
        <w:t>Приложение N 4</w:t>
      </w:r>
    </w:p>
    <w:p w:rsidR="004373F6" w:rsidRDefault="004373F6">
      <w:pPr>
        <w:pStyle w:val="ConsPlusNormal"/>
        <w:jc w:val="right"/>
      </w:pPr>
      <w:r>
        <w:t>к Административному регламенту</w:t>
      </w:r>
    </w:p>
    <w:p w:rsidR="004373F6" w:rsidRDefault="004373F6">
      <w:pPr>
        <w:pStyle w:val="ConsPlusNormal"/>
        <w:jc w:val="right"/>
      </w:pPr>
      <w:r>
        <w:t>предоставления муниципальной</w:t>
      </w:r>
    </w:p>
    <w:p w:rsidR="004373F6" w:rsidRDefault="004373F6">
      <w:pPr>
        <w:pStyle w:val="ConsPlusNormal"/>
        <w:jc w:val="right"/>
      </w:pPr>
      <w:r>
        <w:t>услуги "Выдача разрешения</w:t>
      </w:r>
    </w:p>
    <w:p w:rsidR="004373F6" w:rsidRDefault="004373F6">
      <w:pPr>
        <w:pStyle w:val="ConsPlusNormal"/>
        <w:jc w:val="right"/>
      </w:pPr>
      <w:r>
        <w:t>на вступление в брак</w:t>
      </w:r>
    </w:p>
    <w:p w:rsidR="004373F6" w:rsidRDefault="004373F6">
      <w:pPr>
        <w:pStyle w:val="ConsPlusNormal"/>
        <w:jc w:val="right"/>
      </w:pPr>
      <w:r>
        <w:t>лицам, достигшим 16 лет"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</w:pPr>
      <w:r>
        <w:t>РАСПИСКА-УВЕДОМЛЕНИЕ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Дана 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(фамилия, имя, отчество (при наличии) заявителя)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том, что от него "____" __________ 20___ г. получены следующие документы:</w:t>
      </w:r>
    </w:p>
    <w:p w:rsidR="004373F6" w:rsidRDefault="004373F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690"/>
        <w:gridCol w:w="1418"/>
      </w:tblGrid>
      <w:tr w:rsidR="004373F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4373F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3F6" w:rsidRDefault="004373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3F6" w:rsidRDefault="004373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3F6" w:rsidRDefault="004373F6">
            <w:pPr>
              <w:pStyle w:val="ConsPlusNormal"/>
              <w:jc w:val="center"/>
            </w:pPr>
            <w:r>
              <w:t>3</w:t>
            </w:r>
          </w:p>
        </w:tc>
      </w:tr>
      <w:tr w:rsidR="004373F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</w:tr>
      <w:tr w:rsidR="004373F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</w:tr>
      <w:tr w:rsidR="004373F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</w:tr>
      <w:tr w:rsidR="004373F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</w:tr>
      <w:tr w:rsidR="004373F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</w:tr>
      <w:tr w:rsidR="004373F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pStyle w:val="ConsPlusNormal"/>
            </w:pPr>
          </w:p>
        </w:tc>
      </w:tr>
    </w:tbl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 предоставленных документов: _________ шт.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Документы зарегистрированы под N ______________ от "___" __________ 20__ г.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(дата регистрации документов)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 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(инициалы, фамилия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заявителя)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(подпись)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 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(должность, инициалы, фамилия должностного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лица,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(подпись)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принявшего документы)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"_____" ________________ 20___ г.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(дата)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  <w:outlineLvl w:val="1"/>
      </w:pPr>
      <w:r>
        <w:t>Приложение N 5</w:t>
      </w:r>
    </w:p>
    <w:p w:rsidR="004373F6" w:rsidRDefault="004373F6">
      <w:pPr>
        <w:pStyle w:val="ConsPlusNormal"/>
        <w:jc w:val="right"/>
      </w:pPr>
      <w:r>
        <w:t>к Административному регламенту</w:t>
      </w:r>
    </w:p>
    <w:p w:rsidR="004373F6" w:rsidRDefault="004373F6">
      <w:pPr>
        <w:pStyle w:val="ConsPlusNormal"/>
        <w:jc w:val="right"/>
      </w:pPr>
      <w:r>
        <w:t>предоставления муниципальной</w:t>
      </w:r>
    </w:p>
    <w:p w:rsidR="004373F6" w:rsidRDefault="004373F6">
      <w:pPr>
        <w:pStyle w:val="ConsPlusNormal"/>
        <w:jc w:val="right"/>
      </w:pPr>
      <w:r>
        <w:t>услуги "Выдача разрешения</w:t>
      </w:r>
    </w:p>
    <w:p w:rsidR="004373F6" w:rsidRDefault="004373F6">
      <w:pPr>
        <w:pStyle w:val="ConsPlusNormal"/>
        <w:jc w:val="right"/>
      </w:pPr>
      <w:r>
        <w:t>на вступление в брак</w:t>
      </w:r>
    </w:p>
    <w:p w:rsidR="004373F6" w:rsidRDefault="004373F6">
      <w:pPr>
        <w:pStyle w:val="ConsPlusNormal"/>
        <w:jc w:val="right"/>
      </w:pPr>
      <w:r>
        <w:t>лицам, достигшим 16 лет"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right"/>
      </w:pPr>
      <w:r>
        <w:t>Главе администрации</w:t>
      </w:r>
    </w:p>
    <w:p w:rsidR="004373F6" w:rsidRDefault="004373F6">
      <w:pPr>
        <w:pStyle w:val="ConsPlusNormal"/>
        <w:jc w:val="right"/>
      </w:pPr>
      <w:r>
        <w:t>Ленинского района города Пензы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(Ф.И.О. заявителя)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проживающего: __________________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тел. ___________________________</w:t>
      </w:r>
    </w:p>
    <w:p w:rsidR="004373F6" w:rsidRDefault="004373F6">
      <w:pPr>
        <w:pStyle w:val="ConsPlusNormal"/>
        <w:jc w:val="right"/>
      </w:pPr>
      <w:r>
        <w:t>документ, удостоверяющий</w:t>
      </w:r>
    </w:p>
    <w:p w:rsidR="004373F6" w:rsidRDefault="004373F6">
      <w:pPr>
        <w:pStyle w:val="ConsPlusNormal"/>
        <w:jc w:val="right"/>
      </w:pPr>
      <w:r>
        <w:t>личность</w:t>
      </w:r>
    </w:p>
    <w:p w:rsidR="004373F6" w:rsidRDefault="004373F6">
      <w:pPr>
        <w:pStyle w:val="ConsPlusNormal"/>
        <w:jc w:val="right"/>
      </w:pPr>
      <w:r>
        <w:t>________________________________</w:t>
      </w:r>
    </w:p>
    <w:p w:rsidR="004373F6" w:rsidRDefault="004373F6">
      <w:pPr>
        <w:pStyle w:val="ConsPlusNormal"/>
        <w:jc w:val="right"/>
      </w:pPr>
      <w:r>
        <w:t>серия ___________ N ____________</w:t>
      </w:r>
    </w:p>
    <w:p w:rsidR="004373F6" w:rsidRDefault="004373F6">
      <w:pPr>
        <w:pStyle w:val="ConsPlusNormal"/>
        <w:jc w:val="right"/>
      </w:pPr>
      <w:r>
        <w:t>когда и кем выдан ______________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center"/>
      </w:pPr>
      <w:bookmarkStart w:id="15" w:name="Par517"/>
      <w:bookmarkEnd w:id="15"/>
      <w:r>
        <w:t>Заявление</w:t>
      </w:r>
    </w:p>
    <w:p w:rsidR="004373F6" w:rsidRDefault="004373F6">
      <w:pPr>
        <w:pStyle w:val="ConsPlusNormal"/>
        <w:jc w:val="center"/>
      </w:pPr>
      <w:r>
        <w:t>об исправлении ошибок и опечаток в документах, выданных</w:t>
      </w:r>
    </w:p>
    <w:p w:rsidR="004373F6" w:rsidRDefault="004373F6">
      <w:pPr>
        <w:pStyle w:val="ConsPlusNormal"/>
        <w:jc w:val="center"/>
      </w:pPr>
      <w:r>
        <w:t>в результате предоставления государственной услуги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исправить ошибку в 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(реквизиты документа, заявленного к исправлению)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ошибочно указанную информацию 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заменить на 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Основание для исправления ошибки (опечатки): 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(ссылка на документ)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 следующие документы: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 ____ г. 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(подпись заявителя)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зарегистрировано "___" __________ ____ г.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373F6" w:rsidRDefault="004373F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(подпись, инициалы, фамилия и должность работника, принявшего документы)</w:t>
      </w: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ind w:firstLine="540"/>
        <w:jc w:val="both"/>
      </w:pPr>
    </w:p>
    <w:p w:rsidR="004373F6" w:rsidRDefault="004373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F2E" w:rsidRDefault="00D15F2E">
      <w:bookmarkStart w:id="16" w:name="_GoBack"/>
      <w:bookmarkEnd w:id="16"/>
    </w:p>
    <w:sectPr w:rsidR="00D15F2E" w:rsidSect="0027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F6"/>
    <w:rsid w:val="004373F6"/>
    <w:rsid w:val="00D1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02253-D0E0-4A60-8CEA-74FF3DA8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3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4357&amp;dst=100912" TargetMode="External"/><Relationship Id="rId13" Type="http://schemas.openxmlformats.org/officeDocument/2006/relationships/hyperlink" Target="https://gosuslugi.pnzreg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205064" TargetMode="External"/><Relationship Id="rId12" Type="http://schemas.openxmlformats.org/officeDocument/2006/relationships/hyperlink" Target="www.gosuslugi.ru" TargetMode="External"/><Relationship Id="rId17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34&amp;dst=1000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0335" TargetMode="External"/><Relationship Id="rId11" Type="http://schemas.openxmlformats.org/officeDocument/2006/relationships/hyperlink" Target="http://www.penza-gorod.ru" TargetMode="External"/><Relationship Id="rId5" Type="http://schemas.openxmlformats.org/officeDocument/2006/relationships/hyperlink" Target="https://login.consultant.ru/link/?req=doc&amp;base=LAW&amp;n=511331" TargetMode="External"/><Relationship Id="rId15" Type="http://schemas.openxmlformats.org/officeDocument/2006/relationships/hyperlink" Target="https://login.consultant.ru/link/?req=doc&amp;base=LAW&amp;n=503689&amp;dst=100088" TargetMode="External"/><Relationship Id="rId10" Type="http://schemas.openxmlformats.org/officeDocument/2006/relationships/hyperlink" Target="https://login.consultant.ru/link/?req=doc&amp;base=RLAW021&amp;n=16702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68690" TargetMode="External"/><Relationship Id="rId14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6237</Words>
  <Characters>35551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2025-11-11T12:46:00Z</dcterms:created>
  <dcterms:modified xsi:type="dcterms:W3CDTF">2025-11-11T12:47:00Z</dcterms:modified>
</cp:coreProperties>
</file>