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E3" w:rsidRDefault="003508D1" w:rsidP="001B49E3">
      <w:pPr>
        <w:pStyle w:val="ConsPlusTitle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1.5pt;height:81pt;visibility:visible;mso-wrap-style:square" filled="t">
            <v:imagedata r:id="rId7" o:title="" grayscale="t"/>
          </v:shape>
        </w:pict>
      </w:r>
      <w:r w:rsidR="001B49E3">
        <w:t xml:space="preserve">                 </w:t>
      </w:r>
    </w:p>
    <w:p w:rsidR="001B49E3" w:rsidRDefault="001B49E3" w:rsidP="001B49E3">
      <w:pPr>
        <w:pStyle w:val="ConsPlusTitle"/>
        <w:jc w:val="center"/>
      </w:pPr>
      <w:r>
        <w:t xml:space="preserve">                                                   </w:t>
      </w:r>
      <w:r w:rsidR="00CD463E">
        <w:t xml:space="preserve"> 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4"/>
        <w:gridCol w:w="360"/>
        <w:gridCol w:w="2835"/>
        <w:gridCol w:w="397"/>
        <w:gridCol w:w="1134"/>
        <w:gridCol w:w="2576"/>
      </w:tblGrid>
      <w:tr w:rsidR="001B49E3" w:rsidRPr="0007636B" w:rsidTr="00355095">
        <w:tc>
          <w:tcPr>
            <w:tcW w:w="9606" w:type="dxa"/>
            <w:gridSpan w:val="6"/>
            <w:shd w:val="clear" w:color="auto" w:fill="auto"/>
          </w:tcPr>
          <w:p w:rsidR="00CD463E" w:rsidRDefault="001B49E3" w:rsidP="00CD463E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 w:rsidR="00CD463E"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1B49E3" w:rsidRPr="0007636B" w:rsidRDefault="001B49E3" w:rsidP="00CD463E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5095">
              <w:rPr>
                <w:rFonts w:ascii="Times New Roman" w:hAnsi="Times New Roman"/>
                <w:sz w:val="28"/>
                <w:szCs w:val="28"/>
              </w:rPr>
              <w:t>СТАРОВЕРШАУТСКОГО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1B49E3" w:rsidRPr="0007636B" w:rsidTr="00355095">
        <w:tc>
          <w:tcPr>
            <w:tcW w:w="9606" w:type="dxa"/>
            <w:gridSpan w:val="6"/>
            <w:shd w:val="clear" w:color="auto" w:fill="auto"/>
            <w:vAlign w:val="center"/>
          </w:tcPr>
          <w:p w:rsidR="001B49E3" w:rsidRPr="0007636B" w:rsidRDefault="001B49E3" w:rsidP="00355095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1B49E3" w:rsidRPr="0007636B" w:rsidRDefault="001B49E3" w:rsidP="00355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</w:p>
          <w:p w:rsidR="001B49E3" w:rsidRPr="0007636B" w:rsidRDefault="001B49E3" w:rsidP="00355095">
            <w:pPr>
              <w:jc w:val="center"/>
            </w:pPr>
            <w:r w:rsidRPr="0007636B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1B49E3" w:rsidRPr="0007636B" w:rsidTr="00355095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1B49E3" w:rsidRPr="0007636B" w:rsidRDefault="001B49E3" w:rsidP="0035509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1B49E3" w:rsidRPr="0007636B" w:rsidRDefault="001B49E3" w:rsidP="0035509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1B49E3" w:rsidRPr="0007636B" w:rsidRDefault="001B49E3" w:rsidP="0035509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1B49E3" w:rsidRPr="0007636B" w:rsidRDefault="00CD463E" w:rsidP="00355095">
            <w:pPr>
              <w:snapToGrid w:val="0"/>
              <w:jc w:val="center"/>
            </w:pPr>
            <w:r>
              <w:t>23.06.2021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1B49E3" w:rsidRPr="0007636B" w:rsidRDefault="001B49E3" w:rsidP="00355095">
            <w:pPr>
              <w:snapToGrid w:val="0"/>
              <w:jc w:val="center"/>
            </w:pPr>
            <w:r w:rsidRPr="0007636B"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1B49E3" w:rsidRPr="0007636B" w:rsidRDefault="001B49E3" w:rsidP="00355095">
            <w:pPr>
              <w:snapToGrid w:val="0"/>
              <w:jc w:val="center"/>
            </w:pPr>
          </w:p>
          <w:p w:rsidR="001B49E3" w:rsidRPr="0007636B" w:rsidRDefault="00CD463E" w:rsidP="0000135A">
            <w:pPr>
              <w:snapToGrid w:val="0"/>
              <w:jc w:val="center"/>
            </w:pPr>
            <w:r>
              <w:t>2</w:t>
            </w:r>
            <w:r w:rsidR="0000135A">
              <w:t>8</w:t>
            </w:r>
          </w:p>
        </w:tc>
      </w:tr>
      <w:tr w:rsidR="001B49E3" w:rsidRPr="0007636B" w:rsidTr="00355095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1B49E3" w:rsidRPr="0007636B" w:rsidRDefault="001B49E3" w:rsidP="00355095">
            <w:pPr>
              <w:pStyle w:val="a7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1B49E3" w:rsidRPr="0007636B" w:rsidRDefault="001B49E3" w:rsidP="00355095">
            <w:pPr>
              <w:snapToGrid w:val="0"/>
              <w:jc w:val="center"/>
            </w:pPr>
            <w:proofErr w:type="spellStart"/>
            <w:r>
              <w:t>с.</w:t>
            </w:r>
            <w:r w:rsidR="00355095">
              <w:t>Старый</w:t>
            </w:r>
            <w:proofErr w:type="spellEnd"/>
            <w:r w:rsidR="00355095">
              <w:t xml:space="preserve"> </w:t>
            </w:r>
            <w:proofErr w:type="spellStart"/>
            <w:r w:rsidR="00355095">
              <w:t>Вершаут</w:t>
            </w:r>
            <w:proofErr w:type="spellEnd"/>
          </w:p>
        </w:tc>
      </w:tr>
    </w:tbl>
    <w:p w:rsidR="001B49E3" w:rsidRDefault="001B49E3" w:rsidP="003A59F9">
      <w:pPr>
        <w:spacing w:after="200" w:line="100" w:lineRule="atLeast"/>
        <w:ind w:firstLine="709"/>
        <w:jc w:val="center"/>
        <w:rPr>
          <w:b/>
        </w:rPr>
      </w:pPr>
    </w:p>
    <w:p w:rsidR="003A59F9" w:rsidRPr="001E458B" w:rsidRDefault="003A59F9" w:rsidP="001E458B">
      <w:pPr>
        <w:spacing w:after="200" w:line="100" w:lineRule="atLeast"/>
        <w:ind w:firstLine="709"/>
      </w:pPr>
      <w:r w:rsidRPr="001E458B">
        <w:t xml:space="preserve">О внесении изменений в Административный регламент предоставления муниципальной услуги «Перевод жилого помещения в нежилое или нежилого помещения в жилое», утвержденный постановлением администрации </w:t>
      </w:r>
      <w:proofErr w:type="spellStart"/>
      <w:r w:rsidR="00355095">
        <w:t>Старовершаутского</w:t>
      </w:r>
      <w:proofErr w:type="spellEnd"/>
      <w:r w:rsidR="001B49E3" w:rsidRPr="001E458B">
        <w:t xml:space="preserve"> </w:t>
      </w:r>
      <w:r w:rsidRPr="001E458B">
        <w:t xml:space="preserve">сельсовета Лопатинского района Пензенской области от </w:t>
      </w:r>
      <w:r w:rsidR="001B49E3" w:rsidRPr="001E458B">
        <w:t>2</w:t>
      </w:r>
      <w:r w:rsidR="00355095">
        <w:t>1</w:t>
      </w:r>
      <w:r w:rsidR="001B49E3" w:rsidRPr="001E458B">
        <w:t>.05.2021</w:t>
      </w:r>
      <w:r w:rsidRPr="001E458B">
        <w:t xml:space="preserve"> № </w:t>
      </w:r>
      <w:r w:rsidR="00355095">
        <w:t>22</w:t>
      </w:r>
    </w:p>
    <w:p w:rsidR="003A59F9" w:rsidRPr="006274D1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1B49E3" w:rsidRDefault="001B49E3" w:rsidP="001B49E3">
      <w:pPr>
        <w:widowControl w:val="0"/>
        <w:autoSpaceDE w:val="0"/>
        <w:autoSpaceDN w:val="0"/>
        <w:ind w:firstLine="709"/>
        <w:jc w:val="both"/>
        <w:rPr>
          <w:bCs/>
          <w:i/>
        </w:rPr>
      </w:pPr>
      <w:r>
        <w:rPr>
          <w:bCs/>
          <w:sz w:val="26"/>
          <w:szCs w:val="26"/>
          <w:lang w:eastAsia="ru-RU"/>
        </w:rPr>
        <w:t xml:space="preserve">В целях приведения в соответствие с законодательством Российской Федерации, </w:t>
      </w:r>
      <w:r w:rsidRPr="00A852BC">
        <w:rPr>
          <w:sz w:val="26"/>
          <w:szCs w:val="26"/>
          <w:lang w:eastAsia="ru-RU"/>
        </w:rPr>
        <w:t>руководствуясь постановлениями администрации</w:t>
      </w:r>
      <w:r>
        <w:rPr>
          <w:sz w:val="26"/>
          <w:szCs w:val="26"/>
          <w:lang w:eastAsia="ru-RU"/>
        </w:rPr>
        <w:t xml:space="preserve"> </w:t>
      </w:r>
      <w:proofErr w:type="spellStart"/>
      <w:r w:rsidR="00355095">
        <w:rPr>
          <w:sz w:val="26"/>
          <w:szCs w:val="26"/>
          <w:lang w:eastAsia="ru-RU"/>
        </w:rPr>
        <w:t>Старовершаутского</w:t>
      </w:r>
      <w:proofErr w:type="spellEnd"/>
      <w:r>
        <w:rPr>
          <w:sz w:val="26"/>
          <w:szCs w:val="26"/>
          <w:lang w:eastAsia="ru-RU"/>
        </w:rPr>
        <w:t xml:space="preserve"> сельсовета Лопатинского района Пензенской области от </w:t>
      </w:r>
      <w:r w:rsidRPr="0041615A">
        <w:rPr>
          <w:spacing w:val="-10"/>
          <w:sz w:val="26"/>
          <w:szCs w:val="26"/>
        </w:rPr>
        <w:t>2</w:t>
      </w:r>
      <w:r w:rsidR="00355095">
        <w:rPr>
          <w:spacing w:val="-10"/>
          <w:sz w:val="26"/>
          <w:szCs w:val="26"/>
        </w:rPr>
        <w:t>7</w:t>
      </w:r>
      <w:r w:rsidRPr="0041615A">
        <w:rPr>
          <w:spacing w:val="-10"/>
          <w:sz w:val="26"/>
          <w:szCs w:val="26"/>
        </w:rPr>
        <w:t xml:space="preserve">.06.2012 № </w:t>
      </w:r>
      <w:r w:rsidR="00355095">
        <w:rPr>
          <w:spacing w:val="-10"/>
          <w:sz w:val="26"/>
          <w:szCs w:val="26"/>
        </w:rPr>
        <w:t>22</w:t>
      </w:r>
      <w:r w:rsidRPr="0041615A">
        <w:rPr>
          <w:spacing w:val="-10"/>
          <w:sz w:val="26"/>
          <w:szCs w:val="26"/>
        </w:rPr>
        <w:t xml:space="preserve"> </w:t>
      </w:r>
      <w:r w:rsidRPr="00A852BC">
        <w:rPr>
          <w:sz w:val="26"/>
          <w:szCs w:val="26"/>
          <w:lang w:eastAsia="ru-RU"/>
        </w:rPr>
        <w:t>«Об утверждении Порядка разработки и утверждения административных регламентов предоставления муниципальных услуг органами местного самоуправления</w:t>
      </w:r>
      <w:r>
        <w:rPr>
          <w:sz w:val="26"/>
          <w:szCs w:val="26"/>
          <w:lang w:eastAsia="ru-RU"/>
        </w:rPr>
        <w:t xml:space="preserve"> </w:t>
      </w:r>
      <w:proofErr w:type="spellStart"/>
      <w:r w:rsidR="00355095">
        <w:rPr>
          <w:sz w:val="26"/>
          <w:szCs w:val="26"/>
          <w:lang w:eastAsia="ru-RU"/>
        </w:rPr>
        <w:t>Старовершаутского</w:t>
      </w:r>
      <w:proofErr w:type="spellEnd"/>
      <w:r>
        <w:rPr>
          <w:sz w:val="26"/>
          <w:szCs w:val="26"/>
          <w:lang w:eastAsia="ru-RU"/>
        </w:rPr>
        <w:t xml:space="preserve"> сельсовета Лопатинского района Пензенской области ( с последующими изменениями)</w:t>
      </w:r>
      <w:r w:rsidRPr="00A852BC">
        <w:rPr>
          <w:i/>
          <w:sz w:val="26"/>
          <w:szCs w:val="26"/>
          <w:lang w:eastAsia="ru-RU"/>
        </w:rPr>
        <w:t xml:space="preserve">, </w:t>
      </w:r>
      <w:r>
        <w:rPr>
          <w:sz w:val="26"/>
          <w:szCs w:val="26"/>
          <w:lang w:eastAsia="ru-RU"/>
        </w:rPr>
        <w:t>от 24.12.2020</w:t>
      </w:r>
      <w:r w:rsidRPr="00A852BC">
        <w:rPr>
          <w:sz w:val="26"/>
          <w:szCs w:val="26"/>
          <w:lang w:eastAsia="ru-RU"/>
        </w:rPr>
        <w:t xml:space="preserve"> №</w:t>
      </w:r>
      <w:r>
        <w:rPr>
          <w:sz w:val="26"/>
          <w:szCs w:val="26"/>
          <w:lang w:eastAsia="ru-RU"/>
        </w:rPr>
        <w:t xml:space="preserve"> </w:t>
      </w:r>
      <w:r w:rsidR="00355095">
        <w:rPr>
          <w:sz w:val="26"/>
          <w:szCs w:val="26"/>
          <w:lang w:eastAsia="ru-RU"/>
        </w:rPr>
        <w:t>74</w:t>
      </w:r>
      <w:r w:rsidRPr="00A852BC">
        <w:rPr>
          <w:sz w:val="26"/>
          <w:szCs w:val="26"/>
          <w:lang w:eastAsia="ru-RU"/>
        </w:rPr>
        <w:t xml:space="preserve"> «Об утверждении Реестра муниципальных услу</w:t>
      </w:r>
      <w:r>
        <w:rPr>
          <w:sz w:val="26"/>
          <w:szCs w:val="26"/>
          <w:lang w:eastAsia="ru-RU"/>
        </w:rPr>
        <w:t xml:space="preserve">г </w:t>
      </w:r>
      <w:proofErr w:type="spellStart"/>
      <w:r w:rsidR="00355095">
        <w:rPr>
          <w:sz w:val="26"/>
          <w:szCs w:val="26"/>
          <w:lang w:eastAsia="ru-RU"/>
        </w:rPr>
        <w:t>Старовершаутского</w:t>
      </w:r>
      <w:proofErr w:type="spellEnd"/>
      <w:r>
        <w:rPr>
          <w:sz w:val="26"/>
          <w:szCs w:val="26"/>
          <w:lang w:eastAsia="ru-RU"/>
        </w:rPr>
        <w:t xml:space="preserve"> сельсовета Лопатинского района Пензенской области, статьей 23</w:t>
      </w:r>
      <w:r w:rsidRPr="00A852BC">
        <w:rPr>
          <w:sz w:val="26"/>
          <w:szCs w:val="26"/>
          <w:lang w:eastAsia="ru-RU"/>
        </w:rPr>
        <w:t xml:space="preserve"> Устава</w:t>
      </w:r>
      <w:r>
        <w:rPr>
          <w:sz w:val="26"/>
          <w:szCs w:val="26"/>
          <w:lang w:eastAsia="ru-RU"/>
        </w:rPr>
        <w:t xml:space="preserve"> </w:t>
      </w:r>
      <w:proofErr w:type="spellStart"/>
      <w:r w:rsidR="00355095">
        <w:rPr>
          <w:sz w:val="26"/>
          <w:szCs w:val="26"/>
          <w:lang w:eastAsia="ru-RU"/>
        </w:rPr>
        <w:t>Старовершаутского</w:t>
      </w:r>
      <w:proofErr w:type="spellEnd"/>
      <w:r>
        <w:rPr>
          <w:sz w:val="26"/>
          <w:szCs w:val="26"/>
          <w:lang w:eastAsia="ru-RU"/>
        </w:rPr>
        <w:t xml:space="preserve"> сельсовета Лопатинского района Пензенской области</w:t>
      </w:r>
      <w:r w:rsidR="00355095">
        <w:rPr>
          <w:sz w:val="26"/>
          <w:szCs w:val="26"/>
          <w:lang w:eastAsia="ru-RU"/>
        </w:rPr>
        <w:t xml:space="preserve"> (с последующими изменениями)</w:t>
      </w:r>
      <w:r>
        <w:rPr>
          <w:bCs/>
          <w:sz w:val="26"/>
          <w:szCs w:val="26"/>
        </w:rPr>
        <w:t>,</w:t>
      </w:r>
    </w:p>
    <w:p w:rsidR="003A59F9" w:rsidRPr="006274D1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274D1">
        <w:rPr>
          <w:lang w:eastAsia="ru-RU"/>
        </w:rPr>
        <w:t xml:space="preserve"> </w:t>
      </w:r>
    </w:p>
    <w:p w:rsidR="003A59F9" w:rsidRPr="006274D1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6274D1" w:rsidRDefault="003A59F9" w:rsidP="003A59F9">
      <w:pPr>
        <w:widowControl w:val="0"/>
        <w:autoSpaceDE w:val="0"/>
        <w:autoSpaceDN w:val="0"/>
        <w:ind w:firstLine="709"/>
        <w:jc w:val="center"/>
        <w:rPr>
          <w:lang w:eastAsia="ru-RU"/>
        </w:rPr>
      </w:pPr>
      <w:r w:rsidRPr="006274D1">
        <w:rPr>
          <w:lang w:eastAsia="ru-RU"/>
        </w:rPr>
        <w:t xml:space="preserve">Администрация </w:t>
      </w:r>
      <w:proofErr w:type="spellStart"/>
      <w:r w:rsidR="00355095">
        <w:rPr>
          <w:lang w:eastAsia="ru-RU"/>
        </w:rPr>
        <w:t>Старовершаутского</w:t>
      </w:r>
      <w:proofErr w:type="spellEnd"/>
      <w:r w:rsidRPr="006274D1">
        <w:rPr>
          <w:lang w:eastAsia="ru-RU"/>
        </w:rPr>
        <w:t xml:space="preserve"> сельсовета Лопатинского района Пензенской области постановляет:</w:t>
      </w:r>
    </w:p>
    <w:p w:rsidR="003A59F9" w:rsidRPr="006274D1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6274D1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274D1">
        <w:rPr>
          <w:lang w:eastAsia="ru-RU"/>
        </w:rPr>
        <w:t xml:space="preserve">1. Внести изменения в Административный </w:t>
      </w:r>
      <w:hyperlink r:id="rId8" w:anchor="P31" w:history="1">
        <w:r w:rsidRPr="00355095">
          <w:rPr>
            <w:rStyle w:val="a6"/>
            <w:rFonts w:cs="Calibri"/>
            <w:color w:val="auto"/>
            <w:u w:val="none"/>
          </w:rPr>
          <w:t>регламент</w:t>
        </w:r>
      </w:hyperlink>
      <w:r w:rsidRPr="006274D1">
        <w:rPr>
          <w:lang w:eastAsia="ru-RU"/>
        </w:rPr>
        <w:t xml:space="preserve"> предоставления муниципальной услуги «Перевод жилого помещения в </w:t>
      </w:r>
      <w:r w:rsidR="006274D1" w:rsidRPr="006274D1">
        <w:rPr>
          <w:lang w:eastAsia="ru-RU"/>
        </w:rPr>
        <w:t>не</w:t>
      </w:r>
      <w:r w:rsidRPr="006274D1">
        <w:rPr>
          <w:lang w:eastAsia="ru-RU"/>
        </w:rPr>
        <w:t xml:space="preserve">жилое или нежилого помещения в жилое», утвержденный постановлением администрации </w:t>
      </w:r>
      <w:r w:rsidRPr="006274D1">
        <w:rPr>
          <w:position w:val="-2"/>
        </w:rPr>
        <w:t xml:space="preserve"> </w:t>
      </w:r>
      <w:proofErr w:type="spellStart"/>
      <w:r w:rsidR="00355095">
        <w:rPr>
          <w:sz w:val="26"/>
          <w:szCs w:val="26"/>
          <w:lang w:eastAsia="ru-RU"/>
        </w:rPr>
        <w:t>Старовершаутского</w:t>
      </w:r>
      <w:proofErr w:type="spellEnd"/>
      <w:r w:rsidRPr="006274D1">
        <w:rPr>
          <w:position w:val="-2"/>
        </w:rPr>
        <w:t xml:space="preserve"> сельсовета Лопатинского района Пензенской области</w:t>
      </w:r>
      <w:r w:rsidRPr="006274D1">
        <w:rPr>
          <w:lang w:eastAsia="ru-RU"/>
        </w:rPr>
        <w:t xml:space="preserve"> от </w:t>
      </w:r>
      <w:r w:rsidR="001B49E3">
        <w:rPr>
          <w:lang w:eastAsia="ru-RU"/>
        </w:rPr>
        <w:t>2</w:t>
      </w:r>
      <w:r w:rsidR="00355095">
        <w:rPr>
          <w:lang w:eastAsia="ru-RU"/>
        </w:rPr>
        <w:t>1</w:t>
      </w:r>
      <w:r w:rsidR="001B49E3">
        <w:rPr>
          <w:lang w:eastAsia="ru-RU"/>
        </w:rPr>
        <w:t>.05</w:t>
      </w:r>
      <w:r w:rsidRPr="006274D1">
        <w:rPr>
          <w:lang w:eastAsia="ru-RU"/>
        </w:rPr>
        <w:t>.2021  №</w:t>
      </w:r>
      <w:r w:rsidR="00355095">
        <w:rPr>
          <w:lang w:eastAsia="ru-RU"/>
        </w:rPr>
        <w:t xml:space="preserve"> 22</w:t>
      </w:r>
      <w:r w:rsidRPr="006274D1">
        <w:rPr>
          <w:lang w:eastAsia="ru-RU"/>
        </w:rPr>
        <w:t>, изложив его в новой редакции согласно приложению к настоящему постановлению.</w:t>
      </w:r>
    </w:p>
    <w:p w:rsidR="003A59F9" w:rsidRPr="006274D1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274D1">
        <w:rPr>
          <w:lang w:eastAsia="ru-RU"/>
        </w:rPr>
        <w:t xml:space="preserve">2. Опубликовать настоящее постановление в информационном бюллетене </w:t>
      </w:r>
      <w:proofErr w:type="spellStart"/>
      <w:r w:rsidR="00355095">
        <w:rPr>
          <w:sz w:val="26"/>
          <w:szCs w:val="26"/>
          <w:lang w:eastAsia="ru-RU"/>
        </w:rPr>
        <w:t>Старовершаутского</w:t>
      </w:r>
      <w:proofErr w:type="spellEnd"/>
      <w:r w:rsidRPr="006274D1">
        <w:rPr>
          <w:lang w:eastAsia="ru-RU"/>
        </w:rPr>
        <w:t xml:space="preserve"> сельсовета Лопатинского района Пензенской области </w:t>
      </w:r>
      <w:r w:rsidR="001B49E3">
        <w:rPr>
          <w:lang w:eastAsia="ru-RU"/>
        </w:rPr>
        <w:t>«Сельские ве</w:t>
      </w:r>
      <w:r w:rsidR="00355095">
        <w:rPr>
          <w:lang w:eastAsia="ru-RU"/>
        </w:rPr>
        <w:t>домости</w:t>
      </w:r>
      <w:r w:rsidR="006274D1" w:rsidRPr="006274D1">
        <w:rPr>
          <w:lang w:eastAsia="ru-RU"/>
        </w:rPr>
        <w:t>»</w:t>
      </w:r>
      <w:r w:rsidR="006274D1" w:rsidRPr="006274D1">
        <w:rPr>
          <w:i/>
          <w:lang w:eastAsia="ru-RU"/>
        </w:rPr>
        <w:t xml:space="preserve"> </w:t>
      </w:r>
      <w:r w:rsidRPr="006274D1">
        <w:rPr>
          <w:lang w:eastAsia="ru-RU"/>
        </w:rPr>
        <w:t xml:space="preserve"> и на официальном сайте администрации </w:t>
      </w:r>
      <w:r w:rsidR="006274D1" w:rsidRPr="006274D1">
        <w:rPr>
          <w:position w:val="-2"/>
        </w:rPr>
        <w:t xml:space="preserve"> </w:t>
      </w:r>
      <w:proofErr w:type="spellStart"/>
      <w:r w:rsidR="00355095">
        <w:rPr>
          <w:sz w:val="26"/>
          <w:szCs w:val="26"/>
          <w:lang w:eastAsia="ru-RU"/>
        </w:rPr>
        <w:t>Старовершаутского</w:t>
      </w:r>
      <w:proofErr w:type="spellEnd"/>
      <w:r w:rsidR="006274D1" w:rsidRPr="006274D1">
        <w:rPr>
          <w:position w:val="-2"/>
        </w:rPr>
        <w:t xml:space="preserve"> сельсовета Лопатинского района Пензенской области</w:t>
      </w:r>
      <w:r w:rsidR="006274D1" w:rsidRPr="006274D1">
        <w:rPr>
          <w:lang w:eastAsia="ru-RU"/>
        </w:rPr>
        <w:t xml:space="preserve"> </w:t>
      </w:r>
      <w:r w:rsidRPr="006274D1">
        <w:rPr>
          <w:lang w:eastAsia="ru-RU"/>
        </w:rPr>
        <w:t>в информационно-телекоммуникационной сети «Интернет».</w:t>
      </w:r>
    </w:p>
    <w:p w:rsidR="003A59F9" w:rsidRPr="006274D1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6274D1">
        <w:rPr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3A59F9" w:rsidRPr="006274D1" w:rsidRDefault="003A59F9" w:rsidP="003A59F9">
      <w:pPr>
        <w:widowControl w:val="0"/>
        <w:autoSpaceDE w:val="0"/>
        <w:autoSpaceDN w:val="0"/>
        <w:ind w:right="142" w:firstLine="709"/>
        <w:jc w:val="both"/>
        <w:rPr>
          <w:lang w:eastAsia="ru-RU"/>
        </w:rPr>
      </w:pPr>
      <w:r w:rsidRPr="006274D1">
        <w:rPr>
          <w:lang w:eastAsia="ru-RU"/>
        </w:rPr>
        <w:t xml:space="preserve">4. Контроль за исполнением настоящего постановления возложить на </w:t>
      </w:r>
      <w:r w:rsidR="006274D1" w:rsidRPr="006274D1">
        <w:rPr>
          <w:lang w:eastAsia="ru-RU"/>
        </w:rPr>
        <w:t xml:space="preserve">главу </w:t>
      </w:r>
      <w:r w:rsidR="006274D1" w:rsidRPr="006274D1">
        <w:rPr>
          <w:lang w:eastAsia="ru-RU"/>
        </w:rPr>
        <w:lastRenderedPageBreak/>
        <w:t xml:space="preserve">администрации </w:t>
      </w:r>
      <w:proofErr w:type="spellStart"/>
      <w:r w:rsidR="00355095">
        <w:rPr>
          <w:sz w:val="26"/>
          <w:szCs w:val="26"/>
          <w:lang w:eastAsia="ru-RU"/>
        </w:rPr>
        <w:t>Старовершаутского</w:t>
      </w:r>
      <w:proofErr w:type="spellEnd"/>
      <w:r w:rsidR="006274D1" w:rsidRPr="006274D1">
        <w:rPr>
          <w:lang w:eastAsia="ru-RU"/>
        </w:rPr>
        <w:t xml:space="preserve"> сельсовета Лопатинского района Пензенской области</w:t>
      </w:r>
      <w:r w:rsidRPr="006274D1">
        <w:rPr>
          <w:lang w:eastAsia="ru-RU"/>
        </w:rPr>
        <w:t>.</w:t>
      </w:r>
    </w:p>
    <w:p w:rsidR="003A59F9" w:rsidRPr="006274D1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6274D1" w:rsidRDefault="006274D1" w:rsidP="006274D1">
      <w:r>
        <w:t xml:space="preserve">Глава администрации                                                                   </w:t>
      </w:r>
      <w:proofErr w:type="spellStart"/>
      <w:r w:rsidR="00355095">
        <w:t>Д.М.Сермуков</w:t>
      </w:r>
      <w:proofErr w:type="spellEnd"/>
    </w:p>
    <w:p w:rsidR="006274D1" w:rsidRDefault="006274D1" w:rsidP="006274D1">
      <w:r>
        <w:t>Лопатинского сельсовета</w:t>
      </w:r>
    </w:p>
    <w:p w:rsidR="006274D1" w:rsidRDefault="006274D1" w:rsidP="006274D1">
      <w:r>
        <w:t xml:space="preserve">Лопатинского района </w:t>
      </w:r>
    </w:p>
    <w:p w:rsidR="006274D1" w:rsidRDefault="006274D1" w:rsidP="006274D1">
      <w:r>
        <w:t>Пензенской области</w:t>
      </w:r>
    </w:p>
    <w:p w:rsidR="006274D1" w:rsidRDefault="006274D1" w:rsidP="006274D1"/>
    <w:p w:rsidR="003A59F9" w:rsidRDefault="003A59F9" w:rsidP="003A59F9">
      <w:pPr>
        <w:tabs>
          <w:tab w:val="left" w:pos="851"/>
        </w:tabs>
        <w:spacing w:line="276" w:lineRule="auto"/>
        <w:ind w:firstLine="709"/>
        <w:jc w:val="both"/>
        <w:rPr>
          <w:sz w:val="26"/>
          <w:szCs w:val="26"/>
        </w:rPr>
      </w:pPr>
    </w:p>
    <w:p w:rsidR="003A59F9" w:rsidRDefault="003A59F9" w:rsidP="003A59F9">
      <w:pPr>
        <w:widowControl w:val="0"/>
        <w:autoSpaceDE w:val="0"/>
        <w:autoSpaceDN w:val="0"/>
        <w:ind w:firstLine="709"/>
        <w:jc w:val="right"/>
        <w:rPr>
          <w:sz w:val="28"/>
          <w:szCs w:val="28"/>
          <w:lang w:eastAsia="ru-RU"/>
        </w:rPr>
      </w:pPr>
    </w:p>
    <w:p w:rsidR="003A59F9" w:rsidRPr="006274D1" w:rsidRDefault="003A59F9" w:rsidP="003A59F9">
      <w:pPr>
        <w:widowControl w:val="0"/>
        <w:autoSpaceDE w:val="0"/>
        <w:autoSpaceDN w:val="0"/>
        <w:ind w:firstLine="709"/>
        <w:jc w:val="right"/>
        <w:rPr>
          <w:lang w:eastAsia="ru-RU"/>
        </w:rPr>
      </w:pPr>
      <w:r w:rsidRPr="006274D1">
        <w:rPr>
          <w:lang w:eastAsia="ru-RU"/>
        </w:rPr>
        <w:t>Утвержден</w:t>
      </w:r>
    </w:p>
    <w:p w:rsidR="003A59F9" w:rsidRPr="006274D1" w:rsidRDefault="003A59F9" w:rsidP="003A59F9">
      <w:pPr>
        <w:widowControl w:val="0"/>
        <w:autoSpaceDE w:val="0"/>
        <w:autoSpaceDN w:val="0"/>
        <w:ind w:firstLine="709"/>
        <w:jc w:val="right"/>
        <w:rPr>
          <w:i/>
          <w:lang w:eastAsia="ru-RU"/>
        </w:rPr>
      </w:pPr>
      <w:r w:rsidRPr="006274D1">
        <w:rPr>
          <w:lang w:eastAsia="ru-RU"/>
        </w:rPr>
        <w:t>постановлением администрации</w:t>
      </w:r>
    </w:p>
    <w:p w:rsidR="006274D1" w:rsidRDefault="00355095" w:rsidP="006274D1">
      <w:pPr>
        <w:jc w:val="right"/>
      </w:pPr>
      <w:proofErr w:type="spellStart"/>
      <w:r>
        <w:rPr>
          <w:sz w:val="26"/>
          <w:szCs w:val="26"/>
          <w:lang w:eastAsia="ru-RU"/>
        </w:rPr>
        <w:t>Старовершаутского</w:t>
      </w:r>
      <w:proofErr w:type="spellEnd"/>
      <w:r w:rsidR="006274D1">
        <w:t xml:space="preserve"> сельсовета</w:t>
      </w:r>
    </w:p>
    <w:p w:rsidR="006274D1" w:rsidRDefault="006274D1" w:rsidP="006274D1">
      <w:pPr>
        <w:jc w:val="right"/>
      </w:pPr>
      <w:r>
        <w:t xml:space="preserve">Лопатинского района </w:t>
      </w:r>
    </w:p>
    <w:p w:rsidR="006274D1" w:rsidRDefault="006274D1" w:rsidP="006274D1">
      <w:pPr>
        <w:jc w:val="right"/>
      </w:pPr>
      <w:r>
        <w:t>Пензенской области</w:t>
      </w:r>
    </w:p>
    <w:p w:rsidR="006274D1" w:rsidRDefault="006274D1" w:rsidP="006274D1"/>
    <w:p w:rsidR="003A59F9" w:rsidRPr="006274D1" w:rsidRDefault="00CD463E" w:rsidP="003A59F9">
      <w:pPr>
        <w:widowControl w:val="0"/>
        <w:autoSpaceDE w:val="0"/>
        <w:autoSpaceDN w:val="0"/>
        <w:ind w:firstLine="709"/>
        <w:jc w:val="right"/>
        <w:rPr>
          <w:lang w:eastAsia="ru-RU"/>
        </w:rPr>
      </w:pPr>
      <w:r>
        <w:rPr>
          <w:lang w:eastAsia="ru-RU"/>
        </w:rPr>
        <w:t>о</w:t>
      </w:r>
      <w:r w:rsidR="003A59F9" w:rsidRPr="006274D1">
        <w:rPr>
          <w:lang w:eastAsia="ru-RU"/>
        </w:rPr>
        <w:t>т</w:t>
      </w:r>
      <w:r>
        <w:rPr>
          <w:lang w:eastAsia="ru-RU"/>
        </w:rPr>
        <w:t xml:space="preserve"> 2</w:t>
      </w:r>
      <w:r w:rsidR="00CE59D5">
        <w:rPr>
          <w:lang w:eastAsia="ru-RU"/>
        </w:rPr>
        <w:t>1</w:t>
      </w:r>
      <w:r>
        <w:rPr>
          <w:lang w:eastAsia="ru-RU"/>
        </w:rPr>
        <w:t>.06.2021</w:t>
      </w:r>
      <w:r w:rsidR="003A59F9" w:rsidRPr="006274D1">
        <w:rPr>
          <w:lang w:eastAsia="ru-RU"/>
        </w:rPr>
        <w:t xml:space="preserve"> № </w:t>
      </w:r>
      <w:r>
        <w:rPr>
          <w:lang w:eastAsia="ru-RU"/>
        </w:rPr>
        <w:t>2</w:t>
      </w:r>
      <w:bookmarkStart w:id="0" w:name="_GoBack"/>
      <w:bookmarkEnd w:id="0"/>
      <w:r w:rsidR="00CE59D5">
        <w:rPr>
          <w:lang w:eastAsia="ru-RU"/>
        </w:rPr>
        <w:t>2</w:t>
      </w:r>
    </w:p>
    <w:p w:rsidR="003A59F9" w:rsidRPr="006274D1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lang w:eastAsia="ru-RU"/>
        </w:rPr>
      </w:pPr>
      <w:r w:rsidRPr="001F4BAB">
        <w:rPr>
          <w:b/>
          <w:lang w:eastAsia="ru-RU"/>
        </w:rPr>
        <w:t>Административный регламент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lang w:eastAsia="ru-RU"/>
        </w:rPr>
      </w:pPr>
      <w:r w:rsidRPr="001F4BAB">
        <w:rPr>
          <w:b/>
          <w:lang w:eastAsia="ru-RU"/>
        </w:rPr>
        <w:t>предоставления муниципальной услуги «Перевод жилого помещения в нежилое или нежилого помещения в жилое»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outlineLvl w:val="1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1"/>
        <w:rPr>
          <w:b/>
          <w:lang w:eastAsia="ru-RU"/>
        </w:rPr>
      </w:pPr>
      <w:r w:rsidRPr="001F4BAB">
        <w:rPr>
          <w:b/>
          <w:lang w:eastAsia="ru-RU"/>
        </w:rPr>
        <w:t>I. Общие положения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/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b/>
          <w:lang w:eastAsia="ru-RU"/>
        </w:rPr>
      </w:pPr>
      <w:r w:rsidRPr="001F4BAB">
        <w:rPr>
          <w:b/>
          <w:lang w:eastAsia="ru-RU"/>
        </w:rPr>
        <w:t>Предмет регулирования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 xml:space="preserve">1.1. Административный регламент предоставления муниципальной услуги «Перевод жилого помещения в нежилое или нежилого помещения в жилое» (далее - Административный регламент) устанавливает порядок и стандарт предоставления муниципальной услуги «Перевод жилого помещения в нежилое или нежилого помещения в жилое»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355095">
        <w:rPr>
          <w:sz w:val="26"/>
          <w:szCs w:val="26"/>
          <w:lang w:eastAsia="ru-RU"/>
        </w:rPr>
        <w:t>Старовершаутского</w:t>
      </w:r>
      <w:proofErr w:type="spellEnd"/>
      <w:r w:rsidR="006274D1" w:rsidRPr="001F4BAB">
        <w:rPr>
          <w:lang w:eastAsia="ru-RU"/>
        </w:rPr>
        <w:t xml:space="preserve"> сельсовета Лопатинского района Пензенской области </w:t>
      </w:r>
      <w:r w:rsidRPr="001F4BAB">
        <w:rPr>
          <w:lang w:eastAsia="ru-RU"/>
        </w:rPr>
        <w:t>(далее - Администрация)  при предоставлении муниципальной услуги.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b/>
          <w:lang w:eastAsia="ru-RU"/>
        </w:rPr>
      </w:pPr>
      <w:r w:rsidRPr="001F4BAB">
        <w:rPr>
          <w:b/>
          <w:lang w:eastAsia="ru-RU"/>
        </w:rPr>
        <w:t>Круг заявителей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1.2. Заявителями на предоставление муниципальной услуги являются физические или юридические лица - собственники переводимых помещений, либо их уполномоченные представители (далее - заявители).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Требования к порядку информирования о предоставлении</w:t>
      </w: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муниципальной услуги</w:t>
      </w:r>
    </w:p>
    <w:p w:rsidR="003A59F9" w:rsidRPr="00785E62" w:rsidRDefault="003A59F9" w:rsidP="003A59F9">
      <w:pPr>
        <w:widowControl w:val="0"/>
        <w:ind w:firstLine="709"/>
        <w:jc w:val="both"/>
        <w:rPr>
          <w:rFonts w:eastAsia="Calibri"/>
          <w:color w:val="00000A"/>
          <w:position w:val="-2"/>
        </w:rPr>
      </w:pP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color w:val="00000A"/>
          <w:position w:val="-2"/>
        </w:rPr>
        <w:t xml:space="preserve">1.3. </w:t>
      </w:r>
      <w:r w:rsidRPr="001F4BAB">
        <w:rPr>
          <w:position w:val="-2"/>
        </w:rPr>
        <w:t>Информирование заявителя о предоставлении муниципальной услуги осуществляется: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1.3.1. Лично;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1.3.3. Посредством использования телефонной, почтовой связи, а также электронной почты;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 xml:space="preserve">1.3.4. Посредством размещения информации на официальном сайте Администрации в </w:t>
      </w:r>
      <w:r w:rsidRPr="001F4BAB">
        <w:rPr>
          <w:position w:val="-2"/>
        </w:rPr>
        <w:lastRenderedPageBreak/>
        <w:t>информационно-телекоммуникационной сети «Интернет</w:t>
      </w:r>
      <w:r w:rsidR="001B49E3">
        <w:rPr>
          <w:position w:val="-2"/>
        </w:rPr>
        <w:t>//</w:t>
      </w:r>
      <w:r w:rsidR="00355095" w:rsidRPr="00355095">
        <w:t xml:space="preserve"> </w:t>
      </w:r>
      <w:r w:rsidR="00355095" w:rsidRPr="00355095">
        <w:rPr>
          <w:lang w:val="en-US"/>
        </w:rPr>
        <w:t>http</w:t>
      </w:r>
      <w:r w:rsidR="00355095" w:rsidRPr="00355095">
        <w:t>://</w:t>
      </w:r>
      <w:proofErr w:type="spellStart"/>
      <w:r w:rsidR="00355095" w:rsidRPr="00355095">
        <w:rPr>
          <w:lang w:val="en-US"/>
        </w:rPr>
        <w:t>starovershautskoe</w:t>
      </w:r>
      <w:proofErr w:type="spellEnd"/>
      <w:r w:rsidR="001B49E3" w:rsidRPr="00355095">
        <w:t xml:space="preserve">.lopatino.pnzreg.ru/ </w:t>
      </w:r>
      <w:r w:rsidRPr="00355095">
        <w:rPr>
          <w:position w:val="-2"/>
        </w:rPr>
        <w:t>(</w:t>
      </w:r>
      <w:r w:rsidRPr="001F4BAB">
        <w:rPr>
          <w:position w:val="-2"/>
        </w:rPr>
        <w:t>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а) при личном обращении заявителя;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б) по письменным обращениям.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Ответ на обращение направляется почтой в адрес заявителя в срок, не превышающий 2 (двух) дней со дня регистрации письменного обращения;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в) по телефону.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2 (двух) дней со дня регистрации обращения, поступившего в форме электронного документа.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2 (двух) дней со дня регистрации обращения, поступившего в форме электронного документа;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1.5. Информация по вопросам предоставления муниципальной услуги включает в себя следующие сведения: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2) круг заявителей, которым предоставляется муниципальная услуга;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4) срок предоставления муниципальной услуги;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 xml:space="preserve">5) порядок и способы подачи документов, представляемых заявителем для получения </w:t>
      </w:r>
      <w:r w:rsidRPr="001F4BAB">
        <w:rPr>
          <w:position w:val="-2"/>
        </w:rPr>
        <w:lastRenderedPageBreak/>
        <w:t>муниципальной услуги;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1F4BAB">
        <w:rPr>
          <w:color w:val="00000A"/>
          <w:position w:val="-2"/>
        </w:rPr>
        <w:t xml:space="preserve"> Пензенской области и нормативными правовыми актами </w:t>
      </w:r>
      <w:r w:rsidR="003D4F0C" w:rsidRPr="001F4BAB">
        <w:rPr>
          <w:color w:val="00000A"/>
          <w:position w:val="-2"/>
        </w:rPr>
        <w:t>администрации Лопатинского сельсовета Лопатинского района Пензенской области</w:t>
      </w:r>
      <w:r w:rsidRPr="001F4BAB">
        <w:rPr>
          <w:color w:val="00000A"/>
          <w:position w:val="-2"/>
        </w:rPr>
        <w:t>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 xml:space="preserve">9) перечень оснований для </w:t>
      </w:r>
      <w:r w:rsidRPr="001F4BAB">
        <w:rPr>
          <w:color w:val="00000A"/>
          <w:position w:val="-2"/>
        </w:rPr>
        <w:t xml:space="preserve">отказа в приеме документов, необходимых для предоставления муниципальной услуги, </w:t>
      </w:r>
      <w:r w:rsidRPr="001F4BAB">
        <w:rPr>
          <w:position w:val="-2"/>
        </w:rPr>
        <w:t>приостановления или отказа в предоставлении муниципальной услуги;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1.7. Информация по вопросам предоставления муниципальной услуги предоставляется заявителю бесплатно.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1.9. Порядок, форма, место размещения и способы получения справочной информации.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К справочной информации относится следующая информация: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- место нахождения и график работы Администрации, МФЦ;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- справочные телефоны Администрации, МФЦ, в том числе номер</w:t>
      </w:r>
      <w:r w:rsidRPr="001F4BAB">
        <w:rPr>
          <w:position w:val="-2"/>
        </w:rPr>
        <w:br/>
        <w:t>телефона-автоинформатора (при наличии);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- адреса официальных сайтов Администрации, МФЦ, адреса их электронной почты.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 xml:space="preserve">1.12. Подробную информацию о предоставляемой муниципальной услуге, о сроках и </w:t>
      </w:r>
      <w:r w:rsidRPr="001F4BAB">
        <w:rPr>
          <w:position w:val="-2"/>
        </w:rPr>
        <w:lastRenderedPageBreak/>
        <w:t>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785E62">
        <w:rPr>
          <w:position w:val="-2"/>
          <w:shd w:val="clear" w:color="auto" w:fill="FFFFFF"/>
        </w:rPr>
        <w:t>Требования к информационным стендам МФЦ установлены пунктом 2.20 Административного</w:t>
      </w:r>
      <w:r w:rsidRPr="001F4BAB">
        <w:rPr>
          <w:position w:val="-2"/>
        </w:rPr>
        <w:t xml:space="preserve"> регламента.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</w:rPr>
      </w:pPr>
      <w:r w:rsidRPr="001F4BAB">
        <w:rPr>
          <w:position w:val="-2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II. Стандарт предоставления муниципальной услуги</w:t>
      </w: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Наименование муниципальной услуги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2.1. Наименование муниципальной услуги: «Перевод жилого помещения в нежилое или нежилого помещения в жилое».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Краткое наименование муниципальной услуги отсутствует.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b/>
          <w:lang w:eastAsia="ru-RU"/>
        </w:rPr>
      </w:pPr>
      <w:r w:rsidRPr="001F4BAB">
        <w:rPr>
          <w:b/>
          <w:lang w:eastAsia="ru-RU"/>
        </w:rPr>
        <w:t>Наименование органа местного самоуправления,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lang w:eastAsia="ru-RU"/>
        </w:rPr>
      </w:pPr>
      <w:r w:rsidRPr="001F4BAB">
        <w:rPr>
          <w:b/>
          <w:lang w:eastAsia="ru-RU"/>
        </w:rPr>
        <w:t>предоставляющего муниципальную услугу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2.2. Муниципальная услуга предоставляется Администрацией.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b/>
          <w:lang w:eastAsia="ru-RU"/>
        </w:rPr>
      </w:pPr>
      <w:r w:rsidRPr="001F4BAB">
        <w:rPr>
          <w:b/>
          <w:lang w:eastAsia="ru-RU"/>
        </w:rPr>
        <w:t>Результат предоставления муниципальной услуги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2.3. Результатом предоставления муниципальной услуги является: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- постановление о переводе жилого помещения в нежилое или нежилого помещения в жилое;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- постановление об отказе в переводе жилого помещения в нежилое или нежилого помещения в жилое.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Результат предоставления муниципальной услуги может быть по выбору заявителя предоставлен ему: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3) в виде бумажного документа, который заявитель получает непосредственно при личном обращении в МФЦ;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/>
          <w:lang w:eastAsia="ru-RU"/>
        </w:rPr>
      </w:pPr>
      <w:r w:rsidRPr="001F4BAB">
        <w:rPr>
          <w:lang w:eastAsia="ru-RU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b/>
          <w:lang w:eastAsia="ru-RU"/>
        </w:rPr>
      </w:pPr>
      <w:r w:rsidRPr="001F4BAB">
        <w:rPr>
          <w:b/>
          <w:lang w:eastAsia="ru-RU"/>
        </w:rPr>
        <w:t>Срок предоставления муниципальной услуги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2.4. Срок предоставления муниципальной услуги не может превышать 45 (сорока пяти) дней со дня представления заявления и документов, необходимых для предоставления муниципальной услуги, в Администрацию.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Правовые основания для предоставления муниципальной услуги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lang w:eastAsia="ru-RU"/>
        </w:rPr>
      </w:pPr>
    </w:p>
    <w:p w:rsidR="003A59F9" w:rsidRPr="00785E62" w:rsidRDefault="003A59F9" w:rsidP="003A59F9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lang w:eastAsia="ru-RU"/>
        </w:rPr>
      </w:pPr>
      <w:r w:rsidRPr="001F4BAB">
        <w:rPr>
          <w:b/>
        </w:rPr>
        <w:t>И</w:t>
      </w:r>
      <w:r w:rsidRPr="001F4BAB">
        <w:rPr>
          <w:b/>
          <w:lang w:eastAsia="ru-RU"/>
        </w:rPr>
        <w:t>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Муниципальная услуга предоставляется на основании заявления о переводе жилого помещения в нежилое или нежилого помещения в жилое (далее - заявление) по форме, согласно приложению № 1 к Административному регламенту.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К заявлению прилагаются следующие документы: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1)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3) согласие каждого собственника всех помещений, примыкающих к переводимому помещению, на перевод жилого помещения в нежилое помещение;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4) правоустанавливающий документ на переводимое помещение, права на которое не зарегистрированы в Едином государственном реестре недвижимости.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1F4BAB">
        <w:rPr>
          <w:lang w:eastAsia="ru-RU"/>
        </w:rPr>
        <w:t>непредоставления</w:t>
      </w:r>
      <w:proofErr w:type="spellEnd"/>
      <w:r w:rsidRPr="001F4BAB">
        <w:rPr>
          <w:lang w:eastAsia="ru-RU"/>
        </w:rPr>
        <w:t xml:space="preserve"> их заявителем по собственной инициативе):</w:t>
      </w:r>
    </w:p>
    <w:p w:rsidR="003A59F9" w:rsidRPr="001F4BAB" w:rsidRDefault="003A59F9" w:rsidP="003A59F9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1) правоустанавливающие документы на переводимое помещение, если право на него зарегистрировано в Едином государственном реестре недвижимости;</w:t>
      </w:r>
    </w:p>
    <w:p w:rsidR="003A59F9" w:rsidRPr="001F4BAB" w:rsidRDefault="003A59F9" w:rsidP="003A59F9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3A59F9" w:rsidRPr="001F4BAB" w:rsidRDefault="003A59F9" w:rsidP="003A59F9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3) поэтажный план дома, в котором находится переводимое помещение.</w:t>
      </w:r>
    </w:p>
    <w:p w:rsidR="003A59F9" w:rsidRPr="001F4BAB" w:rsidRDefault="003A59F9" w:rsidP="003A59F9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2.8.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A59F9" w:rsidRPr="001F4BAB" w:rsidRDefault="003A59F9" w:rsidP="003A59F9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3A59F9" w:rsidRPr="001F4BAB" w:rsidRDefault="003A59F9" w:rsidP="003A59F9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lastRenderedPageBreak/>
        <w:t>а) лично на бумажном носителе по местонахождению Администрации;</w:t>
      </w:r>
    </w:p>
    <w:p w:rsidR="003A59F9" w:rsidRPr="001F4BAB" w:rsidRDefault="003A59F9" w:rsidP="003A59F9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б) на бумажном носителе посредством почтовой связи по местонахождению Администрации;</w:t>
      </w:r>
    </w:p>
    <w:p w:rsidR="003A59F9" w:rsidRPr="001F4BAB" w:rsidRDefault="003A59F9" w:rsidP="003A59F9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3A59F9" w:rsidRPr="001F4BAB" w:rsidRDefault="003A59F9" w:rsidP="003A59F9">
      <w:pPr>
        <w:widowControl w:val="0"/>
        <w:tabs>
          <w:tab w:val="left" w:pos="567"/>
        </w:tabs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 и официальной электронной почты Администрации.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b/>
          <w:lang w:eastAsia="ru-RU"/>
        </w:rPr>
      </w:pPr>
      <w:r w:rsidRPr="001F4BAB">
        <w:rPr>
          <w:b/>
          <w:lang w:eastAsia="ru-RU"/>
        </w:rPr>
        <w:t>Перечень услуг, которые являются необходимыми 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lang w:eastAsia="ru-RU"/>
        </w:rPr>
      </w:pPr>
      <w:r w:rsidRPr="001F4BAB">
        <w:rPr>
          <w:b/>
          <w:lang w:eastAsia="ru-RU"/>
        </w:rPr>
        <w:t>обязательными для предоставления муниципальной услуги</w:t>
      </w:r>
      <w:r w:rsidRPr="001F4BAB">
        <w:rPr>
          <w:b/>
          <w:vertAlign w:val="superscript"/>
          <w:lang w:eastAsia="ru-RU"/>
        </w:rPr>
        <w:footnoteReference w:id="1"/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2.10. К услугам, являющимся необходимыми и обязательными для предоставления муниципальной услуги, относятся: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- подготовка плана переводимого помещения с его техническим описанием;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- подготовка поэтажного плана дома, в котором находится переводимое помещение;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- подготовка проекта переустройства и (или) перепланировки переводимого помещения.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/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b/>
          <w:lang w:eastAsia="ru-RU"/>
        </w:rPr>
      </w:pPr>
      <w:r w:rsidRPr="001F4BAB">
        <w:rPr>
          <w:b/>
          <w:lang w:eastAsia="ru-RU"/>
        </w:rPr>
        <w:t>Исчерпывающий перечень оснований для отказа в приеме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lang w:eastAsia="ru-RU"/>
        </w:rPr>
      </w:pPr>
      <w:r w:rsidRPr="001F4BAB">
        <w:rPr>
          <w:b/>
          <w:lang w:eastAsia="ru-RU"/>
        </w:rPr>
        <w:t>документов, необходимых для предоставления муниципальной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lang w:eastAsia="ru-RU"/>
        </w:rPr>
      </w:pPr>
      <w:r w:rsidRPr="001F4BAB">
        <w:rPr>
          <w:b/>
          <w:lang w:eastAsia="ru-RU"/>
        </w:rPr>
        <w:t>услуги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2.11. 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b/>
          <w:lang w:eastAsia="ru-RU"/>
        </w:rPr>
      </w:pPr>
      <w:r w:rsidRPr="001F4BAB">
        <w:rPr>
          <w:b/>
          <w:lang w:eastAsia="ru-RU"/>
        </w:rPr>
        <w:t>Исчерпывающий перечень оснований для отказа в предоставлении муниципальной услуги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2.12. Отказ в предоставлении муниципальной услуги допускается в случае: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1) непредставления документов, предусмотренных пунктом 2.6. Административного регламента;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9" w:history="1">
        <w:r w:rsidRPr="001F4BAB">
          <w:rPr>
            <w:rStyle w:val="a6"/>
            <w:lang w:eastAsia="ru-RU"/>
          </w:rPr>
          <w:t>частью 2 статьи 23</w:t>
        </w:r>
      </w:hyperlink>
      <w:r w:rsidRPr="001F4BAB">
        <w:rPr>
          <w:lang w:eastAsia="ru-RU"/>
        </w:rPr>
        <w:t xml:space="preserve"> Жилищного кодекса Российской Федерации, если соответствующий документ не представлен заявителем по собственной инициативе. 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</w:t>
      </w:r>
      <w:r w:rsidRPr="001F4BAB">
        <w:rPr>
          <w:lang w:eastAsia="ru-RU"/>
        </w:rPr>
        <w:lastRenderedPageBreak/>
        <w:t xml:space="preserve">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10" w:history="1">
        <w:r w:rsidRPr="001F4BAB">
          <w:rPr>
            <w:rStyle w:val="a6"/>
            <w:lang w:eastAsia="ru-RU"/>
          </w:rPr>
          <w:t>частью 2 статьи 23</w:t>
        </w:r>
      </w:hyperlink>
      <w:r w:rsidRPr="001F4BAB">
        <w:rPr>
          <w:lang w:eastAsia="ru-RU"/>
        </w:rPr>
        <w:t xml:space="preserve"> Жилищного кодекса Российской Федерации,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2) представления документов в ненадлежащий орган;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3) несоблюдения предусмотренных статьей 22 Жилищного кодекса Российской Федерации условий перевода помещения;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4)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785E62" w:rsidRDefault="003A59F9" w:rsidP="003A59F9">
      <w:pPr>
        <w:ind w:firstLine="540"/>
        <w:jc w:val="center"/>
        <w:rPr>
          <w:rFonts w:eastAsia="Calibri"/>
          <w:b/>
          <w:position w:val="-2"/>
          <w:lang w:eastAsia="en-US"/>
        </w:rPr>
      </w:pPr>
      <w:r w:rsidRPr="001F4BAB">
        <w:rPr>
          <w:b/>
          <w:position w:val="-2"/>
        </w:rPr>
        <w:t xml:space="preserve">Исчерпывающий перечень оснований для приостановления предоставления муниципальной услуги 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2.13. Основания для приостановления муниципальной услуги действующим законодательством не предусмотрены.</w:t>
      </w:r>
      <w:bookmarkStart w:id="1" w:name="P189"/>
      <w:bookmarkEnd w:id="1"/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b/>
          <w:bCs/>
          <w:lang w:eastAsia="ru-RU"/>
        </w:rPr>
      </w:pPr>
      <w:r w:rsidRPr="001F4BAB">
        <w:rPr>
          <w:b/>
          <w:bCs/>
          <w:lang w:eastAsia="ru-RU"/>
        </w:rPr>
        <w:t>Размер платы, взимаемой с заявителя при предоставлении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bCs/>
          <w:lang w:eastAsia="ru-RU"/>
        </w:rPr>
      </w:pPr>
      <w:r w:rsidRPr="001F4BAB">
        <w:rPr>
          <w:b/>
          <w:bCs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2.14. Муниципальная услуга предоставляется бесплатно.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b/>
          <w:bCs/>
          <w:lang w:eastAsia="ru-RU"/>
        </w:rPr>
      </w:pPr>
      <w:r w:rsidRPr="001F4BAB">
        <w:rPr>
          <w:b/>
          <w:bCs/>
          <w:lang w:eastAsia="ru-RU"/>
        </w:rPr>
        <w:t>Максимальный срок ожидания в очереди при подаче заявления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bCs/>
          <w:lang w:eastAsia="ru-RU"/>
        </w:rPr>
      </w:pPr>
      <w:r w:rsidRPr="001F4BAB">
        <w:rPr>
          <w:b/>
          <w:bCs/>
          <w:lang w:eastAsia="ru-RU"/>
        </w:rPr>
        <w:t>о предоставлении муниципальной услуги и при получении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bCs/>
          <w:lang w:eastAsia="ru-RU"/>
        </w:rPr>
      </w:pPr>
      <w:r w:rsidRPr="001F4BAB">
        <w:rPr>
          <w:b/>
          <w:bCs/>
          <w:lang w:eastAsia="ru-RU"/>
        </w:rPr>
        <w:t>результата предоставления муниципальной услуги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bCs/>
          <w:lang w:eastAsia="ru-RU"/>
        </w:rPr>
      </w:pP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2.15. Время ожидания в очереди не должно превышать: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- при подаче заявления и документов, необходимых для предоставления муниципальной услуги, - 15 минут;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- при получении результата предоставления муниципальной услуги - 15 минут.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2"/>
        <w:rPr>
          <w:b/>
          <w:bCs/>
          <w:lang w:eastAsia="ru-RU"/>
        </w:rPr>
      </w:pPr>
      <w:r w:rsidRPr="001F4BAB">
        <w:rPr>
          <w:b/>
          <w:bCs/>
          <w:lang w:eastAsia="ru-RU"/>
        </w:rPr>
        <w:t>Срок регистрации заявления заявителя о предоставлении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bCs/>
          <w:lang w:eastAsia="ru-RU"/>
        </w:rPr>
      </w:pPr>
      <w:r w:rsidRPr="001F4BAB">
        <w:rPr>
          <w:b/>
          <w:bCs/>
          <w:lang w:eastAsia="ru-RU"/>
        </w:rPr>
        <w:t>муниципальной услуги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bCs/>
          <w:lang w:eastAsia="ru-RU"/>
        </w:rPr>
      </w:pPr>
    </w:p>
    <w:p w:rsidR="003A59F9" w:rsidRPr="00785E62" w:rsidRDefault="003A59F9" w:rsidP="003A59F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4BAB">
        <w:t>2.16.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</w:pPr>
      <w:r w:rsidRPr="001F4BAB">
        <w:t>2.17. 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</w:pPr>
      <w:r w:rsidRPr="001F4BAB"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bCs/>
          <w:lang w:eastAsia="ru-RU"/>
        </w:rPr>
      </w:pPr>
      <w:r w:rsidRPr="001F4BAB">
        <w:rPr>
          <w:b/>
          <w:bCs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bCs/>
          <w:lang w:eastAsia="ru-RU"/>
        </w:rPr>
        <w:lastRenderedPageBreak/>
        <w:t xml:space="preserve">2.18. Здания, в которых располагаются помещения Администрации, МФЦ должны быть </w:t>
      </w:r>
      <w:r w:rsidRPr="001F4BAB">
        <w:rPr>
          <w:lang w:eastAsia="ru-RU"/>
        </w:rPr>
        <w:t>расположены с учетом транспортной и пешеходной доступности для заявителей.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lang w:eastAsia="ru-RU"/>
        </w:rPr>
        <w:t>2.19.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</w:t>
      </w:r>
      <w:r w:rsidR="003D4F0C" w:rsidRPr="001F4BAB">
        <w:rPr>
          <w:lang w:eastAsia="ru-RU"/>
        </w:rPr>
        <w:t xml:space="preserve"> </w:t>
      </w:r>
      <w:r w:rsidRPr="001F4BAB">
        <w:rPr>
          <w:bCs/>
          <w:lang w:eastAsia="ru-RU"/>
        </w:rPr>
        <w:t>заявителей.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2.20. Помещения, в которых осуществляется предоставление муниципальной услуги, оборудуются: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- информационными стендами, содержащими визуальную и текстовую информацию;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- стульями и столами для возможности оформления документов.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2.21.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2.22. Кабинеты приема заявителей должны иметь информационные таблички (вывески) с указанием: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- номера кабинета;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1F4BAB">
        <w:rPr>
          <w:bCs/>
          <w:lang w:eastAsia="ru-RU"/>
        </w:rPr>
        <w:t>брелками</w:t>
      </w:r>
      <w:proofErr w:type="spellEnd"/>
      <w:r w:rsidRPr="001F4BAB">
        <w:rPr>
          <w:bCs/>
          <w:lang w:eastAsia="ru-RU"/>
        </w:rPr>
        <w:t>-коммуникаторами).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1F4BAB">
        <w:rPr>
          <w:bCs/>
          <w:lang w:eastAsia="ru-RU"/>
        </w:rPr>
        <w:t>бейджами</w:t>
      </w:r>
      <w:proofErr w:type="spellEnd"/>
      <w:r w:rsidRPr="001F4BAB">
        <w:rPr>
          <w:bCs/>
          <w:lang w:eastAsia="ru-RU"/>
        </w:rPr>
        <w:t>) с указанием фамилии, имени, отчества (при его наличии) и должности.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2.23.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F4BAB">
        <w:rPr>
          <w:bCs/>
          <w:lang w:eastAsia="ru-RU"/>
        </w:rPr>
        <w:t>сурдопереводчика</w:t>
      </w:r>
      <w:proofErr w:type="spellEnd"/>
      <w:r w:rsidRPr="001F4BAB">
        <w:rPr>
          <w:bCs/>
          <w:lang w:eastAsia="ru-RU"/>
        </w:rPr>
        <w:t xml:space="preserve"> и </w:t>
      </w:r>
      <w:proofErr w:type="spellStart"/>
      <w:r w:rsidRPr="001F4BAB">
        <w:rPr>
          <w:bCs/>
          <w:lang w:eastAsia="ru-RU"/>
        </w:rPr>
        <w:t>тифлосурдопереводчика</w:t>
      </w:r>
      <w:proofErr w:type="spellEnd"/>
      <w:r w:rsidRPr="001F4BAB">
        <w:rPr>
          <w:bCs/>
          <w:lang w:eastAsia="ru-RU"/>
        </w:rPr>
        <w:t>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bCs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lang w:eastAsia="ru-RU"/>
        </w:rPr>
      </w:pPr>
      <w:r w:rsidRPr="001F4BAB">
        <w:rPr>
          <w:b/>
          <w:lang w:eastAsia="ru-RU"/>
        </w:rPr>
        <w:t>Показатели доступности и качества муниципальных услуг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2.25. Показателями доступности предоставления муниципальной услуги являются: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2.25.1. Предоставление возможности получения муниципальной услуги в электронной форме или в МФЦ;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2.25.2. Транспортная или пешая доступность к местам предоставления муниципальной услуги;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2.25.4. Соблюдение требований Административного регламента о порядке информирования по предоставлению муниципальной услуги.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2.26. Показателями качества предоставления муниципальной услуги являются: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2.26.1. Соблюдение сроков предоставления муниципальной услуги;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2.26.2.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 xml:space="preserve"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</w:t>
      </w:r>
      <w:r w:rsidRPr="001F4BAB">
        <w:rPr>
          <w:lang w:eastAsia="ru-RU"/>
        </w:rPr>
        <w:lastRenderedPageBreak/>
        <w:t>количеству жалоб.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2.27. В процессе предоставления муниципальной услуги заявитель взаимодействует со специалистами Администрации, МФЦ: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2.27.1. При подаче документов для получения муниципальной услуги;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2.27.2. При получении результата предоставления муниципальной услуги.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center"/>
        <w:rPr>
          <w:b/>
          <w:lang w:eastAsia="ru-RU"/>
        </w:rPr>
      </w:pPr>
      <w:r w:rsidRPr="001F4BAB">
        <w:rPr>
          <w:b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center"/>
        <w:rPr>
          <w:bCs/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2.28.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2.29.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</w:t>
      </w:r>
      <w:r w:rsidR="003D4F0C" w:rsidRPr="001F4BAB">
        <w:rPr>
          <w:i/>
        </w:rPr>
        <w:t xml:space="preserve"> </w:t>
      </w:r>
      <w:r w:rsidRPr="001F4BAB">
        <w:rPr>
          <w:lang w:eastAsia="ru-RU"/>
        </w:rPr>
        <w:t>без необходимости дополнительной подачи заявления в какой-либо иной форме.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При формировании заявления обеспечивается: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в) возможность печати на бумажном носителе копии электронной формы заявления;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 xml:space="preserve">ж) возможность доступа заявителя на Региональном портале, Едином портале или официальном сайте Администрации </w:t>
      </w:r>
      <w:r w:rsidRPr="001F4BAB">
        <w:rPr>
          <w:i/>
        </w:rPr>
        <w:t xml:space="preserve"> </w:t>
      </w:r>
      <w:r w:rsidRPr="001F4BAB">
        <w:rPr>
          <w:lang w:eastAsia="ru-RU"/>
        </w:rPr>
        <w:t>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lastRenderedPageBreak/>
        <w:t>2.30.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2.31.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2.32.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 xml:space="preserve">Заявления представляются в виде файлов в формате </w:t>
      </w:r>
      <w:proofErr w:type="spellStart"/>
      <w:r w:rsidRPr="001F4BAB">
        <w:rPr>
          <w:lang w:eastAsia="ru-RU"/>
        </w:rPr>
        <w:t>doc</w:t>
      </w:r>
      <w:proofErr w:type="spellEnd"/>
      <w:r w:rsidRPr="001F4BAB">
        <w:rPr>
          <w:lang w:eastAsia="ru-RU"/>
        </w:rPr>
        <w:t xml:space="preserve">, </w:t>
      </w:r>
      <w:proofErr w:type="spellStart"/>
      <w:r w:rsidRPr="001F4BAB">
        <w:rPr>
          <w:lang w:eastAsia="ru-RU"/>
        </w:rPr>
        <w:t>docx</w:t>
      </w:r>
      <w:proofErr w:type="spellEnd"/>
      <w:r w:rsidRPr="001F4BAB">
        <w:rPr>
          <w:lang w:eastAsia="ru-RU"/>
        </w:rPr>
        <w:t xml:space="preserve">, </w:t>
      </w:r>
      <w:proofErr w:type="spellStart"/>
      <w:r w:rsidRPr="001F4BAB">
        <w:rPr>
          <w:lang w:eastAsia="ru-RU"/>
        </w:rPr>
        <w:t>txt</w:t>
      </w:r>
      <w:proofErr w:type="spellEnd"/>
      <w:r w:rsidRPr="001F4BAB">
        <w:rPr>
          <w:lang w:eastAsia="ru-RU"/>
        </w:rPr>
        <w:t xml:space="preserve">, </w:t>
      </w:r>
      <w:proofErr w:type="spellStart"/>
      <w:r w:rsidRPr="001F4BAB">
        <w:rPr>
          <w:lang w:eastAsia="ru-RU"/>
        </w:rPr>
        <w:t>xls</w:t>
      </w:r>
      <w:proofErr w:type="spellEnd"/>
      <w:r w:rsidRPr="001F4BAB">
        <w:rPr>
          <w:lang w:eastAsia="ru-RU"/>
        </w:rPr>
        <w:t xml:space="preserve">, </w:t>
      </w:r>
      <w:proofErr w:type="spellStart"/>
      <w:r w:rsidRPr="001F4BAB">
        <w:rPr>
          <w:lang w:eastAsia="ru-RU"/>
        </w:rPr>
        <w:t>xlsx</w:t>
      </w:r>
      <w:proofErr w:type="spellEnd"/>
      <w:r w:rsidRPr="001F4BAB">
        <w:rPr>
          <w:lang w:eastAsia="ru-RU"/>
        </w:rPr>
        <w:t xml:space="preserve">, </w:t>
      </w:r>
      <w:proofErr w:type="spellStart"/>
      <w:r w:rsidRPr="001F4BAB">
        <w:rPr>
          <w:lang w:eastAsia="ru-RU"/>
        </w:rPr>
        <w:t>rtf</w:t>
      </w:r>
      <w:proofErr w:type="spellEnd"/>
      <w:r w:rsidRPr="001F4BAB">
        <w:rPr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2.33.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2.34.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2.35. При предоставлении муниципальной услуги в электронной форме посредством Регионального портала заявителю обеспечивается: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а) получение информации о порядке и сроках предоставления муниципальной услуги;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б) формирование заявления о предоставлении муниципальной услуги;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г) получение результата предоставления муниципальной услуги;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е) осуществление оценки качества предоставления муниципальной услуги;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lastRenderedPageBreak/>
        <w:t xml:space="preserve"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 </w:t>
      </w:r>
      <w:proofErr w:type="spellStart"/>
      <w:r w:rsidR="00355095">
        <w:rPr>
          <w:color w:val="00000A"/>
          <w:position w:val="-2"/>
        </w:rPr>
        <w:t>Старовершаутского</w:t>
      </w:r>
      <w:proofErr w:type="spellEnd"/>
      <w:r w:rsidR="003D4F0C" w:rsidRPr="001F4BAB">
        <w:rPr>
          <w:color w:val="00000A"/>
          <w:position w:val="-2"/>
        </w:rPr>
        <w:t xml:space="preserve"> </w:t>
      </w:r>
      <w:r w:rsidR="00355095">
        <w:rPr>
          <w:color w:val="00000A"/>
          <w:position w:val="-2"/>
        </w:rPr>
        <w:t xml:space="preserve"> </w:t>
      </w:r>
      <w:r w:rsidR="003D4F0C" w:rsidRPr="001F4BAB">
        <w:rPr>
          <w:color w:val="00000A"/>
          <w:position w:val="-2"/>
        </w:rPr>
        <w:t xml:space="preserve"> сельсовета Лопатинского района Пензенской области</w:t>
      </w:r>
      <w:r w:rsidRPr="001F4BAB">
        <w:rPr>
          <w:bCs/>
          <w:lang w:eastAsia="ru-RU"/>
        </w:rPr>
        <w:t>.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 xml:space="preserve">Заявителю после успешного заполнения опросной формы оценки на Едином портале, Региональном портале, официальном сайте Администрации </w:t>
      </w:r>
      <w:proofErr w:type="spellStart"/>
      <w:r w:rsidR="00355095">
        <w:rPr>
          <w:color w:val="00000A"/>
          <w:position w:val="-2"/>
        </w:rPr>
        <w:t>Старовершаутского</w:t>
      </w:r>
      <w:proofErr w:type="spellEnd"/>
      <w:r w:rsidR="003D4F0C" w:rsidRPr="001F4BAB">
        <w:rPr>
          <w:color w:val="00000A"/>
          <w:position w:val="-2"/>
        </w:rPr>
        <w:t xml:space="preserve"> сельсовета Лопатинского района Пензенской области</w:t>
      </w:r>
      <w:r w:rsidRPr="001F4BAB">
        <w:rPr>
          <w:bCs/>
          <w:lang w:eastAsia="ru-RU"/>
        </w:rPr>
        <w:t xml:space="preserve"> 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  <w:rPr>
          <w:bCs/>
          <w:lang w:eastAsia="ru-RU"/>
        </w:rPr>
      </w:pPr>
      <w:r w:rsidRPr="001F4BAB">
        <w:rPr>
          <w:bCs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b/>
          <w:bCs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III. Состав, последовательность и сроки выполнения</w:t>
      </w: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административных процедур (действий), требования к порядку</w:t>
      </w: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 же особенности выполнения административных процедур в МФЦ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A59F9" w:rsidRPr="001F4BAB" w:rsidRDefault="003A59F9" w:rsidP="003A59F9">
      <w:pPr>
        <w:shd w:val="clear" w:color="auto" w:fill="FFFFFF"/>
        <w:ind w:right="-1"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3A59F9" w:rsidRPr="001F4BAB" w:rsidRDefault="003A59F9" w:rsidP="003A59F9">
      <w:pPr>
        <w:shd w:val="clear" w:color="auto" w:fill="FFFFFF"/>
        <w:ind w:right="-1"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3A59F9" w:rsidRPr="001F4BAB" w:rsidRDefault="003A59F9" w:rsidP="003A59F9">
      <w:pPr>
        <w:shd w:val="clear" w:color="auto" w:fill="FFFFFF"/>
        <w:ind w:right="-1"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3) принятие решения и подготовка результатов предоставления муниципальной услуги;</w:t>
      </w:r>
    </w:p>
    <w:p w:rsidR="003A59F9" w:rsidRPr="001F4BAB" w:rsidRDefault="003A59F9" w:rsidP="003A59F9">
      <w:pPr>
        <w:shd w:val="clear" w:color="auto" w:fill="FFFFFF"/>
        <w:ind w:right="-1"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4) выдача заявителю результата предоставления муниципальной услуги;</w:t>
      </w:r>
    </w:p>
    <w:p w:rsidR="003A59F9" w:rsidRPr="001F4BAB" w:rsidRDefault="003A59F9" w:rsidP="003A59F9">
      <w:pPr>
        <w:shd w:val="clear" w:color="auto" w:fill="FFFFFF"/>
        <w:ind w:right="-1"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5) особенности предоставления муниципальной услуги в МФЦ;</w:t>
      </w:r>
    </w:p>
    <w:p w:rsidR="003A59F9" w:rsidRPr="001F4BAB" w:rsidRDefault="003A59F9" w:rsidP="003A59F9">
      <w:pPr>
        <w:shd w:val="clear" w:color="auto" w:fill="FFFFFF"/>
        <w:ind w:right="-1"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2.9 Административного регламента.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lastRenderedPageBreak/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Рассмотрение заявления осуществляется в порядке их поступления.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 xml:space="preserve"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</w:t>
      </w:r>
      <w:r w:rsidRPr="001F4BAB">
        <w:rPr>
          <w:rFonts w:eastAsia="Calibri"/>
          <w:lang w:eastAsia="ru-RU"/>
        </w:rPr>
        <w:lastRenderedPageBreak/>
        <w:t>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 заявителю будет представлена информация о ходе его рассмотрения.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</w:t>
      </w:r>
      <w:hyperlink r:id="rId11" w:history="1">
        <w:r w:rsidRPr="001F4BAB">
          <w:rPr>
            <w:rStyle w:val="a6"/>
            <w:rFonts w:eastAsia="Calibri"/>
            <w:lang w:eastAsia="ru-RU"/>
          </w:rPr>
          <w:t>пункте 2.</w:t>
        </w:r>
      </w:hyperlink>
      <w:r w:rsidRPr="001F4BAB">
        <w:rPr>
          <w:rFonts w:eastAsia="Calibri"/>
          <w:lang w:eastAsia="ru-RU"/>
        </w:rPr>
        <w:t>11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3.15. Критерием принятия решения: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2.11 Административного регламента;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 xml:space="preserve"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</w:t>
      </w:r>
      <w:hyperlink r:id="rId12" w:history="1">
        <w:r w:rsidRPr="001F4BAB">
          <w:rPr>
            <w:rStyle w:val="a6"/>
            <w:rFonts w:eastAsia="Calibri"/>
            <w:lang w:eastAsia="ru-RU"/>
          </w:rPr>
          <w:t>пункте 2.</w:t>
        </w:r>
      </w:hyperlink>
      <w:r w:rsidRPr="001F4BAB">
        <w:rPr>
          <w:rFonts w:eastAsia="Calibri"/>
          <w:lang w:eastAsia="ru-RU"/>
        </w:rPr>
        <w:t>11 Административного регламента, и отсутствие документов, указанных в пункте 2.7 Административного регламента.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3.17. Способом фиксации результата выполнения административной процедуры является: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3.18. Продолжительность административной процедуры составляет: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lastRenderedPageBreak/>
        <w:t>2) в случае отказа в приеме заявления и приложенных к нему документов - 4 (четыре) дня со дня регистрации заявления и приложенных к нему документов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Принятие решения и подготовка результатов предоставления муниципальной услуги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3.20. По результатам проверки представленных и полученных в порядке межведомственного информационного взаимодействия документов,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подготавливает проект постановления о переводе жилого помещения в нежилое или нежилого помещения в жилое.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Глава Администрации рассматривает подготовленный проект постановления о переводе жилого помещения в нежилое или нежилого помещения в жилое,</w:t>
      </w:r>
      <w:r w:rsidRPr="001F4BAB">
        <w:rPr>
          <w:rFonts w:eastAsia="Calibri"/>
          <w:lang w:eastAsia="ru-RU"/>
        </w:rPr>
        <w:br/>
        <w:t>подписывает его.</w:t>
      </w:r>
    </w:p>
    <w:p w:rsidR="003A59F9" w:rsidRPr="00785E62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en-US"/>
        </w:rPr>
      </w:pPr>
      <w:r w:rsidRPr="001F4BAB">
        <w:rPr>
          <w:rFonts w:eastAsia="Calibri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переводе жилого помещения в нежилое или нежилого помещения в жилое. Данное постановление должно содержать </w:t>
      </w:r>
      <w:r w:rsidRPr="001F4BAB">
        <w:t xml:space="preserve">основания отказа с обязательной ссылкой на нарушения, предусмотренные пунктом 2.12 </w:t>
      </w:r>
      <w:r w:rsidRPr="001F4BAB">
        <w:rPr>
          <w:rFonts w:eastAsia="Calibri"/>
          <w:lang w:eastAsia="ru-RU"/>
        </w:rPr>
        <w:t>Административного регламента</w:t>
      </w:r>
      <w:r w:rsidRPr="001F4BAB">
        <w:t>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Глава Администрации рассматривает подготовленный проект постановления об отказе в переводе жилого помещения в нежилое или нежилого помещения в жилое и подписывает его.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3.23. Результатом административной процедуры является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переводе жилого помещения в нежилое или нежилого помещения в жилое либо постановлению об отказе в переводе жилого помещения в нежилое или нежилого помещения в жилое даты и номера, его регистрация в порядке, установленном инструкцией (правилами) делопроизводства.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3.25. Продолжительность административной процедуры составляет 40 (сорок дней) дня со дня регистрации заявления и приложенных к нему документов.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Выдача заявителю результата предоставления муниципальной услуги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3.26. Основанием для начала административной процедуры является подписанное постановление о переводе жилого помещения в нежилое или нежилого помещения в жилое либо постановление об отказе в переводе жилого помещения в нежилое или нежилого помещения в жилое.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3.27. После подписания главой Администрации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 xml:space="preserve">3.28. Постановление о переводе жилого помещения в нежилое или нежилого помещения в жилое либо постановление об отказе в переводе жилого помещения в нежилое </w:t>
      </w:r>
      <w:r w:rsidRPr="001F4BAB">
        <w:rPr>
          <w:rFonts w:eastAsia="Calibri"/>
          <w:lang w:eastAsia="ru-RU"/>
        </w:rPr>
        <w:lastRenderedPageBreak/>
        <w:t>или нежилого помещения в жилое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Постановление об отказе в переводе жилого помещения в нежилое или нежилого помещения в жилое может быть обжаловано заявителем в судебном порядке.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rFonts w:eastAsia="Calibri"/>
          <w:lang w:eastAsia="ru-RU"/>
        </w:rPr>
        <w:t>3.30. Результатом административной процедуры является выдача или направление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lang w:eastAsia="ru-RU"/>
        </w:rPr>
      </w:pPr>
      <w:r w:rsidRPr="001F4BAB">
        <w:rPr>
          <w:lang w:eastAsia="ru-RU"/>
        </w:rPr>
        <w:t>3.31. Способ фиксации – внесение в порядке, установленном инструкцией (правилами) делопроизводства, в журнал исходящей корреспонденции записи о дате выдачи (направления) заявителю постановления о переводе жилого помещения в нежилое или нежилого помещения в жилое либо постановления об отказе в переводе жилого помещения в нежилое или нежилого помещения в жилое.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  <w:r w:rsidRPr="001F4BAB">
        <w:rPr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о предоставлении муниципальной</w:t>
      </w:r>
      <w:r w:rsidRPr="001F4BAB">
        <w:rPr>
          <w:rFonts w:eastAsia="Calibri"/>
          <w:lang w:eastAsia="ru-RU"/>
        </w:rPr>
        <w:t xml:space="preserve"> услуги и не позднее срока предоставления муниципальной услуги, установленного в пункте 2.4 Административного регламента.</w:t>
      </w:r>
    </w:p>
    <w:p w:rsidR="003A59F9" w:rsidRPr="001F4BAB" w:rsidRDefault="003A59F9" w:rsidP="003A59F9">
      <w:pPr>
        <w:tabs>
          <w:tab w:val="left" w:pos="851"/>
        </w:tabs>
        <w:ind w:firstLine="709"/>
        <w:jc w:val="both"/>
        <w:rPr>
          <w:rFonts w:eastAsia="Calibri"/>
          <w:lang w:eastAsia="ru-RU"/>
        </w:rPr>
      </w:pPr>
    </w:p>
    <w:p w:rsidR="003A59F9" w:rsidRPr="001F4BAB" w:rsidRDefault="003A59F9" w:rsidP="003A59F9">
      <w:pPr>
        <w:tabs>
          <w:tab w:val="left" w:pos="851"/>
        </w:tabs>
        <w:ind w:firstLine="709"/>
        <w:jc w:val="center"/>
        <w:rPr>
          <w:rFonts w:eastAsia="Calibri"/>
          <w:b/>
          <w:lang w:eastAsia="ru-RU"/>
        </w:rPr>
      </w:pPr>
      <w:r w:rsidRPr="001F4BAB">
        <w:rPr>
          <w:rFonts w:eastAsia="Calibri"/>
          <w:b/>
          <w:lang w:eastAsia="ru-RU"/>
        </w:rPr>
        <w:t>Особенности предоставления муниципальной услуги в МЦФ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Специалист МФЦ принимает от заявителя указанные документы,</w:t>
      </w:r>
      <w:r w:rsidRPr="001F4BAB">
        <w:rPr>
          <w:lang w:eastAsia="ru-RU"/>
        </w:rPr>
        <w:br/>
        <w:t>регистрирует их.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от заявителя документов с указанием их перечня и даты их получения, а также с указанием перечня сведений и документов, которые будут получены по межведомственным запросам.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3.34. Срок выполнения данного административного действия не более 30 минут.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 xml:space="preserve">3.36. Специалист Администрации, ответственный за прием и регистрацию заявления и </w:t>
      </w:r>
      <w:r w:rsidRPr="001F4BAB">
        <w:rPr>
          <w:lang w:eastAsia="ru-RU"/>
        </w:rPr>
        <w:lastRenderedPageBreak/>
        <w:t>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1F4BAB">
        <w:t>не позднее чем 3 (три) рабочих дня со дня принятия такого решения, если иной способ получения не указан заявителем.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3.39.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ind w:firstLine="709"/>
        <w:jc w:val="center"/>
        <w:rPr>
          <w:rFonts w:eastAsia="Calibri"/>
          <w:b/>
          <w:lang w:eastAsia="en-US"/>
        </w:rPr>
      </w:pPr>
      <w:r w:rsidRPr="001F4BAB">
        <w:rPr>
          <w:rFonts w:eastAsia="Calibri"/>
          <w:b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3.41. При обращении об исправлении технической ошибки заявитель представляет: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- заявление об исправлении технической ошибки;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</w:t>
      </w:r>
      <w:r w:rsidRPr="001F4BAB">
        <w:t>о переводе жилого помещения в нежилое или нежилого помещения в жилое</w:t>
      </w:r>
      <w:r w:rsidRPr="001F4BAB">
        <w:rPr>
          <w:rFonts w:eastAsia="Calibri"/>
        </w:rPr>
        <w:t xml:space="preserve"> или постановления </w:t>
      </w:r>
      <w:r w:rsidRPr="001F4BAB">
        <w:t>об отказе в переводе жилого помещения в нежилое или нежилого помещения в жилое</w:t>
      </w:r>
      <w:r w:rsidRPr="001F4BAB">
        <w:rPr>
          <w:rFonts w:eastAsia="Calibri"/>
        </w:rPr>
        <w:t>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lastRenderedPageBreak/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3.47. Ответственный исполнитель передает подготовленное постановление о переводе жилого помещения в нежилое или нежилого помещения в жилое или постановление об отказе в переводе жилого помещения в нежилое или нежилого помещения в жилое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 xml:space="preserve">3.48. Глава Администрации подписывает проект постановления </w:t>
      </w:r>
      <w:r w:rsidRPr="001F4BAB">
        <w:t>о переводе жилого помещения в нежилое или нежилого помещения в жилое</w:t>
      </w:r>
      <w:r w:rsidRPr="001F4BAB">
        <w:rPr>
          <w:rFonts w:eastAsia="Calibri"/>
        </w:rPr>
        <w:t xml:space="preserve"> или постановления </w:t>
      </w:r>
      <w:r w:rsidRPr="001F4BAB">
        <w:t>об отказе в переводе жилого помещения в нежилое или нежилого помещения в жилое</w:t>
      </w:r>
      <w:r w:rsidRPr="001F4BAB">
        <w:rPr>
          <w:rFonts w:eastAsia="Calibri"/>
        </w:rPr>
        <w:t xml:space="preserve">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(пять) рабочих дней с даты регистрации заявления об исправлении технической ошибки в Администрации.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</w:t>
      </w:r>
      <w:r w:rsidRPr="001F4BAB">
        <w:t>о переводе жилого помещения в нежилое или нежилого помещения в жилое</w:t>
      </w:r>
      <w:r w:rsidRPr="001F4BAB">
        <w:rPr>
          <w:rFonts w:eastAsia="Calibri"/>
        </w:rPr>
        <w:t xml:space="preserve"> или постановление </w:t>
      </w:r>
      <w:r w:rsidRPr="001F4BAB">
        <w:t>об отказе в переводе жилого помещения в нежилое или нежилого помещения в жилое</w:t>
      </w:r>
      <w:r w:rsidRPr="001F4BAB">
        <w:rPr>
          <w:rFonts w:eastAsia="Calibri"/>
        </w:rPr>
        <w:t>;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постановления </w:t>
      </w:r>
      <w:r w:rsidRPr="001F4BAB">
        <w:t>о переводе жилого помещения в нежилое или нежилого помещения в жилое</w:t>
      </w:r>
      <w:r w:rsidRPr="001F4BAB">
        <w:rPr>
          <w:rFonts w:eastAsia="Calibri"/>
        </w:rPr>
        <w:t xml:space="preserve"> или постановления </w:t>
      </w:r>
      <w:r w:rsidRPr="001F4BAB">
        <w:t>об отказе в переводе жилого помещения в нежилое или нежилого помещения в жилое</w:t>
      </w:r>
      <w:r w:rsidRPr="001F4BAB">
        <w:rPr>
          <w:rFonts w:eastAsia="Calibri"/>
        </w:rPr>
        <w:t>;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3A59F9" w:rsidRPr="001F4BAB" w:rsidRDefault="003A59F9" w:rsidP="003A59F9">
      <w:pPr>
        <w:ind w:firstLine="709"/>
        <w:jc w:val="both"/>
        <w:rPr>
          <w:rFonts w:eastAsia="Calibri"/>
        </w:rPr>
      </w:pPr>
      <w:r w:rsidRPr="001F4BAB">
        <w:rPr>
          <w:rFonts w:eastAsia="Calibri"/>
        </w:rPr>
        <w:t>3.52. Постановление о переводе жилого помещения в нежилое помещение или нежилого помещения в жилое помещение или постановление об отказе в переводе жилого помещения в нежилое помещение или нежилого помещения в жилое помещение,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дня,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outlineLvl w:val="1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lang w:eastAsia="ru-RU"/>
        </w:rPr>
      </w:pPr>
      <w:r w:rsidRPr="001F4BAB">
        <w:rPr>
          <w:b/>
          <w:bCs/>
          <w:lang w:val="en-US" w:eastAsia="ru-RU"/>
        </w:rPr>
        <w:t>IV</w:t>
      </w:r>
      <w:r w:rsidRPr="001F4BAB">
        <w:rPr>
          <w:b/>
          <w:bCs/>
          <w:lang w:eastAsia="ru-RU"/>
        </w:rPr>
        <w:t>. Формы контроля за исполнением административного регламента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1"/>
        <w:rPr>
          <w:b/>
          <w:bCs/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spacing w:val="2"/>
          <w:lang w:eastAsia="ru-RU"/>
        </w:rPr>
      </w:pPr>
      <w:r w:rsidRPr="001F4BAB">
        <w:rPr>
          <w:lang w:eastAsia="ru-RU"/>
        </w:rPr>
        <w:t xml:space="preserve">4.1. </w:t>
      </w:r>
      <w:r w:rsidRPr="001F4BAB">
        <w:rPr>
          <w:spacing w:val="2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</w:t>
      </w:r>
      <w:r w:rsidRPr="001F4BAB">
        <w:rPr>
          <w:spacing w:val="2"/>
          <w:lang w:eastAsia="ru-RU"/>
        </w:rPr>
        <w:lastRenderedPageBreak/>
        <w:t xml:space="preserve">муниципальной услуги, за принятием решений, связанных с предоставлением муниципальной услуги осуществляется постоянно </w:t>
      </w:r>
      <w:r w:rsidR="001F4BAB" w:rsidRPr="001F4BAB">
        <w:rPr>
          <w:spacing w:val="2"/>
          <w:lang w:eastAsia="ru-RU"/>
        </w:rPr>
        <w:t xml:space="preserve">главой администрации </w:t>
      </w:r>
      <w:proofErr w:type="spellStart"/>
      <w:r w:rsidR="00355095">
        <w:rPr>
          <w:spacing w:val="2"/>
          <w:lang w:eastAsia="ru-RU"/>
        </w:rPr>
        <w:t>Старовершаутского</w:t>
      </w:r>
      <w:proofErr w:type="spellEnd"/>
      <w:r w:rsidR="001F4BAB" w:rsidRPr="001F4BAB">
        <w:rPr>
          <w:spacing w:val="2"/>
          <w:lang w:eastAsia="ru-RU"/>
        </w:rPr>
        <w:t xml:space="preserve"> сельсовета Лопатинского района Пензенской области</w:t>
      </w:r>
      <w:r w:rsidRPr="001F4BAB">
        <w:rPr>
          <w:spacing w:val="2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Периодичность осуществления проверок определяется главой Администрации.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4.5. Ответственные исполнители несут персональную ответственность за: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A59F9" w:rsidRPr="001F4BAB" w:rsidRDefault="003A59F9" w:rsidP="003A59F9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lang w:eastAsia="ru-RU"/>
        </w:rPr>
      </w:pPr>
      <w:r w:rsidRPr="001F4BAB">
        <w:rPr>
          <w:spacing w:val="2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lang w:eastAsia="ru-RU"/>
        </w:rPr>
      </w:pPr>
      <w:r w:rsidRPr="001F4BAB">
        <w:rPr>
          <w:b/>
          <w:bCs/>
          <w:lang w:val="en-US" w:eastAsia="ru-RU"/>
        </w:rPr>
        <w:t>V</w:t>
      </w:r>
      <w:r w:rsidRPr="001F4BAB">
        <w:rPr>
          <w:b/>
          <w:bCs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3A59F9" w:rsidRPr="001F4BAB" w:rsidRDefault="003A59F9" w:rsidP="003A59F9">
      <w:pPr>
        <w:widowControl w:val="0"/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lang w:eastAsia="ru-RU"/>
        </w:rPr>
      </w:pPr>
    </w:p>
    <w:p w:rsidR="003A59F9" w:rsidRPr="001F4BAB" w:rsidRDefault="003A59F9" w:rsidP="003A59F9">
      <w:pPr>
        <w:widowControl w:val="0"/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lang w:eastAsia="en-US"/>
        </w:rPr>
      </w:pPr>
      <w:r w:rsidRPr="001F4BAB">
        <w:rPr>
          <w:b/>
          <w:bCs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right"/>
        <w:outlineLvl w:val="1"/>
        <w:rPr>
          <w:lang w:eastAsia="ru-RU"/>
        </w:rPr>
      </w:pPr>
    </w:p>
    <w:p w:rsidR="003A59F9" w:rsidRPr="00785E62" w:rsidRDefault="003A59F9" w:rsidP="003A59F9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4BAB"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</w:pPr>
      <w:r w:rsidRPr="001F4BAB"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</w:pPr>
      <w:r w:rsidRPr="001F4BAB">
        <w:lastRenderedPageBreak/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A59F9" w:rsidRPr="001F4BAB" w:rsidRDefault="003A59F9" w:rsidP="003A59F9">
      <w:pPr>
        <w:ind w:firstLine="709"/>
        <w:jc w:val="both"/>
      </w:pPr>
      <w:r w:rsidRPr="001F4BAB"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A59F9" w:rsidRPr="001F4BAB" w:rsidRDefault="003A59F9" w:rsidP="003A59F9">
      <w:pPr>
        <w:autoSpaceDE w:val="0"/>
        <w:autoSpaceDN w:val="0"/>
        <w:adjustRightInd w:val="0"/>
        <w:ind w:firstLine="709"/>
        <w:jc w:val="both"/>
      </w:pPr>
    </w:p>
    <w:p w:rsidR="003A59F9" w:rsidRPr="001F4BAB" w:rsidRDefault="003A59F9" w:rsidP="003A59F9">
      <w:pPr>
        <w:widowControl w:val="0"/>
        <w:spacing w:line="331" w:lineRule="exact"/>
        <w:ind w:firstLine="709"/>
        <w:jc w:val="center"/>
        <w:rPr>
          <w:b/>
          <w:bCs/>
          <w:shd w:val="clear" w:color="auto" w:fill="FFFFFF"/>
        </w:rPr>
      </w:pPr>
      <w:r w:rsidRPr="001F4BAB">
        <w:rPr>
          <w:b/>
          <w:bCs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A59F9" w:rsidRPr="001F4BAB" w:rsidRDefault="003A59F9" w:rsidP="003A59F9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A59F9" w:rsidRPr="001F4BAB" w:rsidRDefault="003A59F9" w:rsidP="003A59F9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A59F9" w:rsidRPr="001F4BAB" w:rsidRDefault="003A59F9" w:rsidP="003A59F9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rPr>
          <w:b/>
          <w:lang w:eastAsia="ru-RU"/>
        </w:rPr>
      </w:pPr>
    </w:p>
    <w:p w:rsidR="003A59F9" w:rsidRPr="00785E62" w:rsidRDefault="003A59F9" w:rsidP="003A59F9">
      <w:pPr>
        <w:widowControl w:val="0"/>
        <w:spacing w:line="331" w:lineRule="exact"/>
        <w:ind w:firstLine="709"/>
        <w:jc w:val="center"/>
        <w:rPr>
          <w:rFonts w:eastAsia="Calibri"/>
          <w:b/>
          <w:bCs/>
          <w:shd w:val="clear" w:color="auto" w:fill="FFFFFF"/>
          <w:lang w:eastAsia="en-US"/>
        </w:rPr>
      </w:pPr>
      <w:r w:rsidRPr="001F4BAB">
        <w:rPr>
          <w:b/>
          <w:bCs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A59F9" w:rsidRPr="001F4BAB" w:rsidRDefault="003A59F9" w:rsidP="003A59F9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b/>
          <w:lang w:eastAsia="ru-RU"/>
        </w:rPr>
      </w:pPr>
    </w:p>
    <w:p w:rsidR="003A59F9" w:rsidRPr="00785E62" w:rsidRDefault="003A59F9" w:rsidP="003A59F9">
      <w:pPr>
        <w:widowControl w:val="0"/>
        <w:spacing w:line="331" w:lineRule="exact"/>
        <w:ind w:firstLine="709"/>
        <w:jc w:val="center"/>
        <w:rPr>
          <w:rFonts w:eastAsia="Calibri"/>
          <w:b/>
          <w:bCs/>
          <w:shd w:val="clear" w:color="auto" w:fill="FFFFFF"/>
          <w:lang w:eastAsia="en-US"/>
        </w:rPr>
      </w:pPr>
      <w:r w:rsidRPr="001F4BAB">
        <w:rPr>
          <w:b/>
          <w:bCs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A59F9" w:rsidRPr="001F4BAB" w:rsidRDefault="003A59F9" w:rsidP="003A59F9">
      <w:pPr>
        <w:widowControl w:val="0"/>
        <w:autoSpaceDE w:val="0"/>
        <w:autoSpaceDN w:val="0"/>
        <w:adjustRightInd w:val="0"/>
        <w:ind w:firstLine="709"/>
        <w:jc w:val="both"/>
        <w:rPr>
          <w:position w:val="-2"/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adjustRightInd w:val="0"/>
        <w:ind w:firstLine="709"/>
        <w:jc w:val="both"/>
        <w:rPr>
          <w:position w:val="-2"/>
          <w:lang w:eastAsia="ru-RU"/>
        </w:rPr>
      </w:pPr>
      <w:r w:rsidRPr="001F4BAB">
        <w:rPr>
          <w:position w:val="-2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  <w:lang w:eastAsia="ru-RU"/>
        </w:rPr>
      </w:pPr>
      <w:r w:rsidRPr="001F4BAB">
        <w:rPr>
          <w:position w:val="-2"/>
          <w:lang w:eastAsia="ru-RU"/>
        </w:rPr>
        <w:t>- ФЗ № 210-ФЗ;</w:t>
      </w:r>
    </w:p>
    <w:p w:rsidR="003A59F9" w:rsidRPr="001F4BAB" w:rsidRDefault="003A59F9" w:rsidP="003A59F9">
      <w:pPr>
        <w:widowControl w:val="0"/>
        <w:ind w:firstLine="709"/>
        <w:jc w:val="both"/>
        <w:rPr>
          <w:position w:val="-2"/>
          <w:lang w:eastAsia="ru-RU"/>
        </w:rPr>
      </w:pPr>
      <w:r w:rsidRPr="001F4BAB">
        <w:rPr>
          <w:position w:val="-2"/>
          <w:lang w:eastAsia="ru-RU"/>
        </w:rPr>
        <w:t>- постановление Правительства Российской Федерации от 20.11.2012</w:t>
      </w:r>
      <w:r w:rsidRPr="001F4BAB">
        <w:rPr>
          <w:position w:val="-2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A59F9" w:rsidRPr="001F4BAB" w:rsidRDefault="003A59F9" w:rsidP="005E5890">
      <w:pPr>
        <w:ind w:firstLine="708"/>
        <w:jc w:val="both"/>
        <w:rPr>
          <w:position w:val="-2"/>
        </w:rPr>
      </w:pPr>
      <w:r w:rsidRPr="001F4BAB">
        <w:rPr>
          <w:position w:val="-2"/>
          <w:lang w:eastAsia="ru-RU"/>
        </w:rPr>
        <w:t xml:space="preserve">- </w:t>
      </w:r>
      <w:r w:rsidR="001F4BAB" w:rsidRPr="001F4BAB">
        <w:t xml:space="preserve"> </w:t>
      </w:r>
      <w:r w:rsidR="001F4BAB" w:rsidRPr="001F4BAB">
        <w:rPr>
          <w:position w:val="-2"/>
        </w:rPr>
        <w:t xml:space="preserve">постановление администрации от </w:t>
      </w:r>
      <w:r w:rsidR="00355095">
        <w:rPr>
          <w:position w:val="-2"/>
        </w:rPr>
        <w:t>18</w:t>
      </w:r>
      <w:r w:rsidR="001F4BAB" w:rsidRPr="001F4BAB">
        <w:rPr>
          <w:position w:val="-2"/>
        </w:rPr>
        <w:t xml:space="preserve">.09.2018 № </w:t>
      </w:r>
      <w:r w:rsidR="00247518">
        <w:rPr>
          <w:position w:val="-2"/>
        </w:rPr>
        <w:t>41</w:t>
      </w:r>
      <w:r w:rsidR="001F4BAB" w:rsidRPr="001F4BAB">
        <w:rPr>
          <w:position w:val="-2"/>
        </w:rPr>
        <w:t xml:space="preserve"> «Об утверждении Порядка подачи и рассмотрения жалоб на решения и действия (бездействие) администрации  </w:t>
      </w:r>
      <w:proofErr w:type="spellStart"/>
      <w:r w:rsidR="00247518">
        <w:rPr>
          <w:position w:val="-2"/>
        </w:rPr>
        <w:t>Старовершаутского</w:t>
      </w:r>
      <w:proofErr w:type="spellEnd"/>
      <w:r w:rsidR="001F4BAB" w:rsidRPr="001F4BAB">
        <w:rPr>
          <w:position w:val="-2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proofErr w:type="spellStart"/>
      <w:r w:rsidR="00247518">
        <w:rPr>
          <w:position w:val="-2"/>
        </w:rPr>
        <w:t>Старовершаутского</w:t>
      </w:r>
      <w:proofErr w:type="spellEnd"/>
      <w:r w:rsidR="001F4BAB" w:rsidRPr="001F4BAB">
        <w:rPr>
          <w:position w:val="-2"/>
        </w:rPr>
        <w:t xml:space="preserve"> сельсовета Лопатинского района Пензенской области  при предоставлении муниципальных услуг».</w:t>
      </w:r>
    </w:p>
    <w:p w:rsidR="003A59F9" w:rsidRPr="00785E62" w:rsidRDefault="003A59F9" w:rsidP="003A59F9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lang w:eastAsia="en-US"/>
        </w:rPr>
      </w:pPr>
      <w:r w:rsidRPr="001F4BAB">
        <w:rPr>
          <w:position w:val="-2"/>
          <w:lang w:eastAsia="ru-RU"/>
        </w:rPr>
        <w:t xml:space="preserve">5.10. Рассмотрение жалоб на решения и действия (бездействие) МФЦ, работников </w:t>
      </w:r>
      <w:r w:rsidRPr="001F4BAB">
        <w:rPr>
          <w:position w:val="-2"/>
          <w:lang w:eastAsia="ru-RU"/>
        </w:rPr>
        <w:lastRenderedPageBreak/>
        <w:t>МФЦ осуществляется с учетом особенностей, установленных учредителем МФЦ в соответствии со статьей 11.2 ФЗ № 210-ФЗ.</w:t>
      </w:r>
    </w:p>
    <w:p w:rsidR="003A59F9" w:rsidRPr="001F4BAB" w:rsidRDefault="003A59F9" w:rsidP="003A59F9">
      <w:pPr>
        <w:spacing w:after="200" w:line="276" w:lineRule="auto"/>
        <w:rPr>
          <w:spacing w:val="2"/>
          <w:lang w:eastAsia="ru-RU"/>
        </w:rPr>
      </w:pPr>
      <w:r w:rsidRPr="001F4BAB">
        <w:rPr>
          <w:spacing w:val="2"/>
          <w:lang w:eastAsia="ru-RU"/>
        </w:rPr>
        <w:br w:type="page"/>
      </w:r>
    </w:p>
    <w:p w:rsidR="003A59F9" w:rsidRPr="00785E62" w:rsidRDefault="003A59F9" w:rsidP="003A59F9">
      <w:pPr>
        <w:ind w:firstLine="567"/>
        <w:jc w:val="right"/>
        <w:rPr>
          <w:rFonts w:eastAsia="Calibri"/>
          <w:lang w:eastAsia="en-US"/>
        </w:rPr>
      </w:pPr>
      <w:r w:rsidRPr="001F4BAB">
        <w:rPr>
          <w:position w:val="-2"/>
        </w:rPr>
        <w:t>Приложение № 1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lang w:eastAsia="ru-RU"/>
        </w:rPr>
        <w:t>к Административному регламенту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center"/>
        <w:rPr>
          <w:b/>
          <w:lang w:eastAsia="ru-RU"/>
        </w:rPr>
      </w:pPr>
      <w:r w:rsidRPr="001F4BAB">
        <w:rPr>
          <w:b/>
          <w:lang w:eastAsia="ru-RU"/>
        </w:rPr>
        <w:t>Форма заявления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lang w:eastAsia="ru-RU"/>
        </w:rPr>
        <w:t>Главе администрации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… … (наименование муниципального образования)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lang w:eastAsia="ru-RU"/>
        </w:rPr>
        <w:t>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lang w:eastAsia="ru-RU"/>
        </w:rPr>
        <w:t>от 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lang w:eastAsia="ru-RU"/>
        </w:rPr>
        <w:t>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(фамилия, имя, отчество (при наличии), место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жительства, номер телефона заявителя и реквизиты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документа, удостоверяющего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i/>
          <w:lang w:eastAsia="ru-RU"/>
        </w:rPr>
        <w:t>личность заявителя (для физического лица)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lang w:eastAsia="ru-RU"/>
        </w:rPr>
        <w:t>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lang w:eastAsia="ru-RU"/>
        </w:rPr>
        <w:t>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(фамилия, имя, отчество (при наличии), место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жительства, номер телефона , реквизиты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документа, удостоверяющего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личность заявителя, реквизиты доверенности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i/>
          <w:lang w:eastAsia="ru-RU"/>
        </w:rPr>
        <w:t>(для уполномоченного представителя физического лица)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lang w:eastAsia="ru-RU"/>
        </w:rPr>
        <w:t>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lang w:eastAsia="ru-RU"/>
        </w:rPr>
        <w:t>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(наименование,  организационно-правовая форма,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 xml:space="preserve"> адрес места нахождения, номер телефона,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фамилия, имя, отчество (при наличии) лица,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уполномоченного представителя юридического лица,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 xml:space="preserve"> с указанием реквизитов  документа,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удостоверяющего полномочия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i/>
          <w:lang w:eastAsia="ru-RU"/>
        </w:rPr>
        <w:t>(для юридического лица)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  <w:r w:rsidRPr="001F4BAB">
        <w:rPr>
          <w:lang w:eastAsia="ru-RU"/>
        </w:rPr>
        <w:t>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(почтовый адрес и (или) адрес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i/>
          <w:lang w:eastAsia="ru-RU"/>
        </w:rPr>
      </w:pPr>
      <w:r w:rsidRPr="001F4BAB">
        <w:rPr>
          <w:i/>
          <w:lang w:eastAsia="ru-RU"/>
        </w:rPr>
        <w:t>электронной почты заявителя)</w:t>
      </w:r>
    </w:p>
    <w:p w:rsidR="003A59F9" w:rsidRPr="001F4BAB" w:rsidRDefault="003A59F9" w:rsidP="003A59F9">
      <w:pPr>
        <w:widowControl w:val="0"/>
        <w:autoSpaceDE w:val="0"/>
        <w:autoSpaceDN w:val="0"/>
        <w:ind w:firstLine="567"/>
        <w:jc w:val="right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1"/>
        <w:rPr>
          <w:b/>
          <w:lang w:eastAsia="ru-RU"/>
        </w:rPr>
      </w:pPr>
      <w:r w:rsidRPr="001F4BAB">
        <w:rPr>
          <w:b/>
          <w:lang w:eastAsia="ru-RU"/>
        </w:rPr>
        <w:t>ЗАЯВЛЕНИЕ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outlineLvl w:val="1"/>
        <w:rPr>
          <w:b/>
          <w:lang w:eastAsia="ru-RU"/>
        </w:rPr>
      </w:pPr>
      <w:r w:rsidRPr="001F4BAB">
        <w:rPr>
          <w:b/>
          <w:lang w:eastAsia="ru-RU"/>
        </w:rPr>
        <w:t>о переводе жилого помещения в нежилое или нежилого помещения в жилое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 xml:space="preserve">Прошу перевести жилое  помещение в нежилое помещение, нежилое помещение в жилое помещение </w:t>
      </w:r>
      <w:r w:rsidRPr="001F4BAB">
        <w:rPr>
          <w:i/>
          <w:lang w:eastAsia="ru-RU"/>
        </w:rPr>
        <w:t>(ненужное зачеркнуть</w:t>
      </w:r>
      <w:r w:rsidRPr="001F4BAB">
        <w:rPr>
          <w:lang w:eastAsia="ru-RU"/>
        </w:rPr>
        <w:t>), находящееся по адресу: 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_____________________________________________________________________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1F4BAB">
        <w:rPr>
          <w:i/>
          <w:lang w:eastAsia="ru-RU"/>
        </w:rPr>
        <w:t>(указывается полный адрес: субъект Российской Федерации,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1F4BAB">
        <w:rPr>
          <w:i/>
          <w:lang w:eastAsia="ru-RU"/>
        </w:rPr>
        <w:t>район, населенный пункт, улица, дом, корпус, строение, этаж)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с целью использования в качестве: _______________________________________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_____________________________________________________________________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_____________________________________________________________________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center"/>
        <w:rPr>
          <w:i/>
          <w:lang w:eastAsia="ru-RU"/>
        </w:rPr>
      </w:pPr>
      <w:r w:rsidRPr="001F4BAB">
        <w:rPr>
          <w:i/>
          <w:lang w:eastAsia="ru-RU"/>
        </w:rPr>
        <w:t>(указать назначение помещения)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К заявлению прилагаются следующие документы: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______________________________________________________________________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______________________________________________________________________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lastRenderedPageBreak/>
        <w:t>______________________________________________________________________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______________________________________________________________________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spacing w:after="120"/>
        <w:ind w:firstLine="567"/>
        <w:jc w:val="both"/>
        <w:rPr>
          <w:lang w:eastAsia="ru-RU"/>
        </w:rPr>
      </w:pPr>
      <w:r w:rsidRPr="001F4BAB">
        <w:rPr>
          <w:lang w:eastAsia="ru-RU"/>
        </w:rPr>
        <w:t xml:space="preserve">Результат предоставления муниципальной услуги прошу предоставить </w:t>
      </w:r>
      <w:r w:rsidRPr="001F4BAB">
        <w:rPr>
          <w:i/>
          <w:lang w:eastAsia="ru-RU"/>
        </w:rPr>
        <w:t>(указать нужное)</w:t>
      </w:r>
      <w:r w:rsidRPr="001F4BAB">
        <w:rPr>
          <w:lang w:eastAsia="ru-RU"/>
        </w:rPr>
        <w:t>:</w:t>
      </w:r>
    </w:p>
    <w:tbl>
      <w:tblPr>
        <w:tblW w:w="4898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39"/>
        <w:gridCol w:w="8323"/>
      </w:tblGrid>
      <w:tr w:rsidR="003A59F9" w:rsidRPr="001F4BAB" w:rsidTr="003A59F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F9" w:rsidRPr="001F4BAB" w:rsidRDefault="003A59F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F9" w:rsidRPr="001F4BAB" w:rsidRDefault="003A59F9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1F4BAB">
              <w:rPr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3A59F9" w:rsidRPr="001F4BAB" w:rsidTr="003A59F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F9" w:rsidRPr="001F4BAB" w:rsidRDefault="003A59F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F9" w:rsidRPr="001F4BAB" w:rsidRDefault="003A59F9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1F4BAB">
              <w:rPr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3A59F9" w:rsidRPr="001F4BAB" w:rsidTr="003A59F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F9" w:rsidRPr="001F4BAB" w:rsidRDefault="003A59F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F9" w:rsidRPr="001F4BAB" w:rsidRDefault="003A59F9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1F4BAB">
              <w:rPr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3A59F9" w:rsidRPr="001F4BAB" w:rsidTr="003A59F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F9" w:rsidRPr="001F4BAB" w:rsidRDefault="003A59F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F9" w:rsidRPr="001F4BAB" w:rsidRDefault="003A59F9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1F4BAB">
              <w:rPr>
                <w:lang w:eastAsia="ru-RU"/>
              </w:rPr>
              <w:t xml:space="preserve">в виде электронного документа, размещенного на официальном сайте Администрации, ссылка на который направляется посредством электронной почты </w:t>
            </w:r>
            <w:r w:rsidRPr="001F4BAB">
              <w:rPr>
                <w:rFonts w:cs="Calibri"/>
                <w:lang w:eastAsia="ru-RU"/>
              </w:rPr>
              <w:t>(</w:t>
            </w:r>
            <w:r w:rsidRPr="001F4BAB">
              <w:rPr>
                <w:rFonts w:cs="Calibri"/>
                <w:i/>
                <w:lang w:eastAsia="ru-RU"/>
              </w:rPr>
              <w:t>указывается при наличии технической возможности</w:t>
            </w:r>
            <w:r w:rsidRPr="001F4BAB">
              <w:rPr>
                <w:rFonts w:cs="Calibri"/>
                <w:lang w:eastAsia="ru-RU"/>
              </w:rPr>
              <w:t>)</w:t>
            </w:r>
          </w:p>
        </w:tc>
      </w:tr>
      <w:tr w:rsidR="003A59F9" w:rsidRPr="001F4BAB" w:rsidTr="003A59F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F9" w:rsidRPr="001F4BAB" w:rsidRDefault="003A59F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F9" w:rsidRPr="001F4BAB" w:rsidRDefault="003A59F9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1F4BAB">
              <w:rPr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3A59F9" w:rsidRPr="001F4BAB" w:rsidTr="003A59F9"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9F9" w:rsidRPr="001F4BAB" w:rsidRDefault="003A59F9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F9" w:rsidRPr="001F4BAB" w:rsidRDefault="003A59F9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1F4BAB">
              <w:rPr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Подписи лиц, подавших заявление: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«__» ________ 20__ г. __________________ 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1F4BAB">
        <w:rPr>
          <w:i/>
          <w:lang w:eastAsia="ru-RU"/>
        </w:rPr>
        <w:t xml:space="preserve">                                              (подпись заявителя)          (расшифровка подписи заявителя)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«__» ________ 20__ г. __________________ 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1F4BAB">
        <w:rPr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«__» ________ 20__ г. __________________ 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1F4BAB">
        <w:rPr>
          <w:i/>
          <w:lang w:eastAsia="ru-RU"/>
        </w:rPr>
        <w:t xml:space="preserve">                                              (подпись заявителя)         (расшифровка подписи заявителя)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Документы представлены на приеме «____» ________________ 20__ г.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Входящий номер регистрации заявления ___________________________________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Выдана расписка в получении документов «__» _______ 20__ г. № 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Расписку получил «__» ________________ 20__ г. __________________________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1F4BAB">
        <w:rPr>
          <w:i/>
          <w:lang w:eastAsia="ru-RU"/>
        </w:rPr>
        <w:t>(подпись заявителя)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lang w:eastAsia="ru-RU"/>
        </w:rPr>
      </w:pPr>
      <w:r w:rsidRPr="001F4BAB">
        <w:rPr>
          <w:lang w:eastAsia="ru-RU"/>
        </w:rPr>
        <w:t>_______________________________                                          __________________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1F4BAB">
        <w:rPr>
          <w:i/>
          <w:lang w:eastAsia="ru-RU"/>
        </w:rPr>
        <w:t xml:space="preserve">          (должность, фамилия, имя,                                                                     (подпись)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1F4BAB">
        <w:rPr>
          <w:i/>
          <w:lang w:eastAsia="ru-RU"/>
        </w:rPr>
        <w:t xml:space="preserve"> отчество (при наличии) должностного</w:t>
      </w:r>
    </w:p>
    <w:p w:rsidR="003A59F9" w:rsidRPr="001F4BAB" w:rsidRDefault="003A59F9" w:rsidP="003A59F9">
      <w:pPr>
        <w:widowControl w:val="0"/>
        <w:autoSpaceDE w:val="0"/>
        <w:autoSpaceDN w:val="0"/>
        <w:ind w:firstLine="709"/>
        <w:jc w:val="both"/>
        <w:rPr>
          <w:i/>
          <w:lang w:eastAsia="ru-RU"/>
        </w:rPr>
      </w:pPr>
      <w:r w:rsidRPr="001F4BAB">
        <w:rPr>
          <w:i/>
          <w:lang w:eastAsia="ru-RU"/>
        </w:rPr>
        <w:t xml:space="preserve">         лица, принявшего заявление)</w:t>
      </w:r>
    </w:p>
    <w:p w:rsidR="003A59F9" w:rsidRPr="00785E62" w:rsidRDefault="003A59F9" w:rsidP="003A59F9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3A59F9" w:rsidRPr="001F4BAB" w:rsidRDefault="003A59F9" w:rsidP="003A59F9"/>
    <w:p w:rsidR="00BB1297" w:rsidRPr="001F4BAB" w:rsidRDefault="00BB1297" w:rsidP="003E77AF"/>
    <w:p w:rsidR="00BB1297" w:rsidRDefault="00BB1297" w:rsidP="003E77AF">
      <w:pPr>
        <w:rPr>
          <w:szCs w:val="20"/>
        </w:rPr>
      </w:pPr>
    </w:p>
    <w:p w:rsidR="00BB1297" w:rsidRDefault="00BB1297" w:rsidP="003E77AF"/>
    <w:p w:rsidR="00BB1297" w:rsidRDefault="00BB1297" w:rsidP="003E77AF"/>
    <w:p w:rsidR="00BB1297" w:rsidRDefault="00BB1297" w:rsidP="003E77AF"/>
    <w:p w:rsidR="00BB1297" w:rsidRDefault="00BB1297" w:rsidP="003E77AF"/>
    <w:p w:rsidR="00BB1297" w:rsidRDefault="00BB1297"/>
    <w:sectPr w:rsidR="00BB1297" w:rsidSect="00B0142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D1" w:rsidRDefault="003508D1" w:rsidP="003A59F9">
      <w:r>
        <w:separator/>
      </w:r>
    </w:p>
  </w:endnote>
  <w:endnote w:type="continuationSeparator" w:id="0">
    <w:p w:rsidR="003508D1" w:rsidRDefault="003508D1" w:rsidP="003A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D1" w:rsidRDefault="003508D1" w:rsidP="003A59F9">
      <w:r>
        <w:separator/>
      </w:r>
    </w:p>
  </w:footnote>
  <w:footnote w:type="continuationSeparator" w:id="0">
    <w:p w:rsidR="003508D1" w:rsidRDefault="003508D1" w:rsidP="003A59F9">
      <w:r>
        <w:continuationSeparator/>
      </w:r>
    </w:p>
  </w:footnote>
  <w:footnote w:id="1">
    <w:p w:rsidR="00355095" w:rsidRDefault="00355095" w:rsidP="003A59F9">
      <w:pPr>
        <w:autoSpaceDE w:val="0"/>
        <w:autoSpaceDN w:val="0"/>
        <w:adjustRightInd w:val="0"/>
        <w:ind w:firstLine="709"/>
        <w:jc w:val="both"/>
      </w:pPr>
      <w:r>
        <w:rPr>
          <w:rStyle w:val="a5"/>
        </w:rPr>
        <w:footnoteRef/>
      </w:r>
      <w:r>
        <w:rPr>
          <w:sz w:val="20"/>
          <w:szCs w:val="20"/>
        </w:rPr>
        <w:t xml:space="preserve">Согласно части 1 статьи 9 Федерального закона от 27.07.2010 № 210-ФЗ «Об организации предоставления государственных и муниципальных услуг» услуги, являющиеся необходимыми и обязательными для предоставления муниципальной услуги, должны быть предусмотрены перечнем </w:t>
      </w:r>
      <w:proofErr w:type="spellStart"/>
      <w:r>
        <w:rPr>
          <w:sz w:val="20"/>
          <w:szCs w:val="20"/>
        </w:rPr>
        <w:t>услуг,</w:t>
      </w:r>
      <w:r>
        <w:rPr>
          <w:kern w:val="32"/>
          <w:sz w:val="20"/>
          <w:szCs w:val="20"/>
        </w:rPr>
        <w:t>которые</w:t>
      </w:r>
      <w:proofErr w:type="spellEnd"/>
      <w:r>
        <w:rPr>
          <w:kern w:val="32"/>
          <w:sz w:val="20"/>
          <w:szCs w:val="20"/>
        </w:rPr>
        <w:t xml:space="preserve"> являются необходимыми и обязательными для предоставления муниципальных услуг, утвержденным решением </w:t>
      </w:r>
      <w:r>
        <w:rPr>
          <w:sz w:val="20"/>
          <w:szCs w:val="20"/>
        </w:rPr>
        <w:t>представительного органа местного самоуправления.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77AF"/>
    <w:rsid w:val="0000135A"/>
    <w:rsid w:val="00003BA2"/>
    <w:rsid w:val="00064616"/>
    <w:rsid w:val="000910DF"/>
    <w:rsid w:val="00092B60"/>
    <w:rsid w:val="000D6051"/>
    <w:rsid w:val="000D6D8F"/>
    <w:rsid w:val="0014064A"/>
    <w:rsid w:val="0014222C"/>
    <w:rsid w:val="00184FED"/>
    <w:rsid w:val="00196CF5"/>
    <w:rsid w:val="001A6B87"/>
    <w:rsid w:val="001B49E3"/>
    <w:rsid w:val="001B553C"/>
    <w:rsid w:val="001E458B"/>
    <w:rsid w:val="001E6E1C"/>
    <w:rsid w:val="001F34D7"/>
    <w:rsid w:val="001F4BAB"/>
    <w:rsid w:val="00203BAD"/>
    <w:rsid w:val="00247518"/>
    <w:rsid w:val="002637AB"/>
    <w:rsid w:val="002720AA"/>
    <w:rsid w:val="00274062"/>
    <w:rsid w:val="00280D37"/>
    <w:rsid w:val="0029139A"/>
    <w:rsid w:val="002A1E05"/>
    <w:rsid w:val="002D0D86"/>
    <w:rsid w:val="002D3B62"/>
    <w:rsid w:val="002F5C56"/>
    <w:rsid w:val="0030510C"/>
    <w:rsid w:val="00307FAA"/>
    <w:rsid w:val="003266BB"/>
    <w:rsid w:val="00330714"/>
    <w:rsid w:val="0033332F"/>
    <w:rsid w:val="003508D1"/>
    <w:rsid w:val="00355095"/>
    <w:rsid w:val="0037120C"/>
    <w:rsid w:val="003A2F18"/>
    <w:rsid w:val="003A4289"/>
    <w:rsid w:val="003A59F9"/>
    <w:rsid w:val="003B2BCB"/>
    <w:rsid w:val="003B2D0F"/>
    <w:rsid w:val="003D06AA"/>
    <w:rsid w:val="003D4F0C"/>
    <w:rsid w:val="003E75EB"/>
    <w:rsid w:val="003E77AF"/>
    <w:rsid w:val="00400A1E"/>
    <w:rsid w:val="004065EB"/>
    <w:rsid w:val="004227D6"/>
    <w:rsid w:val="004230B3"/>
    <w:rsid w:val="004458DE"/>
    <w:rsid w:val="00446D1A"/>
    <w:rsid w:val="00454948"/>
    <w:rsid w:val="00456C80"/>
    <w:rsid w:val="004671C5"/>
    <w:rsid w:val="00471B7E"/>
    <w:rsid w:val="00476E7E"/>
    <w:rsid w:val="00491CCC"/>
    <w:rsid w:val="004A20C3"/>
    <w:rsid w:val="004A7A35"/>
    <w:rsid w:val="004B0CF7"/>
    <w:rsid w:val="004E79D8"/>
    <w:rsid w:val="00535133"/>
    <w:rsid w:val="00536A8D"/>
    <w:rsid w:val="00547138"/>
    <w:rsid w:val="00580CA1"/>
    <w:rsid w:val="005A26BF"/>
    <w:rsid w:val="005E5890"/>
    <w:rsid w:val="00614D60"/>
    <w:rsid w:val="006202FD"/>
    <w:rsid w:val="006274D1"/>
    <w:rsid w:val="00643269"/>
    <w:rsid w:val="00652CF2"/>
    <w:rsid w:val="0065672F"/>
    <w:rsid w:val="00664ABB"/>
    <w:rsid w:val="0067732F"/>
    <w:rsid w:val="006B3A85"/>
    <w:rsid w:val="006D6EC5"/>
    <w:rsid w:val="006F709A"/>
    <w:rsid w:val="007263D3"/>
    <w:rsid w:val="00726C13"/>
    <w:rsid w:val="007317F2"/>
    <w:rsid w:val="0073199F"/>
    <w:rsid w:val="0073492D"/>
    <w:rsid w:val="0073673B"/>
    <w:rsid w:val="00740B9F"/>
    <w:rsid w:val="00746586"/>
    <w:rsid w:val="00785E62"/>
    <w:rsid w:val="007921A5"/>
    <w:rsid w:val="007A7D5A"/>
    <w:rsid w:val="007B2B2F"/>
    <w:rsid w:val="007C1E0B"/>
    <w:rsid w:val="007C3DEE"/>
    <w:rsid w:val="007F232B"/>
    <w:rsid w:val="00806533"/>
    <w:rsid w:val="00820D39"/>
    <w:rsid w:val="0083057D"/>
    <w:rsid w:val="008314A1"/>
    <w:rsid w:val="008B13BD"/>
    <w:rsid w:val="008E74FE"/>
    <w:rsid w:val="00914590"/>
    <w:rsid w:val="00926F3E"/>
    <w:rsid w:val="00946A88"/>
    <w:rsid w:val="00946E82"/>
    <w:rsid w:val="00991744"/>
    <w:rsid w:val="0099371B"/>
    <w:rsid w:val="009A0B83"/>
    <w:rsid w:val="009B2725"/>
    <w:rsid w:val="009C6853"/>
    <w:rsid w:val="00A0012C"/>
    <w:rsid w:val="00A12578"/>
    <w:rsid w:val="00A1702A"/>
    <w:rsid w:val="00A378D2"/>
    <w:rsid w:val="00A443F3"/>
    <w:rsid w:val="00A511D1"/>
    <w:rsid w:val="00AD11E7"/>
    <w:rsid w:val="00AF5A6E"/>
    <w:rsid w:val="00B01304"/>
    <w:rsid w:val="00B01425"/>
    <w:rsid w:val="00B11F97"/>
    <w:rsid w:val="00B13EB5"/>
    <w:rsid w:val="00B732A1"/>
    <w:rsid w:val="00BA57FB"/>
    <w:rsid w:val="00BB1297"/>
    <w:rsid w:val="00BC4CD0"/>
    <w:rsid w:val="00BD2434"/>
    <w:rsid w:val="00C20E16"/>
    <w:rsid w:val="00C20E5A"/>
    <w:rsid w:val="00C30231"/>
    <w:rsid w:val="00C46241"/>
    <w:rsid w:val="00C510A9"/>
    <w:rsid w:val="00C56E59"/>
    <w:rsid w:val="00C6526E"/>
    <w:rsid w:val="00C842B8"/>
    <w:rsid w:val="00C91A0F"/>
    <w:rsid w:val="00CA10D6"/>
    <w:rsid w:val="00CB0B96"/>
    <w:rsid w:val="00CC5E77"/>
    <w:rsid w:val="00CD1DE1"/>
    <w:rsid w:val="00CD463E"/>
    <w:rsid w:val="00CD464F"/>
    <w:rsid w:val="00CD488F"/>
    <w:rsid w:val="00CE1DA5"/>
    <w:rsid w:val="00CE59D5"/>
    <w:rsid w:val="00CF678A"/>
    <w:rsid w:val="00D04B40"/>
    <w:rsid w:val="00D07AAE"/>
    <w:rsid w:val="00D20DF0"/>
    <w:rsid w:val="00D35DA6"/>
    <w:rsid w:val="00D37E8F"/>
    <w:rsid w:val="00D46B9F"/>
    <w:rsid w:val="00DB203F"/>
    <w:rsid w:val="00DC3EC0"/>
    <w:rsid w:val="00DD75BF"/>
    <w:rsid w:val="00E16C7E"/>
    <w:rsid w:val="00E32A82"/>
    <w:rsid w:val="00E40E0C"/>
    <w:rsid w:val="00E412F4"/>
    <w:rsid w:val="00E47103"/>
    <w:rsid w:val="00E62AB3"/>
    <w:rsid w:val="00E63743"/>
    <w:rsid w:val="00E66058"/>
    <w:rsid w:val="00E83360"/>
    <w:rsid w:val="00E96661"/>
    <w:rsid w:val="00EA2FE2"/>
    <w:rsid w:val="00ED50E8"/>
    <w:rsid w:val="00EE7BC1"/>
    <w:rsid w:val="00EF025C"/>
    <w:rsid w:val="00EF0A43"/>
    <w:rsid w:val="00F1567F"/>
    <w:rsid w:val="00F42C58"/>
    <w:rsid w:val="00F71A3B"/>
    <w:rsid w:val="00F807D7"/>
    <w:rsid w:val="00F97EBE"/>
    <w:rsid w:val="00FB1888"/>
    <w:rsid w:val="00FB4D5B"/>
    <w:rsid w:val="00FC0889"/>
    <w:rsid w:val="00FC3C98"/>
    <w:rsid w:val="00F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AF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3E77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3E77A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3E77AF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character" w:customStyle="1" w:styleId="40">
    <w:name w:val="Заголовок 4 Знак"/>
    <w:link w:val="4"/>
    <w:uiPriority w:val="9"/>
    <w:semiHidden/>
    <w:rsid w:val="00765D7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rsid w:val="00E40E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65D7B"/>
    <w:rPr>
      <w:sz w:val="0"/>
      <w:szCs w:val="0"/>
      <w:lang w:eastAsia="ar-SA"/>
    </w:rPr>
  </w:style>
  <w:style w:type="character" w:styleId="a5">
    <w:name w:val="footnote reference"/>
    <w:uiPriority w:val="99"/>
    <w:semiHidden/>
    <w:unhideWhenUsed/>
    <w:rsid w:val="003A59F9"/>
    <w:rPr>
      <w:vertAlign w:val="superscript"/>
    </w:rPr>
  </w:style>
  <w:style w:type="character" w:styleId="a6">
    <w:name w:val="Hyperlink"/>
    <w:uiPriority w:val="99"/>
    <w:semiHidden/>
    <w:unhideWhenUsed/>
    <w:rsid w:val="003A59F9"/>
    <w:rPr>
      <w:color w:val="0000FF"/>
      <w:u w:val="single"/>
    </w:rPr>
  </w:style>
  <w:style w:type="paragraph" w:customStyle="1" w:styleId="ConsPlusTitle">
    <w:name w:val="ConsPlusTitle"/>
    <w:rsid w:val="001B49E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7">
    <w:name w:val="Содержимое таблицы"/>
    <w:basedOn w:val="a"/>
    <w:rsid w:val="001B49E3"/>
    <w:pPr>
      <w:suppressLineNumbers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opc-c\AppData\Local\Temp\&#1040;&#1076;&#1084;&#1080;&#1085;&#1080;&#1089;&#1090;&#1088;&#1072;&#1090;&#1080;&#1074;&#1085;&#1099;&#1081;%20&#1088;&#1077;&#1075;&#1083;&#1072;&#1084;&#1077;&#1085;&#1090;%201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A22CEFABC00C0EA91FFE123C6F2B9EC103DC9E434AB62F0B0C14B6C64D0CBB177118AE3C8894EF92366B65000B984DF887D1DFE44A9EE5F949CD8C0N6y0O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70B23FC1E65FE89DEEA0A861CBE225130A2F52489D11A4FC15690F6E490EC9E538BDB5863D08AF70D1C393D8959C851A1A006CD8F2554E0VDW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25</Pages>
  <Words>10498</Words>
  <Characters>59840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Специалист</cp:lastModifiedBy>
  <cp:revision>13</cp:revision>
  <cp:lastPrinted>2016-08-03T07:41:00Z</cp:lastPrinted>
  <dcterms:created xsi:type="dcterms:W3CDTF">2021-06-04T07:51:00Z</dcterms:created>
  <dcterms:modified xsi:type="dcterms:W3CDTF">2021-06-28T13:06:00Z</dcterms:modified>
</cp:coreProperties>
</file>