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18" w:rsidRPr="007F75FF" w:rsidRDefault="005F4318" w:rsidP="005F4318">
      <w:pPr>
        <w:ind w:firstLine="567"/>
        <w:jc w:val="right"/>
        <w:rPr>
          <w:rFonts w:ascii="Arial" w:hAnsi="Arial" w:cs="Arial"/>
          <w:color w:val="000000"/>
        </w:rPr>
      </w:pPr>
      <w:r w:rsidRPr="007F75FF">
        <w:rPr>
          <w:rFonts w:ascii="Arial" w:hAnsi="Arial" w:cs="Arial"/>
          <w:color w:val="000000"/>
        </w:rPr>
        <w:t>Приложение</w:t>
      </w:r>
    </w:p>
    <w:p w:rsidR="005F4318" w:rsidRPr="007F75FF" w:rsidRDefault="005F4318" w:rsidP="005F4318">
      <w:pPr>
        <w:ind w:firstLine="567"/>
        <w:jc w:val="right"/>
        <w:rPr>
          <w:rFonts w:ascii="Arial" w:hAnsi="Arial" w:cs="Arial"/>
          <w:color w:val="000000"/>
        </w:rPr>
      </w:pPr>
      <w:r w:rsidRPr="007F75FF">
        <w:rPr>
          <w:rFonts w:ascii="Arial" w:hAnsi="Arial" w:cs="Arial"/>
          <w:color w:val="000000"/>
        </w:rPr>
        <w:t>к административному регламенту предоставления муниципальной услуги</w:t>
      </w:r>
    </w:p>
    <w:p w:rsidR="005F4318" w:rsidRPr="007F75FF" w:rsidRDefault="005F4318" w:rsidP="005F4318">
      <w:pPr>
        <w:ind w:firstLine="567"/>
        <w:jc w:val="right"/>
        <w:rPr>
          <w:rFonts w:ascii="Arial" w:hAnsi="Arial" w:cs="Arial"/>
          <w:color w:val="000000"/>
        </w:rPr>
      </w:pPr>
      <w:r w:rsidRPr="007F75FF">
        <w:rPr>
          <w:rFonts w:ascii="Arial" w:hAnsi="Arial" w:cs="Arial"/>
          <w:color w:val="000000"/>
        </w:rPr>
        <w:t>«Принятие решения об установлении публичного сервитута»</w:t>
      </w:r>
    </w:p>
    <w:p w:rsidR="005F4318" w:rsidRPr="007F75FF" w:rsidRDefault="005F4318" w:rsidP="005F4318">
      <w:pPr>
        <w:ind w:firstLine="567"/>
        <w:jc w:val="right"/>
        <w:rPr>
          <w:rFonts w:ascii="Arial" w:hAnsi="Arial" w:cs="Arial"/>
          <w:color w:val="000000"/>
        </w:rPr>
      </w:pPr>
      <w:r w:rsidRPr="007F75FF">
        <w:rPr>
          <w:rFonts w:ascii="Arial" w:hAnsi="Arial" w:cs="Arial"/>
          <w:color w:val="000000"/>
        </w:rPr>
        <w:t> </w:t>
      </w:r>
    </w:p>
    <w:p w:rsidR="005F4318" w:rsidRPr="007F75FF" w:rsidRDefault="005F4318" w:rsidP="005F4318">
      <w:pPr>
        <w:ind w:firstLine="567"/>
        <w:jc w:val="right"/>
        <w:rPr>
          <w:rFonts w:ascii="Arial" w:hAnsi="Arial" w:cs="Arial"/>
          <w:color w:val="000000"/>
        </w:rPr>
      </w:pPr>
      <w:r w:rsidRPr="007F75FF">
        <w:rPr>
          <w:rFonts w:ascii="Arial" w:hAnsi="Arial" w:cs="Arial"/>
          <w:color w:val="000000"/>
        </w:rPr>
        <w:t>Форма</w:t>
      </w:r>
    </w:p>
    <w:p w:rsidR="005F4318" w:rsidRPr="007F75FF" w:rsidRDefault="005F4318" w:rsidP="005F4318">
      <w:pPr>
        <w:ind w:firstLine="567"/>
        <w:jc w:val="right"/>
        <w:rPr>
          <w:rFonts w:ascii="Arial" w:hAnsi="Arial" w:cs="Arial"/>
          <w:color w:val="000000"/>
        </w:rPr>
      </w:pPr>
      <w:r w:rsidRPr="007F75FF">
        <w:rPr>
          <w:rFonts w:ascii="Arial" w:hAnsi="Arial" w:cs="Arial"/>
          <w:color w:val="000000"/>
        </w:rPr>
        <w:t> </w:t>
      </w:r>
    </w:p>
    <w:p w:rsidR="005F4318" w:rsidRPr="007F75FF" w:rsidRDefault="005F4318" w:rsidP="005F4318">
      <w:pPr>
        <w:ind w:firstLine="567"/>
        <w:jc w:val="center"/>
        <w:rPr>
          <w:rFonts w:ascii="Arial" w:hAnsi="Arial" w:cs="Arial"/>
          <w:color w:val="000000"/>
        </w:rPr>
      </w:pPr>
      <w:r w:rsidRPr="007F75FF">
        <w:rPr>
          <w:rFonts w:ascii="Arial" w:hAnsi="Arial" w:cs="Arial"/>
          <w:b/>
          <w:bCs/>
          <w:color w:val="000000"/>
          <w:sz w:val="30"/>
          <w:szCs w:val="30"/>
        </w:rPr>
        <w:t>Ходатайство об установлении публичного сервитута</w:t>
      </w:r>
    </w:p>
    <w:p w:rsidR="005F4318" w:rsidRPr="007F75FF" w:rsidRDefault="005F4318" w:rsidP="005F4318">
      <w:pPr>
        <w:ind w:firstLine="567"/>
        <w:jc w:val="center"/>
        <w:rPr>
          <w:rFonts w:ascii="Arial" w:hAnsi="Arial" w:cs="Arial"/>
          <w:color w:val="000000"/>
        </w:rPr>
      </w:pPr>
      <w:r w:rsidRPr="007F75FF">
        <w:rPr>
          <w:rFonts w:ascii="Arial" w:hAnsi="Arial" w:cs="Arial"/>
          <w:color w:val="000000"/>
        </w:rPr>
        <w:t>(в ред. постановления администрации Дигилевского сельсовета Городищенского района Пензенской </w:t>
      </w:r>
      <w:hyperlink r:id="rId8" w:tgtFrame="_blank" w:history="1">
        <w:r w:rsidRPr="007F75FF">
          <w:rPr>
            <w:rFonts w:ascii="Arial" w:hAnsi="Arial" w:cs="Arial"/>
            <w:color w:val="0000FF"/>
          </w:rPr>
          <w:t>от 07.03.2023 № 10</w:t>
        </w:r>
      </w:hyperlink>
      <w:r w:rsidRPr="007F75FF">
        <w:rPr>
          <w:rFonts w:ascii="Arial" w:hAnsi="Arial" w:cs="Arial"/>
          <w:color w:val="000000"/>
        </w:rPr>
        <w:t>)</w:t>
      </w:r>
    </w:p>
    <w:p w:rsidR="005F4318" w:rsidRPr="007F75FF" w:rsidRDefault="005F4318" w:rsidP="005F4318">
      <w:pPr>
        <w:ind w:firstLine="567"/>
        <w:jc w:val="both"/>
        <w:rPr>
          <w:rFonts w:ascii="Arial" w:hAnsi="Arial" w:cs="Arial"/>
          <w:color w:val="000000"/>
        </w:rPr>
      </w:pPr>
      <w:r w:rsidRPr="007F75FF">
        <w:rPr>
          <w:rFonts w:ascii="Arial" w:hAnsi="Arial" w:cs="Arial"/>
          <w:color w:val="000000"/>
        </w:rPr>
        <w:t> </w:t>
      </w:r>
    </w:p>
    <w:tbl>
      <w:tblPr>
        <w:tblW w:w="21600" w:type="dxa"/>
        <w:jc w:val="center"/>
        <w:tblCellMar>
          <w:left w:w="0" w:type="dxa"/>
          <w:right w:w="0" w:type="dxa"/>
        </w:tblCellMar>
        <w:tblLook w:val="04A0"/>
      </w:tblPr>
      <w:tblGrid>
        <w:gridCol w:w="522"/>
        <w:gridCol w:w="1103"/>
        <w:gridCol w:w="9479"/>
        <w:gridCol w:w="1110"/>
        <w:gridCol w:w="459"/>
        <w:gridCol w:w="459"/>
        <w:gridCol w:w="459"/>
        <w:gridCol w:w="542"/>
        <w:gridCol w:w="7467"/>
      </w:tblGrid>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____________________________________________________________________</w:t>
            </w:r>
          </w:p>
          <w:p w:rsidR="005F4318" w:rsidRPr="007F75FF" w:rsidRDefault="005F4318" w:rsidP="005F4318">
            <w:pPr>
              <w:ind w:left="170"/>
              <w:jc w:val="center"/>
            </w:pPr>
            <w:r w:rsidRPr="007F75FF">
              <w:rPr>
                <w:rFonts w:ascii="Arial" w:hAnsi="Arial" w:cs="Arial"/>
              </w:rPr>
              <w:t>(наименование органа, принимающего решение об установлении публичного сервитута)</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bookmarkStart w:id="0" w:name="Par6"/>
            <w:bookmarkEnd w:id="0"/>
            <w:r w:rsidRPr="007F75FF">
              <w:rPr>
                <w:rFonts w:ascii="Arial" w:hAnsi="Arial" w:cs="Arial"/>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Сведения о лице, представившем ходатайство об установлении публичного сервитута (далее - заявитель):</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Сведения о представителе заявителя:</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 частью 4.2 статьи 25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380" w:type="dxa"/>
            <w:tcBorders>
              <w:lef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0" w:type="auto"/>
            <w:gridSpan w:val="6"/>
            <w:tcBorders>
              <w:bottom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5837" w:type="dxa"/>
            <w:tcBorders>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Испрашиваемый срок публичного сервитута ______________________________</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Обоснование необходимости установления публичного сервитута</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380" w:type="dxa"/>
            <w:tcBorders>
              <w:lef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0" w:type="auto"/>
            <w:gridSpan w:val="6"/>
            <w:tcBorders>
              <w:bottom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5837" w:type="dxa"/>
            <w:tcBorders>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380" w:type="dxa"/>
            <w:tcBorders>
              <w:lef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0" w:type="auto"/>
            <w:gridSpan w:val="6"/>
            <w:tcBorders>
              <w:bottom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5837" w:type="dxa"/>
            <w:tcBorders>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Сведения о способах представления результатов рассмотрения ходатайства:</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в виде электронного документа, который направляется уполномоченным органом заявителю посредством электронной почты</w:t>
            </w:r>
          </w:p>
        </w:tc>
        <w:tc>
          <w:tcPr>
            <w:tcW w:w="5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_______________</w:t>
            </w:r>
          </w:p>
          <w:p w:rsidR="005F4318" w:rsidRPr="007F75FF" w:rsidRDefault="005F4318" w:rsidP="00F65A9B">
            <w:r w:rsidRPr="007F75FF">
              <w:rPr>
                <w:rFonts w:ascii="Arial" w:hAnsi="Arial" w:cs="Arial"/>
              </w:rPr>
              <w:t>(да/нет)</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5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_______________</w:t>
            </w:r>
          </w:p>
          <w:p w:rsidR="005F4318" w:rsidRPr="007F75FF" w:rsidRDefault="005F4318" w:rsidP="00F65A9B">
            <w:r w:rsidRPr="007F75FF">
              <w:rPr>
                <w:rFonts w:ascii="Arial" w:hAnsi="Arial" w:cs="Arial"/>
              </w:rPr>
              <w:t>(да/нет)</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Документы, прилагаемые к ходатайству:</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380" w:type="dxa"/>
            <w:tcBorders>
              <w:lef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0" w:type="auto"/>
            <w:gridSpan w:val="6"/>
            <w:tcBorders>
              <w:bottom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c>
          <w:tcPr>
            <w:tcW w:w="5837" w:type="dxa"/>
            <w:tcBorders>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w:t>
            </w:r>
            <w:r w:rsidRPr="007F75FF">
              <w:rPr>
                <w:rFonts w:ascii="Arial" w:hAnsi="Arial" w:cs="Arial"/>
              </w:rPr>
              <w:lastRenderedPageBreak/>
              <w:t>Российской Федерации), в том числе в автоматизированном режиме</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lastRenderedPageBreak/>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r w:rsidRPr="007F75FF">
              <w:rPr>
                <w:rFonts w:ascii="Arial" w:hAnsi="Arial" w:cs="Arial"/>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5F4318" w:rsidRPr="007F75FF" w:rsidTr="00F65A9B">
        <w:trPr>
          <w:jc w:val="center"/>
        </w:trPr>
        <w:tc>
          <w:tcPr>
            <w:tcW w:w="4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Подпись:</w:t>
            </w:r>
          </w:p>
        </w:tc>
        <w:tc>
          <w:tcPr>
            <w:tcW w:w="5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Дата:</w:t>
            </w:r>
          </w:p>
        </w:tc>
      </w:tr>
      <w:tr w:rsidR="005F4318" w:rsidRPr="007F75FF" w:rsidTr="00F65A9B">
        <w:trPr>
          <w:jc w:val="center"/>
        </w:trPr>
        <w:tc>
          <w:tcPr>
            <w:tcW w:w="4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380" w:type="dxa"/>
            <w:tcBorders>
              <w:top w:val="single" w:sz="6" w:space="0" w:color="000000"/>
              <w:lef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3287" w:type="dxa"/>
            <w:tcBorders>
              <w:top w:val="single" w:sz="6" w:space="0" w:color="000000"/>
              <w:bottom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383" w:type="dxa"/>
            <w:tcBorders>
              <w:top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376"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58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"__" __________ ____ г.</w:t>
            </w:r>
          </w:p>
        </w:tc>
      </w:tr>
      <w:tr w:rsidR="005F4318" w:rsidRPr="007F75FF" w:rsidTr="00F65A9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c>
          <w:tcPr>
            <w:tcW w:w="380" w:type="dxa"/>
            <w:tcBorders>
              <w:left w:val="single" w:sz="6" w:space="0" w:color="000000"/>
              <w:bottom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3287" w:type="dxa"/>
            <w:tcBorders>
              <w:top w:val="single" w:sz="6" w:space="0" w:color="000000"/>
              <w:bottom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(подпись)</w:t>
            </w:r>
          </w:p>
        </w:tc>
        <w:tc>
          <w:tcPr>
            <w:tcW w:w="383" w:type="dxa"/>
            <w:tcBorders>
              <w:bottom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5F4318" w:rsidRPr="007F75FF" w:rsidRDefault="005F4318" w:rsidP="00F65A9B">
            <w:pPr>
              <w:jc w:val="center"/>
            </w:pPr>
            <w:r w:rsidRPr="007F75FF">
              <w:rPr>
                <w:rFonts w:ascii="Arial" w:hAnsi="Arial" w:cs="Arial"/>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5F4318" w:rsidRPr="007F75FF" w:rsidRDefault="005F4318" w:rsidP="00F65A9B"/>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318" w:rsidRPr="007F75FF" w:rsidRDefault="005F4318" w:rsidP="00F65A9B"/>
        </w:tc>
      </w:tr>
    </w:tbl>
    <w:p w:rsidR="005F4318" w:rsidRPr="007F75FF" w:rsidRDefault="005F4318" w:rsidP="005F4318">
      <w:pPr>
        <w:ind w:firstLine="567"/>
        <w:jc w:val="right"/>
        <w:rPr>
          <w:rFonts w:ascii="Arial" w:hAnsi="Arial" w:cs="Arial"/>
          <w:color w:val="000000"/>
        </w:rPr>
      </w:pPr>
      <w:r w:rsidRPr="007F75FF">
        <w:rPr>
          <w:rFonts w:ascii="Arial" w:hAnsi="Arial" w:cs="Arial"/>
          <w:color w:val="000000"/>
          <w:position w:val="-2"/>
        </w:rPr>
        <w:t>».</w:t>
      </w:r>
    </w:p>
    <w:p w:rsidR="008C283A" w:rsidRPr="005F4318" w:rsidRDefault="008C283A" w:rsidP="005F4318">
      <w:pPr>
        <w:rPr>
          <w:szCs w:val="20"/>
        </w:rPr>
      </w:pPr>
    </w:p>
    <w:sectPr w:rsidR="008C283A" w:rsidRPr="005F4318" w:rsidSect="005F4318">
      <w:headerReference w:type="default" r:id="rId9"/>
      <w:pgSz w:w="11906" w:h="16838"/>
      <w:pgMar w:top="1134" w:right="850" w:bottom="1134" w:left="1701" w:header="720" w:footer="720" w:gutter="0"/>
      <w:cols w:space="72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D99" w:rsidRDefault="008D5D99" w:rsidP="0011363A">
      <w:pPr>
        <w:spacing w:after="0" w:line="240" w:lineRule="auto"/>
      </w:pPr>
      <w:r>
        <w:separator/>
      </w:r>
    </w:p>
  </w:endnote>
  <w:endnote w:type="continuationSeparator" w:id="0">
    <w:p w:rsidR="008D5D99" w:rsidRDefault="008D5D99" w:rsidP="00113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D99" w:rsidRDefault="008D5D99" w:rsidP="0011363A">
      <w:pPr>
        <w:spacing w:after="0" w:line="240" w:lineRule="auto"/>
      </w:pPr>
      <w:r>
        <w:separator/>
      </w:r>
    </w:p>
  </w:footnote>
  <w:footnote w:type="continuationSeparator" w:id="0">
    <w:p w:rsidR="008D5D99" w:rsidRDefault="008D5D99" w:rsidP="00113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699"/>
      <w:docPartObj>
        <w:docPartGallery w:val="Page Numbers (Top of Page)"/>
        <w:docPartUnique/>
      </w:docPartObj>
    </w:sdtPr>
    <w:sdtContent>
      <w:p w:rsidR="001C39FD" w:rsidRDefault="00E23691">
        <w:pPr>
          <w:pStyle w:val="a3"/>
          <w:jc w:val="center"/>
        </w:pPr>
        <w:r>
          <w:fldChar w:fldCharType="begin"/>
        </w:r>
        <w:r w:rsidR="00825177">
          <w:instrText xml:space="preserve"> PAGE   \* MERGEFORMAT </w:instrText>
        </w:r>
        <w:r>
          <w:fldChar w:fldCharType="separate"/>
        </w:r>
        <w:r w:rsidR="005F4318">
          <w:rPr>
            <w:noProof/>
          </w:rPr>
          <w:t>1</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4644"/>
    <w:multiLevelType w:val="multilevel"/>
    <w:tmpl w:val="CA2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1"/>
    <w:footnote w:id="0"/>
  </w:footnotePr>
  <w:endnotePr>
    <w:endnote w:id="-1"/>
    <w:endnote w:id="0"/>
  </w:endnotePr>
  <w:compat/>
  <w:rsids>
    <w:rsidRoot w:val="00541848"/>
    <w:rsid w:val="00023D09"/>
    <w:rsid w:val="00065A27"/>
    <w:rsid w:val="000E39BD"/>
    <w:rsid w:val="00106294"/>
    <w:rsid w:val="0011363A"/>
    <w:rsid w:val="00136CDB"/>
    <w:rsid w:val="001F6A51"/>
    <w:rsid w:val="00267083"/>
    <w:rsid w:val="002D5351"/>
    <w:rsid w:val="002E5EF7"/>
    <w:rsid w:val="00307C67"/>
    <w:rsid w:val="00373930"/>
    <w:rsid w:val="003B6056"/>
    <w:rsid w:val="00402133"/>
    <w:rsid w:val="004C736B"/>
    <w:rsid w:val="00524DBB"/>
    <w:rsid w:val="00541848"/>
    <w:rsid w:val="005B20C2"/>
    <w:rsid w:val="005F4318"/>
    <w:rsid w:val="00632423"/>
    <w:rsid w:val="00681E9F"/>
    <w:rsid w:val="00683125"/>
    <w:rsid w:val="006D4F5A"/>
    <w:rsid w:val="006E7AC2"/>
    <w:rsid w:val="006F3746"/>
    <w:rsid w:val="007241F2"/>
    <w:rsid w:val="007425BB"/>
    <w:rsid w:val="00790E4F"/>
    <w:rsid w:val="007D2F96"/>
    <w:rsid w:val="00825177"/>
    <w:rsid w:val="00826F4E"/>
    <w:rsid w:val="00835C1C"/>
    <w:rsid w:val="00876625"/>
    <w:rsid w:val="008C283A"/>
    <w:rsid w:val="008D5D99"/>
    <w:rsid w:val="008E31EF"/>
    <w:rsid w:val="008F323F"/>
    <w:rsid w:val="00933D7A"/>
    <w:rsid w:val="009C77A3"/>
    <w:rsid w:val="00A010DE"/>
    <w:rsid w:val="00A53A48"/>
    <w:rsid w:val="00A71629"/>
    <w:rsid w:val="00A71E3D"/>
    <w:rsid w:val="00AB5A5C"/>
    <w:rsid w:val="00AC4684"/>
    <w:rsid w:val="00AD4E1D"/>
    <w:rsid w:val="00B10627"/>
    <w:rsid w:val="00B16B6A"/>
    <w:rsid w:val="00B21E8A"/>
    <w:rsid w:val="00B300B1"/>
    <w:rsid w:val="00B553CD"/>
    <w:rsid w:val="00BD23BB"/>
    <w:rsid w:val="00C23A23"/>
    <w:rsid w:val="00CD52DB"/>
    <w:rsid w:val="00CE06C6"/>
    <w:rsid w:val="00D11776"/>
    <w:rsid w:val="00D26425"/>
    <w:rsid w:val="00D50E1B"/>
    <w:rsid w:val="00E00DF2"/>
    <w:rsid w:val="00E23691"/>
    <w:rsid w:val="00E3656F"/>
    <w:rsid w:val="00E368EF"/>
    <w:rsid w:val="00E53B59"/>
    <w:rsid w:val="00E749E2"/>
    <w:rsid w:val="00EC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C6"/>
    <w:pPr>
      <w:suppressAutoHyphens/>
    </w:pPr>
    <w:rPr>
      <w:rFonts w:ascii="Calibri" w:eastAsia="Calibri" w:hAnsi="Calibri" w:cs="Calibri"/>
      <w:color w:val="00000A"/>
      <w:lang w:eastAsia="ar-SA"/>
    </w:rPr>
  </w:style>
  <w:style w:type="paragraph" w:styleId="2">
    <w:name w:val="heading 2"/>
    <w:basedOn w:val="a"/>
    <w:next w:val="a"/>
    <w:link w:val="20"/>
    <w:uiPriority w:val="9"/>
    <w:semiHidden/>
    <w:unhideWhenUsed/>
    <w:qFormat/>
    <w:rsid w:val="008C283A"/>
    <w:pPr>
      <w:keepNext/>
      <w:keepLines/>
      <w:suppressAutoHyphens w:val="0"/>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
    <w:semiHidden/>
    <w:unhideWhenUsed/>
    <w:qFormat/>
    <w:rsid w:val="00EC2250"/>
    <w:pPr>
      <w:keepNext/>
      <w:keepLines/>
      <w:suppressAutoHyphens w:val="0"/>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63A"/>
    <w:pPr>
      <w:tabs>
        <w:tab w:val="center" w:pos="4677"/>
        <w:tab w:val="right" w:pos="9355"/>
      </w:tabs>
      <w:suppressAutoHyphens w:val="0"/>
      <w:spacing w:after="0" w:line="240" w:lineRule="auto"/>
    </w:pPr>
    <w:rPr>
      <w:rFonts w:asciiTheme="minorHAnsi" w:eastAsiaTheme="minorHAnsi" w:hAnsiTheme="minorHAnsi" w:cstheme="minorBidi"/>
      <w:color w:val="auto"/>
      <w:lang w:eastAsia="en-US"/>
    </w:rPr>
  </w:style>
  <w:style w:type="character" w:customStyle="1" w:styleId="a4">
    <w:name w:val="Верхний колонтитул Знак"/>
    <w:basedOn w:val="a0"/>
    <w:link w:val="a3"/>
    <w:uiPriority w:val="99"/>
    <w:rsid w:val="0011363A"/>
  </w:style>
  <w:style w:type="paragraph" w:styleId="a5">
    <w:name w:val="footer"/>
    <w:basedOn w:val="a"/>
    <w:link w:val="a6"/>
    <w:uiPriority w:val="99"/>
    <w:semiHidden/>
    <w:unhideWhenUsed/>
    <w:rsid w:val="0011363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363A"/>
  </w:style>
  <w:style w:type="paragraph" w:customStyle="1" w:styleId="msonormalmrcssattr">
    <w:name w:val="msonormal_mr_css_attr"/>
    <w:basedOn w:val="a"/>
    <w:rsid w:val="00A7162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7">
    <w:name w:val="Hyperlink"/>
    <w:basedOn w:val="a0"/>
    <w:uiPriority w:val="99"/>
    <w:unhideWhenUsed/>
    <w:rsid w:val="00A71629"/>
    <w:rPr>
      <w:color w:val="0000FF"/>
      <w:u w:val="single"/>
    </w:rPr>
  </w:style>
  <w:style w:type="character" w:customStyle="1" w:styleId="50">
    <w:name w:val="Заголовок 5 Знак"/>
    <w:basedOn w:val="a0"/>
    <w:link w:val="5"/>
    <w:uiPriority w:val="9"/>
    <w:semiHidden/>
    <w:rsid w:val="00EC2250"/>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8C283A"/>
    <w:rPr>
      <w:rFonts w:asciiTheme="majorHAnsi" w:eastAsiaTheme="majorEastAsia" w:hAnsiTheme="majorHAnsi" w:cstheme="majorBidi"/>
      <w:b/>
      <w:bCs/>
      <w:color w:val="4F81BD" w:themeColor="accent1"/>
      <w:sz w:val="26"/>
      <w:szCs w:val="26"/>
    </w:rPr>
  </w:style>
  <w:style w:type="paragraph" w:styleId="a8">
    <w:name w:val="Balloon Text"/>
    <w:basedOn w:val="a"/>
    <w:link w:val="a9"/>
    <w:uiPriority w:val="99"/>
    <w:semiHidden/>
    <w:unhideWhenUsed/>
    <w:rsid w:val="00B16B6A"/>
    <w:pPr>
      <w:suppressAutoHyphens w:val="0"/>
      <w:spacing w:after="0" w:line="240" w:lineRule="auto"/>
    </w:pPr>
    <w:rPr>
      <w:rFonts w:ascii="Tahoma" w:eastAsiaTheme="minorHAnsi" w:hAnsi="Tahoma" w:cs="Tahoma"/>
      <w:color w:val="auto"/>
      <w:sz w:val="16"/>
      <w:szCs w:val="16"/>
      <w:lang w:eastAsia="en-US"/>
    </w:rPr>
  </w:style>
  <w:style w:type="character" w:customStyle="1" w:styleId="a9">
    <w:name w:val="Текст выноски Знак"/>
    <w:basedOn w:val="a0"/>
    <w:link w:val="a8"/>
    <w:uiPriority w:val="99"/>
    <w:semiHidden/>
    <w:rsid w:val="00B16B6A"/>
    <w:rPr>
      <w:rFonts w:ascii="Tahoma" w:hAnsi="Tahoma" w:cs="Tahoma"/>
      <w:sz w:val="16"/>
      <w:szCs w:val="16"/>
    </w:rPr>
  </w:style>
  <w:style w:type="paragraph" w:customStyle="1" w:styleId="ConsPlusNonformat">
    <w:name w:val="ConsPlusNonformat"/>
    <w:rsid w:val="00D11776"/>
    <w:pPr>
      <w:widowControl w:val="0"/>
      <w:suppressAutoHyphens/>
      <w:spacing w:after="0" w:line="240" w:lineRule="auto"/>
    </w:pPr>
    <w:rPr>
      <w:rFonts w:ascii="Courier New" w:eastAsia="Times New Roman" w:hAnsi="Courier New" w:cs="Courier New"/>
      <w:color w:val="00000A"/>
      <w:szCs w:val="20"/>
      <w:lang w:eastAsia="ar-SA"/>
    </w:rPr>
  </w:style>
  <w:style w:type="paragraph" w:styleId="aa">
    <w:name w:val="No Spacing"/>
    <w:link w:val="ab"/>
    <w:uiPriority w:val="1"/>
    <w:qFormat/>
    <w:rsid w:val="00D11776"/>
    <w:pPr>
      <w:suppressAutoHyphens/>
      <w:spacing w:after="0" w:line="240" w:lineRule="auto"/>
    </w:pPr>
    <w:rPr>
      <w:rFonts w:ascii="Calibri" w:eastAsia="Calibri" w:hAnsi="Calibri" w:cs="Calibri"/>
      <w:color w:val="00000A"/>
      <w:lang w:eastAsia="ar-SA"/>
    </w:rPr>
  </w:style>
  <w:style w:type="character" w:customStyle="1" w:styleId="ab">
    <w:name w:val="Без интервала Знак"/>
    <w:link w:val="aa"/>
    <w:uiPriority w:val="1"/>
    <w:rsid w:val="00D11776"/>
    <w:rPr>
      <w:rFonts w:ascii="Calibri" w:eastAsia="Calibri" w:hAnsi="Calibri" w:cs="Calibri"/>
      <w:color w:val="00000A"/>
      <w:lang w:eastAsia="ar-SA"/>
    </w:rPr>
  </w:style>
  <w:style w:type="paragraph" w:styleId="ac">
    <w:name w:val="Body Text"/>
    <w:link w:val="ad"/>
    <w:uiPriority w:val="99"/>
    <w:rsid w:val="00AD4E1D"/>
    <w:pPr>
      <w:widowControl w:val="0"/>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uiPriority w:val="99"/>
    <w:rsid w:val="00AD4E1D"/>
    <w:rPr>
      <w:rFonts w:ascii="Times New Roman" w:eastAsia="Calibri" w:hAnsi="Times New Roman" w:cs="Times New Roman"/>
      <w:sz w:val="24"/>
      <w:szCs w:val="24"/>
      <w:shd w:val="nil"/>
    </w:rPr>
  </w:style>
</w:styles>
</file>

<file path=word/webSettings.xml><?xml version="1.0" encoding="utf-8"?>
<w:webSettings xmlns:r="http://schemas.openxmlformats.org/officeDocument/2006/relationships" xmlns:w="http://schemas.openxmlformats.org/wordprocessingml/2006/main">
  <w:divs>
    <w:div w:id="304548097">
      <w:bodyDiv w:val="1"/>
      <w:marLeft w:val="0"/>
      <w:marRight w:val="0"/>
      <w:marTop w:val="0"/>
      <w:marBottom w:val="0"/>
      <w:divBdr>
        <w:top w:val="none" w:sz="0" w:space="0" w:color="auto"/>
        <w:left w:val="none" w:sz="0" w:space="0" w:color="auto"/>
        <w:bottom w:val="none" w:sz="0" w:space="0" w:color="auto"/>
        <w:right w:val="none" w:sz="0" w:space="0" w:color="auto"/>
      </w:divBdr>
    </w:div>
    <w:div w:id="574586875">
      <w:bodyDiv w:val="1"/>
      <w:marLeft w:val="0"/>
      <w:marRight w:val="0"/>
      <w:marTop w:val="0"/>
      <w:marBottom w:val="0"/>
      <w:divBdr>
        <w:top w:val="none" w:sz="0" w:space="0" w:color="auto"/>
        <w:left w:val="none" w:sz="0" w:space="0" w:color="auto"/>
        <w:bottom w:val="none" w:sz="0" w:space="0" w:color="auto"/>
        <w:right w:val="none" w:sz="0" w:space="0" w:color="auto"/>
      </w:divBdr>
    </w:div>
    <w:div w:id="1022168676">
      <w:bodyDiv w:val="1"/>
      <w:marLeft w:val="0"/>
      <w:marRight w:val="0"/>
      <w:marTop w:val="0"/>
      <w:marBottom w:val="0"/>
      <w:divBdr>
        <w:top w:val="none" w:sz="0" w:space="0" w:color="auto"/>
        <w:left w:val="none" w:sz="0" w:space="0" w:color="auto"/>
        <w:bottom w:val="none" w:sz="0" w:space="0" w:color="auto"/>
        <w:right w:val="none" w:sz="0" w:space="0" w:color="auto"/>
      </w:divBdr>
    </w:div>
    <w:div w:id="1342270718">
      <w:bodyDiv w:val="1"/>
      <w:marLeft w:val="0"/>
      <w:marRight w:val="0"/>
      <w:marTop w:val="0"/>
      <w:marBottom w:val="0"/>
      <w:divBdr>
        <w:top w:val="none" w:sz="0" w:space="0" w:color="auto"/>
        <w:left w:val="none" w:sz="0" w:space="0" w:color="auto"/>
        <w:bottom w:val="none" w:sz="0" w:space="0" w:color="auto"/>
        <w:right w:val="none" w:sz="0" w:space="0" w:color="auto"/>
      </w:divBdr>
    </w:div>
    <w:div w:id="1515145448">
      <w:bodyDiv w:val="1"/>
      <w:marLeft w:val="0"/>
      <w:marRight w:val="0"/>
      <w:marTop w:val="0"/>
      <w:marBottom w:val="0"/>
      <w:divBdr>
        <w:top w:val="none" w:sz="0" w:space="0" w:color="auto"/>
        <w:left w:val="none" w:sz="0" w:space="0" w:color="auto"/>
        <w:bottom w:val="none" w:sz="0" w:space="0" w:color="auto"/>
        <w:right w:val="none" w:sz="0" w:space="0" w:color="auto"/>
      </w:divBdr>
    </w:div>
    <w:div w:id="15890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DABCB7F-4212-4FAF-A10E-4EE4680E90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D866-C7B6-40A3-865A-3C00BB32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4618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PCDIG</dc:creator>
  <cp:lastModifiedBy>User</cp:lastModifiedBy>
  <cp:revision>7</cp:revision>
  <cp:lastPrinted>2021-09-14T09:06:00Z</cp:lastPrinted>
  <dcterms:created xsi:type="dcterms:W3CDTF">2024-04-03T09:48:00Z</dcterms:created>
  <dcterms:modified xsi:type="dcterms:W3CDTF">2024-04-10T07:55:00Z</dcterms:modified>
</cp:coreProperties>
</file>