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D1" w:rsidRDefault="000A78D1">
      <w:pPr>
        <w:pStyle w:val="ConsPlusTitle"/>
        <w:jc w:val="center"/>
        <w:outlineLvl w:val="0"/>
      </w:pPr>
      <w:r>
        <w:t>СОБРАНИЕ ПРЕДСТАВИТЕЛЕЙ ГОРОДА ЗАРЕЧНОГО</w:t>
      </w:r>
    </w:p>
    <w:p w:rsidR="000A78D1" w:rsidRDefault="000A78D1">
      <w:pPr>
        <w:pStyle w:val="ConsPlusTitle"/>
        <w:jc w:val="center"/>
      </w:pPr>
      <w:r>
        <w:t>ПЕНЗЕНСКОЙ ОБЛАСТИ</w:t>
      </w:r>
    </w:p>
    <w:p w:rsidR="000A78D1" w:rsidRDefault="000A78D1">
      <w:pPr>
        <w:pStyle w:val="ConsPlusTitle"/>
        <w:jc w:val="both"/>
      </w:pPr>
    </w:p>
    <w:p w:rsidR="000A78D1" w:rsidRDefault="000A78D1">
      <w:pPr>
        <w:pStyle w:val="ConsPlusTitle"/>
        <w:jc w:val="center"/>
      </w:pPr>
      <w:r>
        <w:t>РЕШЕНИЕ</w:t>
      </w:r>
    </w:p>
    <w:p w:rsidR="000A78D1" w:rsidRDefault="000A78D1">
      <w:pPr>
        <w:pStyle w:val="ConsPlusTitle"/>
        <w:jc w:val="center"/>
      </w:pPr>
      <w:r>
        <w:t>от 30 ноября 2023 г. N 354</w:t>
      </w:r>
    </w:p>
    <w:p w:rsidR="000A78D1" w:rsidRDefault="000A78D1">
      <w:pPr>
        <w:pStyle w:val="ConsPlusTitle"/>
        <w:jc w:val="both"/>
      </w:pPr>
    </w:p>
    <w:p w:rsidR="000A78D1" w:rsidRDefault="000A78D1">
      <w:pPr>
        <w:pStyle w:val="ConsPlusTitle"/>
        <w:jc w:val="center"/>
      </w:pPr>
      <w:r>
        <w:t xml:space="preserve">ОБ УТВЕРЖДЕНИИ ПОЛОЖЕНИЯ О ПОРЯДКЕ ПРЕДОСТАВЛЕНИЯ </w:t>
      </w:r>
      <w:proofErr w:type="gramStart"/>
      <w:r>
        <w:t>ЖИЛЫХ</w:t>
      </w:r>
      <w:proofErr w:type="gramEnd"/>
    </w:p>
    <w:p w:rsidR="000A78D1" w:rsidRDefault="000A78D1">
      <w:pPr>
        <w:pStyle w:val="ConsPlusTitle"/>
        <w:jc w:val="center"/>
      </w:pPr>
      <w:r>
        <w:t>ПОМЕЩЕНИЙ СПЕЦИАЛИЗИРОВАННОГО ЖИЛИЩНОГО ФОНДА ГОРОДА</w:t>
      </w:r>
    </w:p>
    <w:p w:rsidR="000A78D1" w:rsidRDefault="000A78D1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ind w:firstLine="540"/>
        <w:jc w:val="both"/>
      </w:pPr>
      <w:r>
        <w:t xml:space="preserve">Руководствуясь </w:t>
      </w:r>
      <w:hyperlink r:id="rId4">
        <w:r>
          <w:rPr>
            <w:color w:val="0000FF"/>
          </w:rPr>
          <w:t>пунктом 4 статьи 14</w:t>
        </w:r>
      </w:hyperlink>
      <w:r>
        <w:t xml:space="preserve">, </w:t>
      </w:r>
      <w:hyperlink r:id="rId5">
        <w:r>
          <w:rPr>
            <w:color w:val="0000FF"/>
          </w:rPr>
          <w:t>статьями 92</w:t>
        </w:r>
      </w:hyperlink>
      <w:r>
        <w:t xml:space="preserve">, </w:t>
      </w:r>
      <w:hyperlink r:id="rId6">
        <w:r>
          <w:rPr>
            <w:color w:val="0000FF"/>
          </w:rPr>
          <w:t>93</w:t>
        </w:r>
      </w:hyperlink>
      <w:r>
        <w:t xml:space="preserve">, </w:t>
      </w:r>
      <w:hyperlink r:id="rId7">
        <w:r>
          <w:rPr>
            <w:color w:val="0000FF"/>
          </w:rPr>
          <w:t>95</w:t>
        </w:r>
      </w:hyperlink>
      <w:r>
        <w:t xml:space="preserve">, </w:t>
      </w:r>
      <w:hyperlink r:id="rId8">
        <w:r>
          <w:rPr>
            <w:color w:val="0000FF"/>
          </w:rPr>
          <w:t>99</w:t>
        </w:r>
      </w:hyperlink>
      <w:r>
        <w:t xml:space="preserve"> - </w:t>
      </w:r>
      <w:hyperlink r:id="rId9">
        <w:r>
          <w:rPr>
            <w:color w:val="0000FF"/>
          </w:rPr>
          <w:t>104</w:t>
        </w:r>
      </w:hyperlink>
      <w:r>
        <w:t xml:space="preserve">, </w:t>
      </w:r>
      <w:hyperlink r:id="rId10">
        <w:r>
          <w:rPr>
            <w:color w:val="0000FF"/>
          </w:rPr>
          <w:t>106</w:t>
        </w:r>
      </w:hyperlink>
      <w:r>
        <w:t xml:space="preserve"> Жилищного кодекса Российской Федерации, </w:t>
      </w:r>
      <w:hyperlink r:id="rId11">
        <w:r>
          <w:rPr>
            <w:color w:val="0000FF"/>
          </w:rPr>
          <w:t>статьями 14</w:t>
        </w:r>
      </w:hyperlink>
      <w:r>
        <w:t xml:space="preserve">, </w:t>
      </w:r>
      <w:hyperlink r:id="rId12">
        <w:r>
          <w:rPr>
            <w:color w:val="0000FF"/>
          </w:rPr>
          <w:t>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статьей 4.2.1</w:t>
        </w:r>
      </w:hyperlink>
      <w:r>
        <w:t xml:space="preserve"> Устава закрытого административно-территориального образования города Заречного Пензенской области, Собрание представителей решило: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0">
        <w:r>
          <w:rPr>
            <w:color w:val="0000FF"/>
          </w:rPr>
          <w:t>Положение</w:t>
        </w:r>
      </w:hyperlink>
      <w:r>
        <w:t xml:space="preserve"> о порядке предоставления жилых помещений в специализированном жилищном фонде города Заречного Пензенской области (прилагается).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proofErr w:type="gramStart"/>
      <w:r>
        <w:t>решения Собрания представителей города Заречного Пензенской области</w:t>
      </w:r>
      <w:proofErr w:type="gramEnd"/>
      <w:r>
        <w:t>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26.06.2006 </w:t>
      </w:r>
      <w:hyperlink r:id="rId14">
        <w:r>
          <w:rPr>
            <w:color w:val="0000FF"/>
          </w:rPr>
          <w:t>N 225</w:t>
        </w:r>
      </w:hyperlink>
      <w:r>
        <w:t xml:space="preserve"> "Об утверждении Положения "О порядке </w:t>
      </w:r>
      <w:proofErr w:type="gramStart"/>
      <w:r>
        <w:t>предоставления служебных жилых помещений муниципального жилищного фонда города Заречного Пензенской 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20.07.2009 </w:t>
      </w:r>
      <w:hyperlink r:id="rId15">
        <w:r>
          <w:rPr>
            <w:color w:val="0000FF"/>
          </w:rPr>
          <w:t>N 86</w:t>
        </w:r>
      </w:hyperlink>
      <w:r>
        <w:t xml:space="preserve"> "О внесении изменений в Положение о порядке предоставления служебных жилых помещений муниципального жилищного фонда города Заречного Пензенской области, утвержденное решением Собрания представителей города Заречного от 26.06.2006 N 225";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27.05.2010 </w:t>
      </w:r>
      <w:hyperlink r:id="rId16">
        <w:r>
          <w:rPr>
            <w:color w:val="0000FF"/>
          </w:rPr>
          <w:t>N 186</w:t>
        </w:r>
      </w:hyperlink>
      <w:r>
        <w:t xml:space="preserve"> "О внесении изменений в решение Собрания представителей города Заречного от 26.06.2006 N 225 "Об утверждении Положения "О порядке </w:t>
      </w:r>
      <w:proofErr w:type="gramStart"/>
      <w:r>
        <w:t>предоставления служебных жилых помещений муниципального жилищного фонда города Заречного Пензенской 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25.02.2011 </w:t>
      </w:r>
      <w:hyperlink r:id="rId17">
        <w:r>
          <w:rPr>
            <w:color w:val="0000FF"/>
          </w:rPr>
          <w:t>N 238</w:t>
        </w:r>
      </w:hyperlink>
      <w:r>
        <w:t xml:space="preserve"> "О внесении изменений в некоторые решения Собрания представителей </w:t>
      </w:r>
      <w:proofErr w:type="gramStart"/>
      <w:r>
        <w:t>г</w:t>
      </w:r>
      <w:proofErr w:type="gramEnd"/>
      <w:r>
        <w:t>. Заречного Пензенской области";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18">
        <w:r>
          <w:rPr>
            <w:color w:val="0000FF"/>
          </w:rPr>
          <w:t>N 333</w:t>
        </w:r>
      </w:hyperlink>
      <w:r>
        <w:t xml:space="preserve"> "О внесении изменений в решение Собрания представителей города Заречного от 26.06.2006 N 225 "Об утверждении Положения "О порядке </w:t>
      </w:r>
      <w:proofErr w:type="gramStart"/>
      <w:r>
        <w:t>предоставления служебных жилых помещений муниципального жилищного фонда города Заречного Пензенской 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29.03.2018 </w:t>
      </w:r>
      <w:hyperlink r:id="rId19">
        <w:r>
          <w:rPr>
            <w:color w:val="0000FF"/>
          </w:rPr>
          <w:t>N 324</w:t>
        </w:r>
      </w:hyperlink>
      <w:r>
        <w:t xml:space="preserve"> "О внесении изменений в решение Собрания представителей города Заречного от 26.06.2006 N 225 "Об утверждении Положения "О порядке </w:t>
      </w:r>
      <w:proofErr w:type="gramStart"/>
      <w:r>
        <w:t>предоставления служебных жилых помещений муниципального жилищного фонда города Заречного Пензенской 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25.12.2020 </w:t>
      </w:r>
      <w:hyperlink r:id="rId20">
        <w:r>
          <w:rPr>
            <w:color w:val="0000FF"/>
          </w:rPr>
          <w:t>N 116</w:t>
        </w:r>
      </w:hyperlink>
      <w:r>
        <w:t xml:space="preserve"> "О внесении изменений в решение Собрания представителей города Заречного от 26.06.2006 N 225 "Об утверждении Положения "О порядке </w:t>
      </w:r>
      <w:proofErr w:type="gramStart"/>
      <w:r>
        <w:t>предоставления служебных жилых помещений муниципального жилищного фонда города Заречного Пензенской 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27.05.2021 </w:t>
      </w:r>
      <w:hyperlink r:id="rId21">
        <w:r>
          <w:rPr>
            <w:color w:val="0000FF"/>
          </w:rPr>
          <w:t>N 150</w:t>
        </w:r>
      </w:hyperlink>
      <w:r>
        <w:t xml:space="preserve"> "О внесении изменений в решение Собрания представителей города Заречного от 26.06.2006 N 225 "Об утверждении Положения "О порядке </w:t>
      </w:r>
      <w:proofErr w:type="gramStart"/>
      <w:r>
        <w:t xml:space="preserve">предоставления служебных жилых помещений муниципального жилищного фонда города Заречного Пензенской </w:t>
      </w:r>
      <w:r>
        <w:lastRenderedPageBreak/>
        <w:t>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21.04.2022 </w:t>
      </w:r>
      <w:hyperlink r:id="rId22">
        <w:r>
          <w:rPr>
            <w:color w:val="0000FF"/>
          </w:rPr>
          <w:t>N 222</w:t>
        </w:r>
      </w:hyperlink>
      <w:r>
        <w:t xml:space="preserve"> "О внесении изменений в решение Собрания представителей города Заречного от 26.06.2006 N 225 "Об утверждении Положения "О порядке </w:t>
      </w:r>
      <w:proofErr w:type="gramStart"/>
      <w:r>
        <w:t>предоставления служебных жилых помещений муниципального жилищного фонда города Заречного Пензенской области</w:t>
      </w:r>
      <w:proofErr w:type="gramEnd"/>
      <w:r>
        <w:t>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08.09.2005 </w:t>
      </w:r>
      <w:hyperlink r:id="rId23">
        <w:r>
          <w:rPr>
            <w:color w:val="0000FF"/>
          </w:rPr>
          <w:t>N 107</w:t>
        </w:r>
      </w:hyperlink>
      <w:r>
        <w:t xml:space="preserve"> "Об утверждении "Положения о порядке предоставления жилых помещений в муниципальном маневренном жилищном фонде </w:t>
      </w:r>
      <w:proofErr w:type="gramStart"/>
      <w:r>
        <w:t>г</w:t>
      </w:r>
      <w:proofErr w:type="gramEnd"/>
      <w:r>
        <w:t>. Заречного";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20.07.2009 </w:t>
      </w:r>
      <w:hyperlink r:id="rId24">
        <w:r>
          <w:rPr>
            <w:color w:val="0000FF"/>
          </w:rPr>
          <w:t>N 87</w:t>
        </w:r>
      </w:hyperlink>
      <w:r>
        <w:t xml:space="preserve"> "О внесении изменений в Положение о порядке предоставления жилых помещений в муниципальном маневренном жилищном фонде </w:t>
      </w:r>
      <w:proofErr w:type="gramStart"/>
      <w:r>
        <w:t>г</w:t>
      </w:r>
      <w:proofErr w:type="gramEnd"/>
      <w:r>
        <w:t>. Заречного, утвержденное решением Собрания представителей города Заречного от 08.09.2005 N 107";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- 26.02.2019 </w:t>
      </w:r>
      <w:hyperlink r:id="rId25">
        <w:r>
          <w:rPr>
            <w:color w:val="0000FF"/>
          </w:rPr>
          <w:t>N 381</w:t>
        </w:r>
      </w:hyperlink>
      <w:r>
        <w:t xml:space="preserve"> "О внесении изменений в Положение о порядке предоставления жилых помещений в муниципальном маневренном жилищном фонде </w:t>
      </w:r>
      <w:proofErr w:type="gramStart"/>
      <w:r>
        <w:t>г</w:t>
      </w:r>
      <w:proofErr w:type="gramEnd"/>
      <w:r>
        <w:t>. Заречного, утвержденное решением Собрания представителей города Заречного от 08.09.2005 N 107";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- от 25.05.2023 </w:t>
      </w:r>
      <w:hyperlink r:id="rId26">
        <w:r>
          <w:rPr>
            <w:color w:val="0000FF"/>
          </w:rPr>
          <w:t>N 307</w:t>
        </w:r>
      </w:hyperlink>
      <w:r>
        <w:t xml:space="preserve"> "О внесении изменений в решение Собрания представителей города Заречного Пензенской области от 08.09.2005 N 107 "Об утверждении Положения о порядке предоставления жилых помещений в муниципальном маневренном жилищном фонде </w:t>
      </w:r>
      <w:proofErr w:type="gramStart"/>
      <w:r>
        <w:t>г</w:t>
      </w:r>
      <w:proofErr w:type="gramEnd"/>
      <w:r>
        <w:t>. Заречного".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3. Настоящее решение вступает в силу на следующий день после его официального опубликования.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4. Настоящее решение опубликовать в муниципальном печатном средстве массовой информации в газете "Ведомости Заречного" и разместить на официальных сайтах Собрания представителей города Заречного Пензенской области и Администрации города Заречного Пензенской области в информационно-телекоммуникационной сети "Интернет".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right"/>
      </w:pPr>
      <w:r>
        <w:t>Председатель</w:t>
      </w:r>
    </w:p>
    <w:p w:rsidR="000A78D1" w:rsidRDefault="000A78D1">
      <w:pPr>
        <w:pStyle w:val="ConsPlusNormal"/>
        <w:jc w:val="right"/>
      </w:pPr>
      <w:r>
        <w:t>Собрания представителей</w:t>
      </w:r>
    </w:p>
    <w:p w:rsidR="000A78D1" w:rsidRDefault="000A78D1">
      <w:pPr>
        <w:pStyle w:val="ConsPlusNormal"/>
        <w:jc w:val="right"/>
      </w:pPr>
      <w:r>
        <w:t>С.Н.РУЗАЙКИН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right"/>
      </w:pPr>
      <w:r>
        <w:t>Глава города</w:t>
      </w:r>
    </w:p>
    <w:p w:rsidR="000A78D1" w:rsidRDefault="000A78D1">
      <w:pPr>
        <w:pStyle w:val="ConsPlusNormal"/>
        <w:jc w:val="right"/>
      </w:pPr>
      <w:r>
        <w:t>О.В.КЛИМАНОВ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right"/>
        <w:outlineLvl w:val="0"/>
      </w:pPr>
      <w:r>
        <w:t>Приложение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right"/>
      </w:pPr>
      <w:r>
        <w:t>Утверждено</w:t>
      </w:r>
    </w:p>
    <w:p w:rsidR="000A78D1" w:rsidRDefault="000A78D1">
      <w:pPr>
        <w:pStyle w:val="ConsPlusNormal"/>
        <w:jc w:val="right"/>
      </w:pPr>
      <w:r>
        <w:t>решением</w:t>
      </w:r>
    </w:p>
    <w:p w:rsidR="000A78D1" w:rsidRDefault="000A78D1">
      <w:pPr>
        <w:pStyle w:val="ConsPlusNormal"/>
        <w:jc w:val="right"/>
      </w:pPr>
      <w:r>
        <w:t>Собрания представителей</w:t>
      </w:r>
    </w:p>
    <w:p w:rsidR="000A78D1" w:rsidRDefault="000A78D1">
      <w:pPr>
        <w:pStyle w:val="ConsPlusNormal"/>
        <w:jc w:val="right"/>
      </w:pPr>
      <w:r>
        <w:t>г. Заречного</w:t>
      </w:r>
    </w:p>
    <w:p w:rsidR="000A78D1" w:rsidRDefault="000A78D1">
      <w:pPr>
        <w:pStyle w:val="ConsPlusNormal"/>
        <w:jc w:val="right"/>
      </w:pPr>
      <w:r>
        <w:t>Пензенской области</w:t>
      </w:r>
    </w:p>
    <w:p w:rsidR="000A78D1" w:rsidRDefault="000A78D1">
      <w:pPr>
        <w:pStyle w:val="ConsPlusNormal"/>
        <w:jc w:val="right"/>
      </w:pPr>
      <w:r>
        <w:t>от 30 ноября 2023 г. N 354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Title"/>
        <w:jc w:val="center"/>
      </w:pPr>
      <w:bookmarkStart w:id="0" w:name="P50"/>
      <w:bookmarkEnd w:id="0"/>
      <w:r>
        <w:t>ПОЛОЖЕНИЕ</w:t>
      </w:r>
    </w:p>
    <w:p w:rsidR="000A78D1" w:rsidRDefault="000A78D1">
      <w:pPr>
        <w:pStyle w:val="ConsPlusTitle"/>
        <w:jc w:val="center"/>
      </w:pPr>
      <w:r>
        <w:t>О ПОРЯДКЕ ПРЕДОСТАВЛЕНИЯ ЖИЛЫХ ПОМЕЩЕНИЙ СПЕЦИАЛИЗИРОВАННОГО</w:t>
      </w:r>
    </w:p>
    <w:p w:rsidR="000A78D1" w:rsidRDefault="000A78D1">
      <w:pPr>
        <w:pStyle w:val="ConsPlusTitle"/>
        <w:jc w:val="center"/>
      </w:pPr>
      <w:r>
        <w:t>ЖИЛИЩНОГО ФОНДА ГОРОДА ЗАРЕЧНОГО ПЕНЗЕНСКОЙ ОБЛАСТИ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ind w:firstLine="540"/>
        <w:jc w:val="both"/>
      </w:pPr>
      <w:r>
        <w:t xml:space="preserve">1.1. Настоящее Положение о порядке предоставления жилых помещений специализированного жилищного фонда города Заречного Пензенской области (далее - Положение) разработано в соответствии с Жилищным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1.2. Настоящим Положением устанавливается порядок предоставления жилых помещений специализированного жилищного фонда города Заречного Пензенской области (далее - города Заречного), относящихся к категориям: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1.2.1. Служебное жилое помещение;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1.2.2. Жилое помещение маневренного фонда.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1.3. Жилые помещения специализированного жилищного фонда предоставляются: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1.3.1. </w:t>
      </w:r>
      <w:proofErr w:type="gramStart"/>
      <w:r>
        <w:t>Служебные жилые помещения предназначены для проживания граждан, в связи с характером их трудовых отношений с органами местного самоуправления города Заречного, муниципальными унитарными предприятиями, государственными или муниципальными учреждениями города Заречного, в связи с избранием на выборные должности в органы местного самоуправления города Заречного, при условии, что они не обеспеченны жилым помещением на территории города Заречного и относятся к следующим категориям:</w:t>
      </w:r>
      <w:proofErr w:type="gramEnd"/>
    </w:p>
    <w:p w:rsidR="000A78D1" w:rsidRDefault="000A78D1">
      <w:pPr>
        <w:pStyle w:val="ConsPlusNormal"/>
        <w:spacing w:before="220"/>
        <w:ind w:firstLine="540"/>
        <w:jc w:val="both"/>
      </w:pPr>
      <w:r>
        <w:t>1) лица, занимающие выборные должности в органах местного самоуправления;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2) лица, замещающие муниципальные должности муниципальной службы;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3) иногородние граждане, приглашенные (с согласия Главы города Заречного Пензенской области) для работы в муниципальных учреждениях или муниципальных унитарных предприятиях;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4) учителя общеобразовательных школ;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5) воспитатели дошкольных учреждений;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6) врачи, средний и младший медперсонал, работающие в учреждениях здравоохранения;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7) дворники, трактористы, машинисты автогрейдера, машинисты бульдозера, машинисты экскаватора муниципальных унитарных предприятий;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8) тренеры (старшие тренеры) муниципальных учреждений;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9) участковые уполномоченные полиции Межмуниципального отдела МВД России </w:t>
      </w:r>
      <w:proofErr w:type="gramStart"/>
      <w:r>
        <w:t>по</w:t>
      </w:r>
      <w:proofErr w:type="gramEnd"/>
      <w:r>
        <w:t xml:space="preserve"> ЗАТО Заречному Пензенской области.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2" w:name="P71"/>
      <w:bookmarkEnd w:id="2"/>
      <w:r>
        <w:t>1.3.2. Жилые помещения маневренного фонда предназначены для временного проживания граждан, имеющих регистрацию по месту жительства на территории города Заречного, относящихся к следующим категориям: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1)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4" w:name="P73"/>
      <w:bookmarkEnd w:id="4"/>
      <w:proofErr w:type="gramStart"/>
      <w:r>
        <w:t>2)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0A78D1" w:rsidRDefault="000A78D1">
      <w:pPr>
        <w:pStyle w:val="ConsPlusNormal"/>
        <w:spacing w:before="220"/>
        <w:ind w:firstLine="540"/>
        <w:jc w:val="both"/>
      </w:pPr>
      <w:bookmarkStart w:id="5" w:name="P74"/>
      <w:bookmarkEnd w:id="5"/>
      <w:r>
        <w:lastRenderedPageBreak/>
        <w:t>3) у которых единственные жилые помещения стали непригодными для проживания в результате чрезвычайных обстоятельств;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3.1) у </w:t>
      </w:r>
      <w:proofErr w:type="gramStart"/>
      <w:r>
        <w:t>которых</w:t>
      </w:r>
      <w:proofErr w:type="gramEnd"/>
      <w:r>
        <w:t xml:space="preserve">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7" w:name="P76"/>
      <w:bookmarkEnd w:id="7"/>
      <w:r>
        <w:t>4) иных граждан, в случаях, предусмотренных законодательством.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1.4. К жилым помещениям специализированного жилищного фонда относятся отдельные квартиры.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Не допускается выделение комнат в квартирах, в которых проживает несколько нанимателей и (или собственников) жилых помещений.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В качестве специализированного жилищного фонда в многоквартирном доме могут быть использованы как все жилые помещения такого дома, так и часть жилых помещений в этом доме.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Жилые помещения должны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должны быть пригодными для постоянного проживания граждан.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1.5. Жилые помещения специализированного жилищного фонда включаются в реестр объектов муниципальной собственности города Заречного, регистрируются в органах, осуществляющих государственную регистрацию и учет, в установленном порядке.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1.6. Норма предоставления жилых помещений специализированного жилищного фонда: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1.6.1. Служебные жилые помещения предоставляются гражданину и членам его семьи с учетом нормы предоставления жилых помещений муниципального жилищного фонда.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К членам семьи гражданина относятся проживающие совместно с ним лица, являющиеся членами его семьи в соответствии с Жилищным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1.6.2. Жилые помещения маневренного фонда предоставляются из расчета не менее чем шесть квадратных метров жилой площади на одного человека.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1.7. Жилые помещения специализированного жилищного фонда предоставляются по договорам найма, оформленным в соответствии с типовым </w:t>
      </w:r>
      <w:hyperlink r:id="rId29">
        <w:r>
          <w:rPr>
            <w:color w:val="0000FF"/>
          </w:rPr>
          <w:t>договором</w:t>
        </w:r>
      </w:hyperlink>
      <w:r>
        <w:t xml:space="preserve"> найма, утвержденным постановлением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 (с последующими изменениями).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1.8. Жилые помещения специализированного жилищного фонда предоставляются: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1.8.1. Служебные жилые помещения на период трудовых отношений, прохождения службы либо пребывания на выборной должности;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1.8.2. Жилые помещения маневренного фонда на срок: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1) до завершения капитального ремонта или реконструкции дома (при заключении такого договора с гражданами, указанными в </w:t>
      </w:r>
      <w:hyperlink w:anchor="P72">
        <w:r>
          <w:rPr>
            <w:color w:val="0000FF"/>
          </w:rPr>
          <w:t>подпункте 1 пункта 1.3.2</w:t>
        </w:r>
      </w:hyperlink>
      <w:r>
        <w:t xml:space="preserve"> настоящего Положения);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hyperlink w:anchor="P73">
        <w:r>
          <w:rPr>
            <w:color w:val="0000FF"/>
          </w:rPr>
          <w:t>подпункте 2 пункта 1.3.2</w:t>
        </w:r>
      </w:hyperlink>
      <w:r>
        <w:t xml:space="preserve"> настоящего Положения);</w:t>
      </w:r>
    </w:p>
    <w:p w:rsidR="000A78D1" w:rsidRDefault="000A78D1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</w:t>
      </w:r>
      <w:hyperlink r:id="rId30">
        <w:r>
          <w:rPr>
            <w:color w:val="0000FF"/>
          </w:rPr>
          <w:t>кодексом</w:t>
        </w:r>
      </w:hyperlink>
      <w:r>
        <w:t xml:space="preserve"> РФ, другими федеральными законами, либо до предоставления им жилых помещений государственного или муниципального жилищного фонда, в случаях и в порядке, которые предусмотрены Жилищным </w:t>
      </w:r>
      <w:hyperlink r:id="rId31">
        <w:r>
          <w:rPr>
            <w:color w:val="0000FF"/>
          </w:rPr>
          <w:t>кодексом</w:t>
        </w:r>
      </w:hyperlink>
      <w:r>
        <w:t xml:space="preserve"> РФ (при заключении такого договора с гражданами, указанными в </w:t>
      </w:r>
      <w:hyperlink w:anchor="P74">
        <w:r>
          <w:rPr>
            <w:color w:val="0000FF"/>
          </w:rPr>
          <w:t>подпункте 3 пункта 1.3.2</w:t>
        </w:r>
        <w:proofErr w:type="gramEnd"/>
      </w:hyperlink>
      <w:r>
        <w:t xml:space="preserve"> настоящего Положения);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3.1) до завершения расчетов с гражданами, указанными в </w:t>
      </w:r>
      <w:hyperlink w:anchor="P75">
        <w:r>
          <w:rPr>
            <w:color w:val="0000FF"/>
          </w:rPr>
          <w:t>подпункте 3.1 пункта 1.3.2</w:t>
        </w:r>
      </w:hyperlink>
      <w:r>
        <w:t xml:space="preserve"> настоящего Положения, либо до предоставления им жилых помещений, но не более чем на два года;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установленный</w:t>
      </w:r>
      <w:proofErr w:type="gramEnd"/>
      <w:r>
        <w:t xml:space="preserve"> законодательством (при заключении такого договора с гражданами, указанными в </w:t>
      </w:r>
      <w:hyperlink w:anchor="P76">
        <w:r>
          <w:rPr>
            <w:color w:val="0000FF"/>
          </w:rPr>
          <w:t>подпункте 4 пункта 1.3.2</w:t>
        </w:r>
      </w:hyperlink>
      <w:r>
        <w:t xml:space="preserve"> настоящего Положения).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Title"/>
        <w:jc w:val="center"/>
        <w:outlineLvl w:val="1"/>
      </w:pPr>
      <w:r>
        <w:t>2. Принятие решения о предоставлении жилого помещения</w:t>
      </w:r>
    </w:p>
    <w:p w:rsidR="000A78D1" w:rsidRDefault="000A78D1">
      <w:pPr>
        <w:pStyle w:val="ConsPlusTitle"/>
        <w:jc w:val="center"/>
      </w:pPr>
      <w:r>
        <w:t>специализированного жилищного фонда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ind w:firstLine="540"/>
        <w:jc w:val="both"/>
      </w:pPr>
      <w:r>
        <w:t>2.1. Ведение учета граждан, имеющих право на получение жилого помещения специализированного жилищного фонда, осуществляет отдел городской инфраструктуры и жилищной политики Администрации города Заречного или уполномоченное Администрацией города Заречного учреждение.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2.2. Граждане (далее - заявители), имеющие право на предоставление жилого помещения специализированного жилищного фонда подают заявление в Администрацию города Заречного (далее - Администрация), к заявлению прилагают следующие документы: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8" w:name="P101"/>
      <w:bookmarkEnd w:id="8"/>
      <w:r>
        <w:t>2.2.1. В случае предоставления служебного жилого помещения: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1) копии документов, удостоверяющих личность заявителя и членов его семьи;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2) копия документа, удостоверяющего личность представителя заявителя (в случае обращения представителя заявителя);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3) копия документа, подтверждающего полномочия представителя заявителя действовать от его имени (в случае обращения представителя заявителя);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4) документы, содержащие сведения о составе семьи заявителя и степени родства: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а)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б) 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в) копия решения суда о признании гражданина членом семьи заявителя;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7) документы (справки), подтверждающие отсутствие в собственности заявителя и (или) членов его семьи жилого помещения на территории города Заречного, в случае если права на указанные объекты не зарегистрированы в Едином государственном реестре недвижимости;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8) копия трудовой книжки, заверенная работодателем, либо справка из отдела кадров по основному месту работы;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lastRenderedPageBreak/>
        <w:t>9) ходатайство на имя Главы города Заречного Пензенской области от руководителя организации, с которой заявитель состоит в трудовых отношениях, либо документ о переводе в город Заречный и (или) письменное согласие Главы города Заречного Пензенской области на приглашение для работы в муниципальное учреждение или муниципальное унитарное предприятие.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9" w:name="P112"/>
      <w:bookmarkEnd w:id="9"/>
      <w:r>
        <w:t>2.2.2. В случае предоставления жилого помещения маневренного фонда: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1) копии документов, удостоверяющих личность заявителя и членов его семьи;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2) копия документа, удостоверяющего личность представителя заявителя (в случае обращения представителя заявителя);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3) копия документа, подтверждающего полномочия представителя заявителя действовать от его имени (в случае обращения представителя заявителя);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4) документы, содержащие сведения о составе семьи заявителя и степени родства: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а)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б) копии свидетельств об усыновлении, выданных органами записи актов гражданского состояния или консульскими учреждениями Российской Федерации;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в) копия решения суда о признании гражданина членом семьи заявителя;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6) копия решения суда, вступившего в законную силу, об обращении взыскания на жилые помещения граждан (для граждан, указанных в </w:t>
      </w:r>
      <w:hyperlink w:anchor="P73">
        <w:r>
          <w:rPr>
            <w:color w:val="0000FF"/>
          </w:rPr>
          <w:t>подпункте 2 пункта 1.3.2</w:t>
        </w:r>
      </w:hyperlink>
      <w:r>
        <w:t xml:space="preserve"> настоящего Положения);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7) копия документа, подтверждающего факт утраты жилого помещения в результате обращения взыскания на жилые помещения граждан (для граждан, указанных в </w:t>
      </w:r>
      <w:hyperlink w:anchor="P73">
        <w:r>
          <w:rPr>
            <w:color w:val="0000FF"/>
          </w:rPr>
          <w:t>подпункте 2 пункта 1.3.2</w:t>
        </w:r>
      </w:hyperlink>
      <w:r>
        <w:t xml:space="preserve"> настоящего Положения);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8) копии кредитного договора или договора займа (для граждан, указанных в </w:t>
      </w:r>
      <w:hyperlink w:anchor="P73">
        <w:r>
          <w:rPr>
            <w:color w:val="0000FF"/>
          </w:rPr>
          <w:t>подпункте 2 пункта 1.3.2</w:t>
        </w:r>
      </w:hyperlink>
      <w:r>
        <w:t xml:space="preserve"> настоящего Положения);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9) копия документа, подтверждающего непригодность жилого помещения для проживания граждан в результате чрезвычайных обстоятельств (для граждан, указанных в </w:t>
      </w:r>
      <w:hyperlink w:anchor="P74">
        <w:r>
          <w:rPr>
            <w:color w:val="0000FF"/>
          </w:rPr>
          <w:t>подпункте 3 пункта 1.3.2</w:t>
        </w:r>
      </w:hyperlink>
      <w:r>
        <w:t xml:space="preserve"> настоящего Положения).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2.2.3. Документы, предусмотренные </w:t>
      </w:r>
      <w:hyperlink w:anchor="P101">
        <w:r>
          <w:rPr>
            <w:color w:val="0000FF"/>
          </w:rPr>
          <w:t>пунктами 2.2.1</w:t>
        </w:r>
      </w:hyperlink>
      <w:r>
        <w:t xml:space="preserve"> или </w:t>
      </w:r>
      <w:hyperlink w:anchor="P112">
        <w:r>
          <w:rPr>
            <w:color w:val="0000FF"/>
          </w:rPr>
          <w:t>2.2.2</w:t>
        </w:r>
      </w:hyperlink>
      <w:r>
        <w:t xml:space="preserve"> настоящего Положения, представляются в копиях с одновременным представлением оригинала, либо представляются нотариально заверенные копии документов без подтверждения их подлинности оригиналом.</w:t>
      </w:r>
    </w:p>
    <w:p w:rsidR="000A78D1" w:rsidRDefault="000A78D1">
      <w:pPr>
        <w:pStyle w:val="ConsPlusNormal"/>
        <w:spacing w:before="220"/>
        <w:ind w:firstLine="540"/>
        <w:jc w:val="both"/>
      </w:pPr>
      <w:bookmarkStart w:id="10" w:name="P126"/>
      <w:bookmarkEnd w:id="10"/>
      <w:r>
        <w:t>2.2.4. Перечень документов, которые гражданин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1)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выданных </w:t>
      </w:r>
      <w:r>
        <w:lastRenderedPageBreak/>
        <w:t>органами записи актов гражданского состояния или консульскими учреждениями Российской Федерации;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2) документы (справки) о наличии или отсутствии жилых помещений на территории города Заречного,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3) документы (справки), подтверждающие право пользования жилым помещением, занимаемым заявителем и членами его семьи (договор социального найма, ордер, документ, подтверждающий принятие уполномоченными органами решения о предоставлении жилого помещения);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4) сведения о трудовой деятельности;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5)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 каждого члена семьи;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7) правовой акт Администрации о проведении капитального ремонта или реконструкции дома, в котором находится жилое помещение, занимаемое по договору социального найма;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8) правовой акт Администрации, удостоверяющий, что единственное жилое помещение граждан стало непригодным для проживания в результате чрезвычайных обстоятельств;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9) правовой акт Администрации о признании жилого помещения непригодным для проживания в результате признания многоквартирного дома аварийным и подлежащим сносу или реконструкции.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В случае непредставления гражданином документов, указанных в подпункте 1.2.3 настоящего Положения, Администрация запрашивает данные документы в федеральных органах исполнительной власти, органах исполнительной власти субъекта Российской Федерации, органах местного самоуправления и подведомственных им организациях, в распоряжении которых находятся указанные документы, в порядке межведомственного информационного взаимодействия.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Непредставление гражданином документов, указанных в пункте 1.2.3 настоящего Положения, не является основанием для отказа в предоставлении жилого помещения специализированного фонда.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Администрация в течение 5 рабочих дней со дня регистрации заявления запрашивает в рамках межведомственного информационного взаимодействия указанные в </w:t>
      </w:r>
      <w:hyperlink w:anchor="P126">
        <w:r>
          <w:rPr>
            <w:color w:val="0000FF"/>
          </w:rPr>
          <w:t>пункте 2.2.4</w:t>
        </w:r>
      </w:hyperlink>
      <w:r>
        <w:t xml:space="preserve"> документы (сведения).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2.3. Заявление регистрируется в Администрации в день поступления.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2.4. Решение о предоставлении жилого помещения специализированного жилищного фонда или об отказе в предоставлении жилого помещения специализированного жилищного фонда принимается Администрацией в течение 30 рабочих дней </w:t>
      </w:r>
      <w:proofErr w:type="gramStart"/>
      <w:r>
        <w:t>с даты регистрации</w:t>
      </w:r>
      <w:proofErr w:type="gramEnd"/>
      <w:r>
        <w:t xml:space="preserve"> заявления.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Решение оформляется постановлением Администрации.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2.5. Ответственный исполнитель в течение 3 рабочих дней со дня регистрации постановления Администрации письменно уведомляет заявителя о принятом решении одним из </w:t>
      </w:r>
      <w:r>
        <w:lastRenderedPageBreak/>
        <w:t>способов, указанным в заявлении.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Title"/>
        <w:jc w:val="center"/>
        <w:outlineLvl w:val="1"/>
      </w:pPr>
      <w:r>
        <w:t>3. Отказ в предоставлении жилого помещения</w:t>
      </w:r>
    </w:p>
    <w:p w:rsidR="000A78D1" w:rsidRDefault="000A78D1">
      <w:pPr>
        <w:pStyle w:val="ConsPlusTitle"/>
        <w:jc w:val="center"/>
      </w:pPr>
      <w:r>
        <w:t>специализированного жилищного фонда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ind w:firstLine="540"/>
        <w:jc w:val="both"/>
      </w:pPr>
      <w:r>
        <w:t>3.1. Решение об отказе в предоставлении жилого помещения специализированного жилищного фонда принимается в следующих случаях: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1) непредставление документов, указанных в </w:t>
      </w:r>
      <w:hyperlink w:anchor="P101">
        <w:r>
          <w:rPr>
            <w:color w:val="0000FF"/>
          </w:rPr>
          <w:t>пунктах 2.2.1</w:t>
        </w:r>
      </w:hyperlink>
      <w:r>
        <w:t xml:space="preserve"> и </w:t>
      </w:r>
      <w:hyperlink w:anchor="P112">
        <w:r>
          <w:rPr>
            <w:color w:val="0000FF"/>
          </w:rPr>
          <w:t>2.2.2</w:t>
        </w:r>
      </w:hyperlink>
      <w:r>
        <w:t xml:space="preserve"> настоящего Положения;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2) заявитель не относится ни к одной из категорий, указанных в </w:t>
      </w:r>
      <w:hyperlink w:anchor="P61">
        <w:r>
          <w:rPr>
            <w:color w:val="0000FF"/>
          </w:rPr>
          <w:t>пунктах 1.3.1</w:t>
        </w:r>
      </w:hyperlink>
      <w:r>
        <w:t xml:space="preserve"> или </w:t>
      </w:r>
      <w:hyperlink w:anchor="P71">
        <w:r>
          <w:rPr>
            <w:color w:val="0000FF"/>
          </w:rPr>
          <w:t>1.3.2</w:t>
        </w:r>
      </w:hyperlink>
      <w:r>
        <w:t xml:space="preserve"> настоящего Положения;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3) выявление в представленных документах недостоверных сведений;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4) выявление факта наличия у заявителя либо членов его семьи иного жилого помещения, принадлежащего им на праве собственности или занимаемого ими по договору социального найма на территории города Заречного;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5) письменное заявление гражданина о прекращении рассмотрения его заявления о предоставлении жилого помещения муниципального специализированного жилищного фонда.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Title"/>
        <w:jc w:val="center"/>
        <w:outlineLvl w:val="1"/>
      </w:pPr>
      <w:r>
        <w:t>4. Договор найма жилого помещения специализированного</w:t>
      </w:r>
    </w:p>
    <w:p w:rsidR="000A78D1" w:rsidRDefault="000A78D1">
      <w:pPr>
        <w:pStyle w:val="ConsPlusTitle"/>
        <w:jc w:val="center"/>
      </w:pPr>
      <w:r>
        <w:t>жилищного фонда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ind w:firstLine="540"/>
        <w:jc w:val="both"/>
      </w:pPr>
      <w:r>
        <w:t>4.1. Договор найма жилого помещения специализированного жилищного фонда с гражданином и членами его семьи заключает Глава города Заречного или уполномоченное им лицо.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>4.2. Договор найма жилого помещения специализированного жилищного фонда является основанием для вселения в указанное жилое помещение.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4.3. Плата за пользование жилым помещением специализированного жилищного фонда и коммунальные услуги взимается в размере, устанавливаемом Администрацией города Заречного, в соответствии со </w:t>
      </w:r>
      <w:hyperlink r:id="rId32">
        <w:r>
          <w:rPr>
            <w:color w:val="0000FF"/>
          </w:rPr>
          <w:t>статьей 156</w:t>
        </w:r>
      </w:hyperlink>
      <w:r>
        <w:t xml:space="preserve"> Жилищного кодекса Российской Федерации.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4.4. Расторжение и прекращение договора найма жилого помещения специализированного жилищного фонда производится по основаниям, установленным Жилищным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Title"/>
        <w:jc w:val="center"/>
        <w:outlineLvl w:val="1"/>
      </w:pPr>
      <w:r>
        <w:t>5. Выселение граждан из жилого помещения специализированного</w:t>
      </w:r>
    </w:p>
    <w:p w:rsidR="000A78D1" w:rsidRDefault="000A78D1">
      <w:pPr>
        <w:pStyle w:val="ConsPlusTitle"/>
        <w:jc w:val="center"/>
      </w:pPr>
      <w:r>
        <w:t>жилищного фонда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ind w:firstLine="540"/>
        <w:jc w:val="both"/>
      </w:pPr>
      <w:r>
        <w:t xml:space="preserve">5.1. </w:t>
      </w:r>
      <w:proofErr w:type="gramStart"/>
      <w:r>
        <w:t>В случае расторжения или прекращения договора найма жилого помещения специализированного жилищного фонда гражданин должен не позднее 3 рабочих дней с даты расторжения или прекращения договора найма жилого помещения специализированного жилищного фонда освободить жилое помещение, которое он занимал, и передать его Комитету по управлению имуществом города Заречного в надлежащем состоянии, погасить задолженность по оплате жилого помещения и коммунальных услуг.</w:t>
      </w:r>
      <w:proofErr w:type="gramEnd"/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5.2. В случае отказа гражданина освободить жилое помещение, он подлежит выселению в судебном порядке без предоставления другого жилого помещения, за исключением случаев, предусмотренных Жилищным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78D1" w:rsidRDefault="000A78D1">
      <w:pPr>
        <w:pStyle w:val="ConsPlusNormal"/>
        <w:spacing w:before="220"/>
        <w:ind w:firstLine="540"/>
        <w:jc w:val="both"/>
      </w:pPr>
      <w:r>
        <w:t xml:space="preserve">5.3. Выселение граждан из жилого помещения специализированного жилищного фонда производится по основаниям, установленным Жилищным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jc w:val="both"/>
      </w:pPr>
    </w:p>
    <w:p w:rsidR="000A78D1" w:rsidRDefault="000A78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8A8" w:rsidRDefault="005A78A8"/>
    <w:sectPr w:rsidR="005A78A8" w:rsidSect="0052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A78D1"/>
    <w:rsid w:val="000A78D1"/>
    <w:rsid w:val="005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8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78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78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908&amp;dst=100602" TargetMode="External"/><Relationship Id="rId13" Type="http://schemas.openxmlformats.org/officeDocument/2006/relationships/hyperlink" Target="https://login.consultant.ru/link/?req=doc&amp;base=RLAW021&amp;n=190203&amp;dst=102360" TargetMode="External"/><Relationship Id="rId18" Type="http://schemas.openxmlformats.org/officeDocument/2006/relationships/hyperlink" Target="https://login.consultant.ru/link/?req=doc&amp;base=RLAW021&amp;n=59182" TargetMode="External"/><Relationship Id="rId26" Type="http://schemas.openxmlformats.org/officeDocument/2006/relationships/hyperlink" Target="https://login.consultant.ru/link/?req=doc&amp;base=RLAW021&amp;n=1821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59992" TargetMode="External"/><Relationship Id="rId34" Type="http://schemas.openxmlformats.org/officeDocument/2006/relationships/hyperlink" Target="https://login.consultant.ru/link/?req=doc&amp;base=LAW&amp;n=469908" TargetMode="External"/><Relationship Id="rId7" Type="http://schemas.openxmlformats.org/officeDocument/2006/relationships/hyperlink" Target="https://login.consultant.ru/link/?req=doc&amp;base=LAW&amp;n=469908&amp;dst=100588" TargetMode="External"/><Relationship Id="rId12" Type="http://schemas.openxmlformats.org/officeDocument/2006/relationships/hyperlink" Target="https://login.consultant.ru/link/?req=doc&amp;base=LAW&amp;n=469798&amp;dst=101356" TargetMode="External"/><Relationship Id="rId17" Type="http://schemas.openxmlformats.org/officeDocument/2006/relationships/hyperlink" Target="https://login.consultant.ru/link/?req=doc&amp;base=RLAW021&amp;n=92121" TargetMode="External"/><Relationship Id="rId25" Type="http://schemas.openxmlformats.org/officeDocument/2006/relationships/hyperlink" Target="https://login.consultant.ru/link/?req=doc&amp;base=RLAW021&amp;n=137021" TargetMode="External"/><Relationship Id="rId33" Type="http://schemas.openxmlformats.org/officeDocument/2006/relationships/hyperlink" Target="https://login.consultant.ru/link/?req=doc&amp;base=LAW&amp;n=4699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42017" TargetMode="External"/><Relationship Id="rId20" Type="http://schemas.openxmlformats.org/officeDocument/2006/relationships/hyperlink" Target="https://login.consultant.ru/link/?req=doc&amp;base=RLAW021&amp;n=156096" TargetMode="External"/><Relationship Id="rId29" Type="http://schemas.openxmlformats.org/officeDocument/2006/relationships/hyperlink" Target="https://login.consultant.ru/link/?req=doc&amp;base=LAW&amp;n=202204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908&amp;dst=100582" TargetMode="External"/><Relationship Id="rId11" Type="http://schemas.openxmlformats.org/officeDocument/2006/relationships/hyperlink" Target="https://login.consultant.ru/link/?req=doc&amp;base=LAW&amp;n=469798&amp;dst=425" TargetMode="External"/><Relationship Id="rId24" Type="http://schemas.openxmlformats.org/officeDocument/2006/relationships/hyperlink" Target="https://login.consultant.ru/link/?req=doc&amp;base=RLAW021&amp;n=35809" TargetMode="External"/><Relationship Id="rId32" Type="http://schemas.openxmlformats.org/officeDocument/2006/relationships/hyperlink" Target="https://login.consultant.ru/link/?req=doc&amp;base=LAW&amp;n=469908&amp;dst=10092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9908&amp;dst=100571" TargetMode="External"/><Relationship Id="rId15" Type="http://schemas.openxmlformats.org/officeDocument/2006/relationships/hyperlink" Target="https://login.consultant.ru/link/?req=doc&amp;base=RLAW021&amp;n=35808" TargetMode="External"/><Relationship Id="rId23" Type="http://schemas.openxmlformats.org/officeDocument/2006/relationships/hyperlink" Target="https://login.consultant.ru/link/?req=doc&amp;base=RLAW021&amp;n=184057" TargetMode="External"/><Relationship Id="rId28" Type="http://schemas.openxmlformats.org/officeDocument/2006/relationships/hyperlink" Target="https://login.consultant.ru/link/?req=doc&amp;base=LAW&amp;n=46990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9908&amp;dst=100640" TargetMode="External"/><Relationship Id="rId19" Type="http://schemas.openxmlformats.org/officeDocument/2006/relationships/hyperlink" Target="https://login.consultant.ru/link/?req=doc&amp;base=RLAW021&amp;n=125889" TargetMode="External"/><Relationship Id="rId31" Type="http://schemas.openxmlformats.org/officeDocument/2006/relationships/hyperlink" Target="https://login.consultant.ru/link/?req=doc&amp;base=LAW&amp;n=469908" TargetMode="External"/><Relationship Id="rId4" Type="http://schemas.openxmlformats.org/officeDocument/2006/relationships/hyperlink" Target="https://login.consultant.ru/link/?req=doc&amp;base=LAW&amp;n=469908&amp;dst=100119" TargetMode="External"/><Relationship Id="rId9" Type="http://schemas.openxmlformats.org/officeDocument/2006/relationships/hyperlink" Target="https://login.consultant.ru/link/?req=doc&amp;base=LAW&amp;n=469908&amp;dst=100630" TargetMode="External"/><Relationship Id="rId14" Type="http://schemas.openxmlformats.org/officeDocument/2006/relationships/hyperlink" Target="https://login.consultant.ru/link/?req=doc&amp;base=RLAW021&amp;n=169938" TargetMode="External"/><Relationship Id="rId22" Type="http://schemas.openxmlformats.org/officeDocument/2006/relationships/hyperlink" Target="https://login.consultant.ru/link/?req=doc&amp;base=RLAW021&amp;n=169864" TargetMode="External"/><Relationship Id="rId27" Type="http://schemas.openxmlformats.org/officeDocument/2006/relationships/hyperlink" Target="https://login.consultant.ru/link/?req=doc&amp;base=LAW&amp;n=469908" TargetMode="External"/><Relationship Id="rId30" Type="http://schemas.openxmlformats.org/officeDocument/2006/relationships/hyperlink" Target="https://login.consultant.ru/link/?req=doc&amp;base=LAW&amp;n=469908" TargetMode="External"/><Relationship Id="rId35" Type="http://schemas.openxmlformats.org/officeDocument/2006/relationships/hyperlink" Target="https://login.consultant.ru/link/?req=doc&amp;base=LAW&amp;n=469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3629</Words>
  <Characters>20686</Characters>
  <Application>Microsoft Office Word</Application>
  <DocSecurity>0</DocSecurity>
  <Lines>172</Lines>
  <Paragraphs>48</Paragraphs>
  <ScaleCrop>false</ScaleCrop>
  <Company/>
  <LinksUpToDate>false</LinksUpToDate>
  <CharactersWithSpaces>24267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2024-03-13T09:30:00Z</dcterms:created>
  <dcterms:modified xsi:type="dcterms:W3CDTF">2024-03-13T09:30:00Z</dcterms:modified>
</cp:coreProperties>
</file>