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24.04.2024 N 4235-ЗПО</w:t>
              <w:br/>
              <w:t xml:space="preserve">"О ветеринарии в Пензенской области"</w:t>
              <w:br/>
              <w:t xml:space="preserve">(принят ЗС Пензенской обл. 24.04.2024)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апреля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4235-ЗПО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ВЕТЕРИНАРИИ 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Постановление ЗС Пензенской обл. от 24.04.2024 N 455-17/7 ЗС &quot;О Законе Пензенской области &quot;О ветеринарии в Пензенской области&quot; {КонсультантПлюс}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24 апреля 2024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Правовое регулирование ветеринарии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ветеринарии Пензенской области осуществляется в соответствии с </w:t>
      </w:r>
      <w:hyperlink w:history="0" r:id="rId8" w:tooltip="Закон РФ от 14.05.1993 N 4979-1 (ред. от 08.08.2024) &quot;О ветеринари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14 мая 1993 года N 4979-I "О ветеринарии" и принимаемыми в соответствии с ним законами и иными нормативными правовыми актами Российской Федерации, а также настоящим Законом и иными нормативными правовыми актами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Законодательного Собрания Пензенской области в области ветеринарии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Законодательного Собрания Пензенской области относится принятие законов Пензенской области в области ветеринарии и контроль за их исполнением.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Правительства Пензенской области в области ветеринарии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Правительство Пензенской области в области ветеринарии: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определяет исполнительный орган Пензенской области, уполномоченный в области ветеринарии (далее - уполномоченный орган);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обеспечивает организацию деятельности государственной ветеринарной службы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в рамках предоставленных полномочий нормативные правовые акты в области ветеринарии;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утверждает государственные программы по предупреждению и ликвидации заразных и иных болезней животных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принимает решения, предусмотренные </w:t>
      </w:r>
      <w:hyperlink w:history="0" r:id="rId9" w:tooltip="Закон РФ от 14.05.1993 N 4979-1 (ред. от 08.08.2024) &quot;О ветеринарии&quot; (с изм. и доп., вступ. в силу с 01.09.2024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Закона Российской Федерации от 14 мая 1993 года N 4979-I "О ветеринарии";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утверждает по согласованию с федеральным органом исполнительной власти в области ветеринарного надзора </w:t>
      </w:r>
      <w:hyperlink w:history="0" r:id="rId10" w:tooltip="Постановление Правительства Пензенской обл. от 18.11.2024 N 893-пП &quot;Об утверждении Перечня населенных пунктов, в которых отсутствует доступ к информационно-телекоммуникационной сети &quot;Интернет&quot;, в том числе отсутствует точка доступа, определенная в соответствии с Федеральным законом от 7 июля 2003 года N 126-ФЗ &quot;О связ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населенных пунктов,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</w:t>
      </w:r>
      <w:hyperlink w:history="0" r:id="rId11" w:tooltip="Федеральный закон от 07.07.2003 N 126-ФЗ (ред. от 26.12.2024) &quot;О связ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года N 126-ФЗ "О связи";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осуществляет иные полномочия, установленные федеральным законодательством и законодательством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Полномочия уполномоченного органа в области ветеринарии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Закон РФ от 14.05.1993 N 4979-1 (ред. от 08.08.2024) &quot;О ветеринари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14 мая 1993 года N 4979-I "О ветеринарии" к ведению уполномоченного органа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участие в реализации федеральных мероприятий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организация проведения на территории Пензенской области мероприятий по предупреждению и ликвидации болезней животных и их 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защита населения от болезней, общих для человека и животных, за исключением вопросов, решение которых отнесено к ведению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разработка государственных программ по предупреждению и ликвидации заразных и иных болезней животных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определение зоосанитарного статуса объектов при отнесении объектов к незащищенным объектам или объектам низкого уровня зоосанитарной защиты, за исключением случаев, указанных в </w:t>
      </w:r>
      <w:hyperlink w:history="0" r:id="rId13" w:tooltip="Закон РФ от 14.05.1993 N 4979-1 (ред. от 08.08.2024) &quot;О ветеринарии&quot; (с изм. и доп., вступ. в силу с 01.09.2024) {КонсультантПлюс}">
        <w:r>
          <w:rPr>
            <w:sz w:val="20"/>
            <w:color w:val="0000ff"/>
          </w:rPr>
          <w:t xml:space="preserve">подпункте 3 пункта 2 статьи 19.2</w:t>
        </w:r>
      </w:hyperlink>
      <w:r>
        <w:rPr>
          <w:sz w:val="20"/>
        </w:rPr>
        <w:t xml:space="preserve"> Закона Российской Федерации от 14 мая 1993 года N 4979-I "О ветеринарии";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организация на территории Пензенской области проведения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 в пределах своей компетенции;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решение в рамках предоставленных полномочий иных вопросов в области ветеринарии.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Организация государственной ветеринарной службы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Государственная ветеринарная служба Пензенской области входит в систему Государственной ветеринарной службы Российской Федерации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уполномоченный орган;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организации, учредителем которых выступает уполномоченный орган, на который возлагается функция координации деятельности данных организаций (далее - организации государственной ветеринарной службы Пензенской области).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Организации государственной ветеринарной службы Пензенской области располагаются в муниципальных районах Пензенской области и городских округах городах Пензе, Кузнецке, Заречном.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Взаимодействие государственной ветеринарной службы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Государственная ветеринарная служба Пензенской области в пределах своей компетенции взаимодействует с территориальным управлением федерального органа исполнительной власти по надзору в сфере защиты прав потребителей и благополучия человека по Пензенской области по вопросам защиты населения от болезней, общих для человека и животных, и пищевых отравлений.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Финансирование и материально-техническое обеспечение деятельности государственной ветеринарной службы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орган финансируется из бюджета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Финансирование и материально-техническое обеспечение деятельности организаций государственной ветеринарной службы Пензенской области осуществляются за счет средств бюджета Пензенской области, в том числе средств, поступающих от оказания платных услуг, и иных источников, не запрещенных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Социальная защита специалистов в области ветеринарии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Специалисты в области ветеринарии, являющиеся уполномоченными лицами организаций государственной ветеринарной службы Пензенской области, работающие и проживающие в сельской местности и (или) рабочих поселках, поселках городского типа, имеют право на выплату ежемесячной денежной компенсации на возмещение расходов по оплате жилого помещения и коммунальных услуг в соответствии с </w:t>
      </w:r>
      <w:hyperlink w:history="0" r:id="rId14" w:tooltip="Закон Пензенской обл. от 03.12.2004 N 693-ЗПО (ред. от 15.09.2023) &quot;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&quot; (принят ЗС Пензенской обл. 30.11.2004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24 апреля 2024 года</w:t>
      </w:r>
    </w:p>
    <w:p>
      <w:pPr>
        <w:pStyle w:val="0"/>
        <w:spacing w:before="200" w:line-rule="auto"/>
      </w:pPr>
      <w:r>
        <w:rPr>
          <w:sz w:val="20"/>
        </w:rPr>
        <w:t xml:space="preserve">N 4235-ЗПО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24.04.2024 N 4235-ЗПО</w:t>
            <w:br/>
            <w:t>"О ветеринарии в Пензенской области"</w:t>
            <w:br/>
            <w:t>(принят ЗС Пензенской обл. 24.04.202...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EXP021&amp;n=17244&amp;dst=100007" TargetMode = "External"/>
	<Relationship Id="rId8" Type="http://schemas.openxmlformats.org/officeDocument/2006/relationships/hyperlink" Target="https://login.consultant.ru/link/?req=doc&amp;base=LAW&amp;n=471022&amp;dst=6" TargetMode = "External"/>
	<Relationship Id="rId9" Type="http://schemas.openxmlformats.org/officeDocument/2006/relationships/hyperlink" Target="https://login.consultant.ru/link/?req=doc&amp;base=LAW&amp;n=471022&amp;dst=398" TargetMode = "External"/>
	<Relationship Id="rId10" Type="http://schemas.openxmlformats.org/officeDocument/2006/relationships/hyperlink" Target="https://login.consultant.ru/link/?req=doc&amp;base=RLAW021&amp;n=199060&amp;dst=100011" TargetMode = "External"/>
	<Relationship Id="rId11" Type="http://schemas.openxmlformats.org/officeDocument/2006/relationships/hyperlink" Target="https://login.consultant.ru/link/?req=doc&amp;base=LAW&amp;n=483343" TargetMode = "External"/>
	<Relationship Id="rId12" Type="http://schemas.openxmlformats.org/officeDocument/2006/relationships/hyperlink" Target="https://login.consultant.ru/link/?req=doc&amp;base=LAW&amp;n=471022" TargetMode = "External"/>
	<Relationship Id="rId13" Type="http://schemas.openxmlformats.org/officeDocument/2006/relationships/hyperlink" Target="https://login.consultant.ru/link/?req=doc&amp;base=LAW&amp;n=471022&amp;dst=458" TargetMode = "External"/>
	<Relationship Id="rId14" Type="http://schemas.openxmlformats.org/officeDocument/2006/relationships/hyperlink" Target="https://login.consultant.ru/link/?req=doc&amp;base=RLAW021&amp;n=185488&amp;dst=1001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24.04.2024 N 4235-ЗПО
"О ветеринарии в Пензенской области"
(принят ЗС Пензенской обл. 24.04.2024)</dc:title>
  <dcterms:created xsi:type="dcterms:W3CDTF">2025-01-15T08:05:47Z</dcterms:created>
</cp:coreProperties>
</file>