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D" w:rsidRPr="00632490" w:rsidRDefault="00CB1902" w:rsidP="000B7B2D">
      <w:pPr>
        <w:pStyle w:val="Title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pPr w:leftFromText="180" w:rightFromText="180" w:horzAnchor="margin" w:tblpY="-431"/>
        <w:tblW w:w="9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0B7B2D" w:rsidRPr="000B7B2D" w:rsidTr="000B7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2"/>
        </w:trPr>
        <w:tc>
          <w:tcPr>
            <w:tcW w:w="9540" w:type="dxa"/>
          </w:tcPr>
          <w:p w:rsidR="000B7B2D" w:rsidRPr="000B7B2D" w:rsidRDefault="000B7B2D" w:rsidP="000B7B2D">
            <w:pPr>
              <w:ind w:firstLine="0"/>
              <w:jc w:val="center"/>
              <w:rPr>
                <w:rFonts w:ascii="Times New Roman" w:hAnsi="Times New Roman"/>
              </w:rPr>
            </w:pPr>
            <w:r w:rsidRPr="000B7B2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429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7B2D" w:rsidRPr="000B7B2D" w:rsidRDefault="000B7B2D" w:rsidP="000B7B2D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B7B2D" w:rsidRPr="000B7B2D" w:rsidTr="00774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40" w:type="dxa"/>
          </w:tcPr>
          <w:p w:rsidR="000B7B2D" w:rsidRPr="000B7B2D" w:rsidRDefault="000B7B2D" w:rsidP="000B7B2D">
            <w:pPr>
              <w:ind w:firstLine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0B7B2D" w:rsidRPr="000B7B2D" w:rsidRDefault="000B7B2D" w:rsidP="000B7B2D">
            <w:pPr>
              <w:ind w:firstLine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B7B2D">
              <w:rPr>
                <w:rFonts w:ascii="Times New Roman" w:hAnsi="Times New Roman"/>
                <w:b/>
                <w:sz w:val="36"/>
                <w:szCs w:val="36"/>
              </w:rPr>
              <w:t>АДМИНИСТРАЦИЯ ТРОИЦКОГО СЕЛЬСОВЕТА</w:t>
            </w:r>
          </w:p>
        </w:tc>
      </w:tr>
      <w:tr w:rsidR="000B7B2D" w:rsidRPr="000B7B2D" w:rsidTr="00774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540" w:type="dxa"/>
          </w:tcPr>
          <w:p w:rsidR="000B7B2D" w:rsidRPr="000B7B2D" w:rsidRDefault="000B7B2D" w:rsidP="000B7B2D">
            <w:pPr>
              <w:ind w:left="-426" w:firstLine="426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B7B2D">
              <w:rPr>
                <w:rFonts w:ascii="Times New Roman" w:hAnsi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0B7B2D" w:rsidRPr="000B7B2D" w:rsidTr="00774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9540" w:type="dxa"/>
          </w:tcPr>
          <w:p w:rsidR="000B7B2D" w:rsidRPr="000B7B2D" w:rsidRDefault="000B7B2D" w:rsidP="000B7B2D">
            <w:pPr>
              <w:keepNext/>
              <w:ind w:firstLine="0"/>
              <w:jc w:val="center"/>
              <w:outlineLvl w:val="2"/>
              <w:rPr>
                <w:rFonts w:ascii="Times New Roman" w:hAnsi="Times New Roman"/>
                <w:b/>
                <w:sz w:val="40"/>
                <w:szCs w:val="20"/>
              </w:rPr>
            </w:pPr>
          </w:p>
        </w:tc>
      </w:tr>
      <w:tr w:rsidR="000B7B2D" w:rsidRPr="000B7B2D" w:rsidTr="00774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9540" w:type="dxa"/>
            <w:vAlign w:val="center"/>
          </w:tcPr>
          <w:p w:rsidR="000B7B2D" w:rsidRPr="000B7B2D" w:rsidRDefault="000B7B2D" w:rsidP="000B7B2D">
            <w:pPr>
              <w:keepNext/>
              <w:ind w:firstLine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0B7B2D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9F4806" w:rsidRPr="00632490" w:rsidRDefault="009F4806" w:rsidP="000B7B2D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632490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632490" w:rsidRPr="00632490">
        <w:rPr>
          <w:rFonts w:ascii="Times New Roman" w:hAnsi="Times New Roman" w:cs="Times New Roman"/>
          <w:sz w:val="24"/>
          <w:szCs w:val="24"/>
        </w:rPr>
        <w:t>06.09.2021</w:t>
      </w:r>
      <w:r w:rsidR="008C038B" w:rsidRPr="00632490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8C038B" w:rsidRPr="00632490">
        <w:rPr>
          <w:rFonts w:ascii="Times New Roman" w:hAnsi="Times New Roman" w:cs="Times New Roman"/>
          <w:sz w:val="24"/>
          <w:szCs w:val="24"/>
        </w:rPr>
        <w:t xml:space="preserve"> </w:t>
      </w:r>
      <w:r w:rsidR="00632490" w:rsidRPr="00632490">
        <w:rPr>
          <w:rFonts w:ascii="Times New Roman" w:hAnsi="Times New Roman" w:cs="Times New Roman"/>
          <w:sz w:val="24"/>
          <w:szCs w:val="24"/>
        </w:rPr>
        <w:t>73-п</w:t>
      </w:r>
    </w:p>
    <w:p w:rsidR="009F4806" w:rsidRPr="00D51059" w:rsidRDefault="009F4806" w:rsidP="009F4806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D51059">
        <w:rPr>
          <w:rFonts w:ascii="Times New Roman" w:hAnsi="Times New Roman" w:cs="Times New Roman"/>
          <w:b w:val="0"/>
          <w:sz w:val="24"/>
          <w:szCs w:val="24"/>
        </w:rPr>
        <w:t>с.</w:t>
      </w:r>
      <w:r w:rsidR="00B33B19" w:rsidRPr="00D510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51059" w:rsidRPr="00D51059">
        <w:rPr>
          <w:rFonts w:ascii="Times New Roman" w:hAnsi="Times New Roman" w:cs="Times New Roman"/>
          <w:b w:val="0"/>
          <w:sz w:val="24"/>
          <w:szCs w:val="24"/>
        </w:rPr>
        <w:t>Тимирязево</w:t>
      </w:r>
    </w:p>
    <w:p w:rsidR="005711B5" w:rsidRPr="005711B5" w:rsidRDefault="005711B5" w:rsidP="005711B5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5711B5">
        <w:rPr>
          <w:rFonts w:ascii="Times New Roman" w:eastAsia="Calibri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bookmarkEnd w:id="0"/>
    <w:p w:rsidR="002B0572" w:rsidRP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 xml:space="preserve">В соответствии </w:t>
      </w:r>
      <w:r w:rsidR="005711B5">
        <w:rPr>
          <w:rFonts w:ascii="Times New Roman" w:hAnsi="Times New Roman"/>
          <w:sz w:val="28"/>
          <w:szCs w:val="28"/>
        </w:rPr>
        <w:t xml:space="preserve">с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D51059">
        <w:rPr>
          <w:rFonts w:ascii="Times New Roman" w:hAnsi="Times New Roman"/>
          <w:sz w:val="28"/>
          <w:szCs w:val="28"/>
        </w:rPr>
        <w:t>Троицкого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2B0572">
        <w:rPr>
          <w:rFonts w:ascii="Times New Roman" w:hAnsi="Times New Roman"/>
          <w:sz w:val="28"/>
          <w:szCs w:val="28"/>
        </w:rPr>
        <w:t>Башмаковского</w:t>
      </w:r>
      <w:proofErr w:type="spellEnd"/>
      <w:r w:rsidRPr="002B0572">
        <w:rPr>
          <w:rFonts w:ascii="Times New Roman" w:hAnsi="Times New Roman"/>
          <w:sz w:val="28"/>
          <w:szCs w:val="28"/>
        </w:rPr>
        <w:t xml:space="preserve">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D51059" w:rsidRPr="00D51059">
        <w:rPr>
          <w:rFonts w:ascii="Times New Roman" w:hAnsi="Times New Roman"/>
          <w:color w:val="000000"/>
          <w:sz w:val="28"/>
          <w:szCs w:val="28"/>
        </w:rPr>
        <w:t xml:space="preserve">28.06.2019 № 33-п «О разработке и утверждении административных регламентов предоставления муниципальных услуг Администрацией Троицкого сельсовета </w:t>
      </w:r>
      <w:proofErr w:type="spellStart"/>
      <w:r w:rsidR="00D51059" w:rsidRPr="00D51059">
        <w:rPr>
          <w:rFonts w:ascii="Times New Roman" w:hAnsi="Times New Roman"/>
          <w:color w:val="000000"/>
          <w:sz w:val="28"/>
          <w:szCs w:val="28"/>
        </w:rPr>
        <w:t>Башмаковского</w:t>
      </w:r>
      <w:proofErr w:type="spellEnd"/>
      <w:r w:rsidR="00D51059" w:rsidRPr="00D51059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области», от 14.05.2019 № 26-п                      «Об утверждении реестра муниципальных услуг Троицкого сельсовета </w:t>
      </w:r>
      <w:proofErr w:type="spellStart"/>
      <w:r w:rsidR="00D51059" w:rsidRPr="00D51059">
        <w:rPr>
          <w:rFonts w:ascii="Times New Roman" w:hAnsi="Times New Roman"/>
          <w:color w:val="000000"/>
          <w:sz w:val="28"/>
          <w:szCs w:val="28"/>
        </w:rPr>
        <w:t>Башмаковского</w:t>
      </w:r>
      <w:proofErr w:type="spellEnd"/>
      <w:r w:rsidR="00D51059" w:rsidRPr="00D51059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области»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D51059">
        <w:rPr>
          <w:rFonts w:ascii="Times New Roman" w:hAnsi="Times New Roman"/>
          <w:sz w:val="28"/>
          <w:szCs w:val="28"/>
        </w:rPr>
        <w:t>Троицкого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2B0572">
        <w:rPr>
          <w:rFonts w:ascii="Times New Roman" w:hAnsi="Times New Roman"/>
          <w:sz w:val="28"/>
          <w:szCs w:val="28"/>
        </w:rPr>
        <w:t>Башмаковского</w:t>
      </w:r>
      <w:proofErr w:type="spellEnd"/>
      <w:r w:rsidRPr="002B0572">
        <w:rPr>
          <w:rFonts w:ascii="Times New Roman" w:hAnsi="Times New Roman"/>
          <w:sz w:val="28"/>
          <w:szCs w:val="28"/>
        </w:rPr>
        <w:t xml:space="preserve"> района,</w:t>
      </w: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51059">
        <w:rPr>
          <w:rFonts w:ascii="Times New Roman" w:hAnsi="Times New Roman"/>
          <w:b/>
          <w:sz w:val="28"/>
          <w:szCs w:val="28"/>
        </w:rPr>
        <w:t>Троицкого</w:t>
      </w:r>
      <w:r w:rsidRPr="002B0572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2B0572">
        <w:rPr>
          <w:rFonts w:ascii="Times New Roman" w:hAnsi="Times New Roman"/>
          <w:b/>
          <w:sz w:val="28"/>
          <w:szCs w:val="28"/>
        </w:rPr>
        <w:t>Башмаковского</w:t>
      </w:r>
      <w:proofErr w:type="spellEnd"/>
      <w:r w:rsidRPr="002B057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B0572">
        <w:rPr>
          <w:rFonts w:ascii="Times New Roman" w:hAnsi="Times New Roman"/>
          <w:b/>
          <w:sz w:val="28"/>
          <w:szCs w:val="28"/>
        </w:rPr>
        <w:t>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</w:t>
      </w:r>
      <w:proofErr w:type="gramEnd"/>
      <w:r w:rsidRPr="002B0572">
        <w:rPr>
          <w:rFonts w:ascii="Times New Roman" w:hAnsi="Times New Roman"/>
          <w:b/>
          <w:sz w:val="28"/>
          <w:szCs w:val="28"/>
        </w:rPr>
        <w:t>:</w:t>
      </w:r>
    </w:p>
    <w:p w:rsidR="005711B5" w:rsidRPr="00595508" w:rsidRDefault="005711B5" w:rsidP="005711B5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245D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7245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245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95508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E15735" w:rsidRDefault="002B0572" w:rsidP="0090467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proofErr w:type="gramStart"/>
      <w:r w:rsidRPr="00E15735">
        <w:rPr>
          <w:rFonts w:ascii="Times New Roman" w:hAnsi="Times New Roman"/>
          <w:sz w:val="28"/>
          <w:szCs w:val="28"/>
        </w:rPr>
        <w:t>опубликовать  в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«Сельские ведомости»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D51059">
        <w:rPr>
          <w:rFonts w:ascii="Times New Roman" w:hAnsi="Times New Roman"/>
          <w:sz w:val="28"/>
          <w:szCs w:val="28"/>
        </w:rPr>
        <w:t>Троицкого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E15735">
        <w:rPr>
          <w:rFonts w:ascii="Times New Roman" w:hAnsi="Times New Roman"/>
          <w:sz w:val="28"/>
          <w:szCs w:val="28"/>
        </w:rPr>
        <w:t>Башмаковского</w:t>
      </w:r>
      <w:proofErr w:type="spellEnd"/>
      <w:r w:rsidRPr="00E15735">
        <w:rPr>
          <w:rFonts w:ascii="Times New Roman" w:hAnsi="Times New Roman"/>
          <w:sz w:val="28"/>
          <w:szCs w:val="28"/>
        </w:rPr>
        <w:t xml:space="preserve"> района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Pr="00E15735">
        <w:rPr>
          <w:rFonts w:ascii="Times New Roman" w:hAnsi="Times New Roman"/>
          <w:sz w:val="28"/>
          <w:szCs w:val="28"/>
        </w:rPr>
        <w:t>постановление  вступает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</w:t>
      </w:r>
      <w:r w:rsidR="00D51059">
        <w:rPr>
          <w:rFonts w:ascii="Times New Roman" w:hAnsi="Times New Roman"/>
          <w:sz w:val="28"/>
          <w:szCs w:val="28"/>
        </w:rPr>
        <w:t xml:space="preserve">главу </w:t>
      </w:r>
      <w:r w:rsidRPr="00E15735">
        <w:rPr>
          <w:rFonts w:ascii="Times New Roman" w:hAnsi="Times New Roman"/>
          <w:sz w:val="28"/>
          <w:szCs w:val="28"/>
        </w:rPr>
        <w:t xml:space="preserve">администрации </w:t>
      </w:r>
      <w:r w:rsidR="00D51059">
        <w:rPr>
          <w:rFonts w:ascii="Times New Roman" w:hAnsi="Times New Roman"/>
          <w:sz w:val="28"/>
          <w:szCs w:val="28"/>
        </w:rPr>
        <w:t>Троицкого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E15735">
        <w:rPr>
          <w:rFonts w:ascii="Times New Roman" w:hAnsi="Times New Roman"/>
          <w:sz w:val="28"/>
          <w:szCs w:val="28"/>
        </w:rPr>
        <w:t>Башмаковского</w:t>
      </w:r>
      <w:proofErr w:type="spellEnd"/>
      <w:r w:rsidRPr="00E15735">
        <w:rPr>
          <w:rFonts w:ascii="Times New Roman" w:hAnsi="Times New Roman"/>
          <w:sz w:val="28"/>
          <w:szCs w:val="28"/>
        </w:rPr>
        <w:t xml:space="preserve"> района. </w:t>
      </w: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D51059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B0572" w:rsidRPr="002B0572">
        <w:rPr>
          <w:rFonts w:ascii="Times New Roman" w:hAnsi="Times New Roman"/>
          <w:sz w:val="28"/>
          <w:szCs w:val="28"/>
        </w:rPr>
        <w:t>администрации</w:t>
      </w:r>
    </w:p>
    <w:p w:rsidR="002B0572" w:rsidRPr="002B0572" w:rsidRDefault="00D51059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Троицкого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</w:t>
      </w:r>
      <w:r w:rsidR="002B0572" w:rsidRPr="002B057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В.К.Шаланин</w:t>
      </w:r>
      <w:proofErr w:type="spellEnd"/>
    </w:p>
    <w:p w:rsidR="009F4806" w:rsidRPr="000B7B2D" w:rsidRDefault="009F4806" w:rsidP="009F4806">
      <w:pPr>
        <w:jc w:val="right"/>
        <w:rPr>
          <w:rFonts w:ascii="Times New Roman" w:hAnsi="Times New Roman"/>
        </w:rPr>
      </w:pPr>
      <w:r w:rsidRPr="000B7B2D">
        <w:rPr>
          <w:rFonts w:ascii="Times New Roman" w:hAnsi="Times New Roman"/>
        </w:rPr>
        <w:lastRenderedPageBreak/>
        <w:t>Утвержден</w:t>
      </w:r>
    </w:p>
    <w:p w:rsidR="009F4806" w:rsidRPr="000B7B2D" w:rsidRDefault="009F4806" w:rsidP="009F4806">
      <w:pPr>
        <w:jc w:val="right"/>
        <w:rPr>
          <w:rFonts w:ascii="Times New Roman" w:hAnsi="Times New Roman"/>
        </w:rPr>
      </w:pPr>
      <w:r w:rsidRPr="000B7B2D">
        <w:rPr>
          <w:rFonts w:ascii="Times New Roman" w:hAnsi="Times New Roman"/>
        </w:rPr>
        <w:t>постановлением администрации</w:t>
      </w:r>
    </w:p>
    <w:p w:rsidR="009F4806" w:rsidRPr="000B7B2D" w:rsidRDefault="00D51059" w:rsidP="009F4806">
      <w:pPr>
        <w:jc w:val="right"/>
        <w:rPr>
          <w:rFonts w:ascii="Times New Roman" w:hAnsi="Times New Roman"/>
        </w:rPr>
      </w:pPr>
      <w:r w:rsidRPr="000B7B2D">
        <w:rPr>
          <w:rFonts w:ascii="Times New Roman" w:hAnsi="Times New Roman"/>
        </w:rPr>
        <w:t>Троицкого</w:t>
      </w:r>
      <w:r w:rsidR="009F4806" w:rsidRPr="000B7B2D">
        <w:rPr>
          <w:rFonts w:ascii="Times New Roman" w:hAnsi="Times New Roman"/>
        </w:rPr>
        <w:t xml:space="preserve"> сельсовета</w:t>
      </w:r>
    </w:p>
    <w:p w:rsidR="009F4806" w:rsidRPr="000B7B2D" w:rsidRDefault="002F6FF9" w:rsidP="009F4806">
      <w:pPr>
        <w:jc w:val="right"/>
        <w:rPr>
          <w:rFonts w:ascii="Times New Roman" w:hAnsi="Times New Roman"/>
        </w:rPr>
      </w:pPr>
      <w:proofErr w:type="spellStart"/>
      <w:r w:rsidRPr="000B7B2D">
        <w:rPr>
          <w:rFonts w:ascii="Times New Roman" w:hAnsi="Times New Roman"/>
        </w:rPr>
        <w:t>Башмаковского</w:t>
      </w:r>
      <w:proofErr w:type="spellEnd"/>
      <w:r w:rsidR="009F4806" w:rsidRPr="000B7B2D">
        <w:rPr>
          <w:rFonts w:ascii="Times New Roman" w:hAnsi="Times New Roman"/>
        </w:rPr>
        <w:t xml:space="preserve"> района Пензенской области</w:t>
      </w:r>
    </w:p>
    <w:p w:rsidR="009F4806" w:rsidRPr="000B7B2D" w:rsidRDefault="009F4806" w:rsidP="009F4806">
      <w:pPr>
        <w:jc w:val="right"/>
        <w:rPr>
          <w:rFonts w:ascii="Times New Roman" w:hAnsi="Times New Roman"/>
        </w:rPr>
      </w:pPr>
      <w:r w:rsidRPr="000B7B2D">
        <w:rPr>
          <w:rFonts w:ascii="Times New Roman" w:hAnsi="Times New Roman"/>
        </w:rPr>
        <w:t xml:space="preserve">от </w:t>
      </w:r>
      <w:r w:rsidR="000B7B2D" w:rsidRPr="000B7B2D">
        <w:rPr>
          <w:rFonts w:ascii="Times New Roman" w:hAnsi="Times New Roman"/>
        </w:rPr>
        <w:t>06.09.2021</w:t>
      </w:r>
      <w:r w:rsidR="002F6FF9" w:rsidRPr="000B7B2D">
        <w:rPr>
          <w:rFonts w:ascii="Times New Roman" w:hAnsi="Times New Roman"/>
        </w:rPr>
        <w:t xml:space="preserve"> №</w:t>
      </w:r>
      <w:r w:rsidR="000B7B2D" w:rsidRPr="000B7B2D">
        <w:rPr>
          <w:rFonts w:ascii="Times New Roman" w:hAnsi="Times New Roman"/>
        </w:rPr>
        <w:t xml:space="preserve"> 73-п</w:t>
      </w:r>
    </w:p>
    <w:p w:rsid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lang w:eastAsia="en-US"/>
        </w:rPr>
      </w:pPr>
    </w:p>
    <w:p w:rsidR="00DA7CFA" w:rsidRP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7CFA">
        <w:rPr>
          <w:rFonts w:ascii="Times New Roman" w:hAnsi="Times New Roman"/>
          <w:b/>
          <w:sz w:val="28"/>
          <w:szCs w:val="28"/>
          <w:lang w:eastAsia="en-US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373C92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sz w:val="26"/>
          <w:szCs w:val="26"/>
        </w:rPr>
      </w:pPr>
    </w:p>
    <w:p w:rsidR="00373C92" w:rsidRPr="00373C92" w:rsidRDefault="00373C92" w:rsidP="00373C92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1" w:name="_Ref13554425"/>
      <w:r w:rsidRPr="00373C92">
        <w:rPr>
          <w:rFonts w:ascii="Times New Roman" w:eastAsia="Calibri" w:hAnsi="Times New Roman"/>
          <w:sz w:val="28"/>
          <w:szCs w:val="28"/>
        </w:rPr>
        <w:t>Предмет регулирования</w:t>
      </w:r>
      <w:bookmarkEnd w:id="1"/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373C92" w:rsidRPr="00373C92" w:rsidRDefault="00373C92" w:rsidP="00373C92">
      <w:pPr>
        <w:widowControl w:val="0"/>
        <w:autoSpaceDE w:val="0"/>
        <w:autoSpaceDN w:val="0"/>
        <w:ind w:left="540"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CFA">
        <w:rPr>
          <w:rFonts w:ascii="Times New Roman" w:eastAsia="Calibri" w:hAnsi="Times New Roman"/>
          <w:sz w:val="28"/>
          <w:szCs w:val="28"/>
        </w:rPr>
        <w:t xml:space="preserve"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  </w:t>
      </w:r>
      <w:r w:rsidR="00D51059">
        <w:rPr>
          <w:rFonts w:ascii="Times New Roman" w:eastAsia="Calibri" w:hAnsi="Times New Roman"/>
          <w:sz w:val="28"/>
          <w:szCs w:val="28"/>
        </w:rPr>
        <w:t>Троицкого</w:t>
      </w:r>
      <w:r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/>
          <w:sz w:val="28"/>
          <w:szCs w:val="28"/>
        </w:rPr>
        <w:t>Башмаковского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 xml:space="preserve"> района Пензенской области</w:t>
      </w:r>
      <w:r w:rsidRPr="00DA7CFA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FF5484" w:rsidRPr="00DA7CFA" w:rsidRDefault="00FF5484" w:rsidP="00DA7CFA">
      <w:pPr>
        <w:widowControl w:val="0"/>
        <w:tabs>
          <w:tab w:val="left" w:pos="3030"/>
        </w:tabs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1.2. Круг заявителей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A7CFA" w:rsidRPr="00DA7CFA" w:rsidRDefault="00DA7CFA" w:rsidP="00DA7CFA">
      <w:pPr>
        <w:spacing w:after="160" w:line="259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3FF0" w:rsidRDefault="00C43FF0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 Требования к порядку информирования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 предоставлении муниципальной услуги</w:t>
      </w:r>
    </w:p>
    <w:p w:rsidR="00373C92" w:rsidRPr="00373C92" w:rsidRDefault="00373C92" w:rsidP="00373C92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1.3.1. Лично;</w:t>
      </w:r>
    </w:p>
    <w:p w:rsidR="00AF2878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1.3.2. Непосредственно в здании Администрации с использованием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proofErr w:type="gramStart"/>
      <w:r w:rsidR="00B5102C">
        <w:rPr>
          <w:rFonts w:ascii="Times New Roman" w:eastAsia="Calibri" w:hAnsi="Times New Roman"/>
          <w:sz w:val="28"/>
          <w:szCs w:val="28"/>
        </w:rPr>
        <w:t>2.14</w:t>
      </w:r>
      <w:r w:rsidR="00894C08">
        <w:rPr>
          <w:rFonts w:ascii="Times New Roman" w:eastAsia="Calibri" w:hAnsi="Times New Roman"/>
          <w:sz w:val="28"/>
          <w:szCs w:val="28"/>
        </w:rPr>
        <w:t xml:space="preserve"> 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</w:t>
      </w:r>
      <w:proofErr w:type="gramEnd"/>
      <w:r w:rsidRPr="00373C92">
        <w:rPr>
          <w:rFonts w:ascii="Times New Roman" w:eastAsia="Calibri" w:hAnsi="Times New Roman"/>
          <w:sz w:val="28"/>
          <w:szCs w:val="28"/>
        </w:rPr>
        <w:t xml:space="preserve"> регламента;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D51059" w:rsidRPr="00D51059">
        <w:rPr>
          <w:rFonts w:ascii="Times New Roman" w:eastAsia="Calibri" w:hAnsi="Times New Roman"/>
          <w:sz w:val="28"/>
          <w:szCs w:val="28"/>
        </w:rPr>
        <w:t xml:space="preserve">http://troitsk.bashmakovo.pnzreg.ru </w:t>
      </w:r>
      <w:r w:rsidRPr="00D51059">
        <w:rPr>
          <w:rFonts w:ascii="Times New Roman" w:eastAsia="Calibri" w:hAnsi="Times New Roman"/>
          <w:sz w:val="28"/>
          <w:szCs w:val="28"/>
        </w:rPr>
        <w:t>(д</w:t>
      </w:r>
      <w:r w:rsidRPr="00373C92">
        <w:rPr>
          <w:rFonts w:ascii="Times New Roman" w:eastAsia="Calibri" w:hAnsi="Times New Roman"/>
          <w:sz w:val="28"/>
          <w:szCs w:val="28"/>
        </w:rPr>
        <w:t>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а) при личном обращении заявителя;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в) по телефону.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16EB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09E1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1.5. Информация по вопросам предоставления муниципальной услуги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включает в себя следующие сведения: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4) срок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 xml:space="preserve">актами </w:t>
      </w:r>
      <w:r w:rsidR="004D16EB">
        <w:rPr>
          <w:rFonts w:ascii="Times New Roman" w:eastAsia="Calibri" w:hAnsi="Times New Roman"/>
          <w:sz w:val="28"/>
          <w:szCs w:val="28"/>
        </w:rPr>
        <w:t xml:space="preserve"> </w:t>
      </w:r>
      <w:r w:rsidR="00D51059">
        <w:rPr>
          <w:rFonts w:ascii="Times New Roman" w:eastAsia="Calibri" w:hAnsi="Times New Roman"/>
          <w:sz w:val="28"/>
          <w:szCs w:val="28"/>
        </w:rPr>
        <w:t>Троицкого</w:t>
      </w:r>
      <w:proofErr w:type="gramEnd"/>
      <w:r w:rsidR="004D16EB"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 w:rsidR="004D16EB">
        <w:rPr>
          <w:rFonts w:ascii="Times New Roman" w:eastAsia="Calibri" w:hAnsi="Times New Roman"/>
          <w:sz w:val="28"/>
          <w:szCs w:val="28"/>
        </w:rPr>
        <w:t>Башмаковского</w:t>
      </w:r>
      <w:proofErr w:type="spellEnd"/>
      <w:r w:rsidRPr="00373C92">
        <w:rPr>
          <w:rFonts w:ascii="Times New Roman" w:eastAsia="Calibri" w:hAnsi="Times New Roman"/>
          <w:sz w:val="28"/>
          <w:szCs w:val="28"/>
        </w:rPr>
        <w:t xml:space="preserve"> район</w:t>
      </w:r>
      <w:r w:rsidR="004D16EB">
        <w:rPr>
          <w:rFonts w:ascii="Times New Roman" w:eastAsia="Calibri" w:hAnsi="Times New Roman"/>
          <w:sz w:val="28"/>
          <w:szCs w:val="28"/>
        </w:rPr>
        <w:t>а</w:t>
      </w:r>
      <w:r w:rsidRPr="00373C92">
        <w:rPr>
          <w:rFonts w:ascii="Times New Roman" w:eastAsia="Calibri" w:hAnsi="Times New Roman"/>
          <w:sz w:val="28"/>
          <w:szCs w:val="28"/>
        </w:rPr>
        <w:t>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 xml:space="preserve">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>заявителя</w:t>
      </w:r>
      <w:proofErr w:type="gramEnd"/>
      <w:r w:rsidRPr="00373C92">
        <w:rPr>
          <w:rFonts w:ascii="Times New Roman" w:eastAsia="Calibri" w:hAnsi="Times New Roman"/>
          <w:sz w:val="28"/>
          <w:szCs w:val="28"/>
        </w:rPr>
        <w:t xml:space="preserve"> или предоставление им персональных данных.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К справочной информации относится следующая информация: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="00E717D6">
        <w:rPr>
          <w:rFonts w:ascii="Times New Roman" w:eastAsia="Calibri" w:hAnsi="Times New Roman"/>
          <w:sz w:val="28"/>
          <w:szCs w:val="28"/>
        </w:rPr>
        <w:t>2.14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регламента.</w:t>
      </w:r>
    </w:p>
    <w:p w:rsidR="00ED6B0B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F4806" w:rsidRPr="00AF2878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DA7CFA" w:rsidRPr="00DA7CFA" w:rsidRDefault="009F4806" w:rsidP="00DA7CFA">
      <w:pPr>
        <w:pStyle w:val="ConsPlusNormal"/>
        <w:ind w:firstLine="54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 w:rsidRPr="00DA7CFA">
        <w:rPr>
          <w:rFonts w:ascii="Times New Roman" w:hAnsi="Times New Roman"/>
          <w:sz w:val="28"/>
          <w:szCs w:val="28"/>
        </w:rPr>
        <w:t>«</w:t>
      </w:r>
      <w:r w:rsidR="00DA7CFA" w:rsidRPr="00DA7CFA">
        <w:rPr>
          <w:rFonts w:ascii="Times New Roman" w:eastAsia="Calibri" w:hAnsi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DA7CFA" w:rsidRPr="00DA7CFA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Наименование органа местного самоуправления предоставляющего муниципальную услугу: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>2.3. Результат</w:t>
      </w:r>
      <w:r w:rsidR="007962ED" w:rsidRPr="00FA37E9">
        <w:rPr>
          <w:rFonts w:ascii="Times New Roman" w:hAnsi="Times New Roman"/>
          <w:sz w:val="28"/>
          <w:szCs w:val="28"/>
        </w:rPr>
        <w:t>ом</w:t>
      </w:r>
      <w:r w:rsidRPr="00FA37E9">
        <w:rPr>
          <w:rFonts w:ascii="Times New Roman" w:hAnsi="Times New Roman"/>
          <w:sz w:val="28"/>
          <w:szCs w:val="28"/>
        </w:rPr>
        <w:t xml:space="preserve"> предоставления муниципальной услуги: 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D51059">
        <w:rPr>
          <w:rFonts w:ascii="Times New Roman" w:eastAsia="Calibri" w:hAnsi="Times New Roman"/>
          <w:sz w:val="28"/>
          <w:szCs w:val="28"/>
        </w:rPr>
        <w:t>Троицкого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Calibri" w:hAnsi="Times New Roman"/>
          <w:sz w:val="28"/>
          <w:szCs w:val="28"/>
        </w:rPr>
        <w:t>Башмаковского</w:t>
      </w:r>
      <w:proofErr w:type="spellEnd"/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района Пензенской области;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-письменный отказ в предоставлении муниципальной услуги.</w:t>
      </w:r>
    </w:p>
    <w:p w:rsidR="009F4806" w:rsidRDefault="009F4806" w:rsidP="009133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услуги: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C776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равовые основания для предоставления муниципальной услуги.</w:t>
      </w:r>
    </w:p>
    <w:p w:rsidR="00806F8A" w:rsidRDefault="009F4806" w:rsidP="00806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E4DC7" w:rsidRDefault="009F4806" w:rsidP="00806F8A">
      <w:pPr>
        <w:rPr>
          <w:rFonts w:ascii="Times New Roman" w:hAnsi="Times New Roman"/>
          <w:sz w:val="28"/>
          <w:szCs w:val="28"/>
        </w:rPr>
      </w:pPr>
      <w:r w:rsidRPr="0016745F">
        <w:rPr>
          <w:rFonts w:ascii="Times New Roman" w:hAnsi="Times New Roman"/>
          <w:sz w:val="28"/>
          <w:szCs w:val="28"/>
        </w:rPr>
        <w:t>2.6.</w:t>
      </w:r>
      <w:r w:rsidR="003E4DC7" w:rsidRPr="003E4DC7">
        <w:rPr>
          <w:rFonts w:ascii="Calibri" w:hAnsi="Calibri" w:cs="Calibri"/>
          <w:sz w:val="22"/>
          <w:szCs w:val="20"/>
        </w:rPr>
        <w:t xml:space="preserve"> </w:t>
      </w:r>
      <w:r w:rsidR="003E4DC7" w:rsidRPr="003E4DC7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 заявление о даче письменных разъяснений по вопросам применения муниципальных правовых актов о местных налогах и сборах по установленной </w:t>
      </w:r>
      <w:proofErr w:type="gramStart"/>
      <w:r w:rsidRPr="00DA7CFA">
        <w:rPr>
          <w:rFonts w:ascii="Times New Roman" w:eastAsia="Calibri" w:hAnsi="Times New Roman"/>
          <w:sz w:val="28"/>
          <w:szCs w:val="28"/>
        </w:rPr>
        <w:t>форме  (</w:t>
      </w:r>
      <w:proofErr w:type="gramEnd"/>
      <w:r w:rsidRPr="00DA7CFA">
        <w:rPr>
          <w:rFonts w:ascii="Times New Roman" w:eastAsia="Calibri" w:hAnsi="Times New Roman"/>
          <w:sz w:val="28"/>
          <w:szCs w:val="28"/>
        </w:rPr>
        <w:t>Приложение № 1 к Административному регламенту);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содержание обращения;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подпись лица;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дата обращения.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 xml:space="preserve">2.6.3. Письменное обращение юридического лица оформляется на бланке с указанием реквизитов заявителя, даты и регистрационного номера, фамилии </w:t>
      </w:r>
      <w:r w:rsidRPr="00DA7CFA">
        <w:rPr>
          <w:rFonts w:ascii="Times New Roman" w:hAnsi="Times New Roman"/>
          <w:sz w:val="28"/>
          <w:szCs w:val="28"/>
        </w:rPr>
        <w:lastRenderedPageBreak/>
        <w:t>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2.6.5. К заявлению физическими лицами предоставляются: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копия документа, удостоверяющего личность;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2.6.6. К заявлению юридическими лицами предоставляются: 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2.6.7. К заявлению могут быть предоставлены по собственной инициативе заявителя: </w:t>
      </w:r>
      <w:r w:rsidRPr="00DA7CFA">
        <w:rPr>
          <w:rFonts w:ascii="Times New Roman" w:eastAsia="Calibri" w:hAnsi="Times New Roman" w:cs="Calibri"/>
          <w:sz w:val="28"/>
          <w:szCs w:val="28"/>
        </w:rPr>
        <w:t>документы и материалы либо их копии по усмотрению заявителя.</w:t>
      </w:r>
    </w:p>
    <w:p w:rsidR="00DA7CFA" w:rsidRPr="00DA7CFA" w:rsidRDefault="00DA7CFA" w:rsidP="00DA7CFA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DA7CFA">
        <w:rPr>
          <w:rFonts w:ascii="Times New Roman" w:hAnsi="Times New Roman"/>
          <w:sz w:val="28"/>
          <w:szCs w:val="28"/>
          <w:lang w:eastAsia="en-US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а) лично на бумажном носителе в Администрацию;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б) посредством почтовой связи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в) в форме электронного документа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г) на бумажном носителе через МФЦ.</w:t>
      </w:r>
    </w:p>
    <w:p w:rsidR="00DA7CFA" w:rsidRDefault="00DA7CFA" w:rsidP="005C6496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DA7CFA">
        <w:rPr>
          <w:rFonts w:ascii="Times New Roman" w:eastAsia="Calibri" w:hAnsi="Times New Roman" w:cs="Calibri"/>
          <w:sz w:val="28"/>
          <w:szCs w:val="28"/>
        </w:rPr>
        <w:t>Российской Федерации, нормативными правовыми актами Пензенской области, муниципальными правовыми актами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D51059">
        <w:rPr>
          <w:rFonts w:ascii="Times New Roman" w:eastAsia="Calibri" w:hAnsi="Times New Roman" w:cs="Calibri"/>
          <w:sz w:val="28"/>
          <w:szCs w:val="28"/>
        </w:rPr>
        <w:t>Троицкого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сельсовета </w:t>
      </w:r>
      <w:proofErr w:type="spellStart"/>
      <w:r w:rsidR="006E1EC5">
        <w:rPr>
          <w:rFonts w:ascii="Times New Roman" w:eastAsia="Calibri" w:hAnsi="Times New Roman" w:cs="Calibri"/>
          <w:sz w:val="28"/>
          <w:szCs w:val="28"/>
        </w:rPr>
        <w:t>Башмаковского</w:t>
      </w:r>
      <w:proofErr w:type="spellEnd"/>
      <w:r w:rsidR="006E1EC5">
        <w:rPr>
          <w:rFonts w:ascii="Times New Roman" w:eastAsia="Calibri" w:hAnsi="Times New Roman" w:cs="Calibri"/>
          <w:sz w:val="28"/>
          <w:szCs w:val="28"/>
        </w:rPr>
        <w:t xml:space="preserve"> </w:t>
      </w:r>
      <w:proofErr w:type="gramStart"/>
      <w:r w:rsidR="006E1EC5">
        <w:rPr>
          <w:rFonts w:ascii="Times New Roman" w:eastAsia="Calibri" w:hAnsi="Times New Roman" w:cs="Calibri"/>
          <w:sz w:val="28"/>
          <w:szCs w:val="28"/>
        </w:rPr>
        <w:t xml:space="preserve">района </w:t>
      </w:r>
      <w:r w:rsidRPr="00DA7CFA">
        <w:rPr>
          <w:rFonts w:ascii="Times New Roman" w:eastAsia="Calibri" w:hAnsi="Times New Roman" w:cs="Calibri"/>
          <w:sz w:val="28"/>
          <w:szCs w:val="28"/>
        </w:rPr>
        <w:t xml:space="preserve"> для</w:t>
      </w:r>
      <w:proofErr w:type="gramEnd"/>
      <w:r w:rsidRPr="00DA7CFA">
        <w:rPr>
          <w:rFonts w:ascii="Times New Roman" w:eastAsia="Calibri" w:hAnsi="Times New Roman" w:cs="Calibri"/>
          <w:sz w:val="28"/>
          <w:szCs w:val="28"/>
        </w:rPr>
        <w:t xml:space="preserve"> предоставления муниципальной услуги</w:t>
      </w:r>
      <w:r w:rsidRPr="00DA7CFA">
        <w:rPr>
          <w:rFonts w:ascii="Times New Roman" w:eastAsia="Calibri" w:hAnsi="Times New Roman"/>
          <w:sz w:val="28"/>
          <w:szCs w:val="28"/>
        </w:rPr>
        <w:t>.</w:t>
      </w:r>
    </w:p>
    <w:p w:rsidR="00824C56" w:rsidRPr="002956C0" w:rsidRDefault="002956C0" w:rsidP="00295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824C56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приеме </w:t>
      </w:r>
      <w:r w:rsidR="00824C56" w:rsidRPr="002956C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 w:rsidR="00661083">
        <w:rPr>
          <w:rFonts w:ascii="Times New Roman" w:hAnsi="Times New Roman"/>
          <w:sz w:val="28"/>
          <w:szCs w:val="28"/>
        </w:rPr>
        <w:t xml:space="preserve"> отсутствуют.</w:t>
      </w:r>
    </w:p>
    <w:p w:rsidR="002956C0" w:rsidRDefault="002956C0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bookmarkStart w:id="2" w:name="P144"/>
      <w:bookmarkEnd w:id="2"/>
      <w:r w:rsidRPr="002956C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EF5AB1">
        <w:rPr>
          <w:rFonts w:ascii="Times New Roman" w:hAnsi="Times New Roman"/>
          <w:sz w:val="28"/>
          <w:szCs w:val="28"/>
        </w:rPr>
        <w:t>.</w:t>
      </w:r>
    </w:p>
    <w:p w:rsidR="005C6496" w:rsidRPr="005C6496" w:rsidRDefault="00673ADA" w:rsidP="005C6496">
      <w:pPr>
        <w:ind w:firstLine="540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5C6496" w:rsidRPr="005C6496">
        <w:rPr>
          <w:rFonts w:ascii="Times New Roman" w:hAnsi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lastRenderedPageBreak/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6496" w:rsidRPr="005C6496" w:rsidRDefault="005C6496" w:rsidP="005C6496">
      <w:pPr>
        <w:ind w:firstLine="539"/>
        <w:rPr>
          <w:rFonts w:ascii="Times New Roman" w:hAnsi="Times New Roman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6496" w:rsidRDefault="005C6496" w:rsidP="005C6496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5C6496">
        <w:rPr>
          <w:rFonts w:ascii="Times New Roman" w:eastAsia="Calibri" w:hAnsi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5C6496" w:rsidRPr="002956C0" w:rsidRDefault="005C6496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2.9. Основания </w:t>
      </w:r>
      <w:proofErr w:type="gramStart"/>
      <w:r>
        <w:rPr>
          <w:rFonts w:ascii="Times New Roman" w:eastAsia="Calibri" w:hAnsi="Times New Roman"/>
          <w:sz w:val="28"/>
          <w:szCs w:val="28"/>
        </w:rPr>
        <w:t>для  приостановления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предоставления  муниципальной услуги отсутствуют.</w:t>
      </w:r>
    </w:p>
    <w:p w:rsidR="002956C0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FE6A9A">
        <w:rPr>
          <w:rFonts w:ascii="Times New Roman" w:hAnsi="Times New Roman"/>
          <w:sz w:val="28"/>
          <w:szCs w:val="28"/>
        </w:rPr>
        <w:t>.</w:t>
      </w:r>
      <w:r w:rsidR="00806F8A">
        <w:rPr>
          <w:rFonts w:ascii="Times New Roman" w:hAnsi="Times New Roman"/>
          <w:sz w:val="28"/>
          <w:szCs w:val="28"/>
        </w:rPr>
        <w:t xml:space="preserve"> Перечень услуг, которые являются </w:t>
      </w:r>
      <w:proofErr w:type="gramStart"/>
      <w:r w:rsidR="00806F8A">
        <w:rPr>
          <w:rFonts w:ascii="Times New Roman" w:hAnsi="Times New Roman"/>
          <w:sz w:val="28"/>
          <w:szCs w:val="28"/>
        </w:rPr>
        <w:t>необходимыми  и</w:t>
      </w:r>
      <w:proofErr w:type="gramEnd"/>
      <w:r w:rsidR="00806F8A">
        <w:rPr>
          <w:rFonts w:ascii="Times New Roman" w:hAnsi="Times New Roman"/>
          <w:sz w:val="28"/>
          <w:szCs w:val="28"/>
        </w:rPr>
        <w:t xml:space="preserve"> обязательными для предоставления муниципальной услуги.</w:t>
      </w:r>
    </w:p>
    <w:p w:rsidR="00806F8A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68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6F8A">
        <w:rPr>
          <w:rFonts w:ascii="Times New Roman" w:hAnsi="Times New Roman"/>
          <w:sz w:val="28"/>
          <w:szCs w:val="28"/>
        </w:rPr>
        <w:t>Для  предоставления</w:t>
      </w:r>
      <w:proofErr w:type="gramEnd"/>
      <w:r w:rsidR="00806F8A">
        <w:rPr>
          <w:rFonts w:ascii="Times New Roman" w:hAnsi="Times New Roman"/>
          <w:sz w:val="28"/>
          <w:szCs w:val="28"/>
        </w:rPr>
        <w:t xml:space="preserve"> муниципальной услуги не требуется   предоставления иных муниципальных услуг.</w:t>
      </w:r>
    </w:p>
    <w:p w:rsidR="004F68E6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2.11</w:t>
      </w:r>
      <w:r w:rsidR="004F68E6">
        <w:rPr>
          <w:rFonts w:ascii="Times New Roman" w:hAnsi="Times New Roman"/>
          <w:sz w:val="28"/>
          <w:szCs w:val="28"/>
        </w:rPr>
        <w:t xml:space="preserve">. </w:t>
      </w:r>
      <w:r w:rsidR="001A46C8">
        <w:rPr>
          <w:rFonts w:ascii="Times New Roman" w:hAnsi="Times New Roman"/>
          <w:sz w:val="28"/>
          <w:szCs w:val="28"/>
        </w:rPr>
        <w:t xml:space="preserve">Размер платы, взимаемой   </w:t>
      </w:r>
      <w:proofErr w:type="gramStart"/>
      <w:r w:rsidR="001A46C8">
        <w:rPr>
          <w:rFonts w:ascii="Times New Roman" w:hAnsi="Times New Roman"/>
          <w:sz w:val="28"/>
          <w:szCs w:val="28"/>
        </w:rPr>
        <w:t>с  заявителя</w:t>
      </w:r>
      <w:proofErr w:type="gramEnd"/>
      <w:r w:rsidR="001A46C8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  иными 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D51059">
        <w:rPr>
          <w:rFonts w:ascii="Times New Roman" w:hAnsi="Times New Roman"/>
          <w:sz w:val="28"/>
          <w:szCs w:val="28"/>
        </w:rPr>
        <w:t>Троицкого</w:t>
      </w:r>
      <w:r w:rsidR="001A46C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A46C8">
        <w:rPr>
          <w:rFonts w:ascii="Times New Roman" w:hAnsi="Times New Roman"/>
          <w:sz w:val="28"/>
          <w:szCs w:val="28"/>
        </w:rPr>
        <w:t>Башмаковского</w:t>
      </w:r>
      <w:proofErr w:type="spellEnd"/>
      <w:r w:rsidR="001A46C8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1A46C8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2</w:t>
      </w:r>
      <w:r w:rsidR="009F4806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</w:t>
      </w:r>
      <w:r w:rsidR="0068745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муниципальной услуги - </w:t>
      </w:r>
      <w:r w:rsidR="0068745D">
        <w:rPr>
          <w:rFonts w:ascii="Times New Roman" w:hAnsi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/>
          <w:sz w:val="28"/>
          <w:szCs w:val="28"/>
        </w:rPr>
        <w:t>15 минут.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3</w:t>
      </w:r>
      <w:r w:rsidR="009F4806">
        <w:rPr>
          <w:rFonts w:ascii="Times New Roman" w:hAnsi="Times New Roman"/>
          <w:sz w:val="28"/>
          <w:szCs w:val="28"/>
        </w:rPr>
        <w:t>. Срок регистрации заявления заявителя о предоставлении муниципальной услуги: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регистрации заявления заявителя о предоставлении муниципальной </w:t>
      </w:r>
      <w:proofErr w:type="gramStart"/>
      <w:r>
        <w:rPr>
          <w:rFonts w:ascii="Times New Roman" w:hAnsi="Times New Roman"/>
          <w:sz w:val="28"/>
          <w:szCs w:val="28"/>
        </w:rPr>
        <w:t xml:space="preserve">услуги </w:t>
      </w:r>
      <w:r w:rsidR="00462590">
        <w:rPr>
          <w:rFonts w:ascii="Times New Roman" w:hAnsi="Times New Roman"/>
          <w:sz w:val="28"/>
          <w:szCs w:val="28"/>
        </w:rPr>
        <w:t xml:space="preserve"> осуществляется</w:t>
      </w:r>
      <w:proofErr w:type="gramEnd"/>
      <w:r w:rsidR="00462590">
        <w:rPr>
          <w:rFonts w:ascii="Times New Roman" w:hAnsi="Times New Roman"/>
          <w:sz w:val="28"/>
          <w:szCs w:val="28"/>
        </w:rPr>
        <w:t xml:space="preserve"> в день его получения. </w:t>
      </w:r>
    </w:p>
    <w:p w:rsidR="002D4480" w:rsidRPr="002D4480" w:rsidRDefault="008648E8" w:rsidP="002D44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4</w:t>
      </w:r>
      <w:r w:rsidR="009F4806">
        <w:rPr>
          <w:rFonts w:ascii="Times New Roman" w:hAnsi="Times New Roman"/>
          <w:sz w:val="28"/>
          <w:szCs w:val="28"/>
        </w:rPr>
        <w:t xml:space="preserve">. </w:t>
      </w:r>
      <w:r w:rsidR="002D4480" w:rsidRPr="002D4480">
        <w:rPr>
          <w:rFonts w:ascii="Times New Roman" w:eastAsia="Calibri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2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З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</w:t>
      </w:r>
      <w:proofErr w:type="gramStart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соответствовать  требованиям</w:t>
      </w:r>
      <w:proofErr w:type="gramEnd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 w:rsidR="0031477A"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="00B44587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B44587">
        <w:rPr>
          <w:rFonts w:ascii="Times New Roman" w:eastAsia="Calibri" w:hAnsi="Times New Roman"/>
          <w:sz w:val="28"/>
          <w:szCs w:val="28"/>
        </w:rPr>
        <w:t>Административного  р</w:t>
      </w:r>
      <w:r w:rsidRPr="002D4480">
        <w:rPr>
          <w:rFonts w:ascii="Times New Roman" w:eastAsia="Calibri" w:hAnsi="Times New Roman"/>
          <w:sz w:val="28"/>
          <w:szCs w:val="28"/>
        </w:rPr>
        <w:t>егламента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>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</w:t>
      </w:r>
      <w:r w:rsidRPr="002D4480">
        <w:rPr>
          <w:rFonts w:ascii="Times New Roman" w:eastAsia="Calibri" w:hAnsi="Times New Roman"/>
          <w:sz w:val="28"/>
          <w:szCs w:val="28"/>
        </w:rPr>
        <w:lastRenderedPageBreak/>
        <w:t>нагрузки и возможностей для их размещения в здании.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- фамилии, имени, отчества (при наличии) и должности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специалистов  Администрации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>, и МФЦ, в чьи  должностные  обязанности входит предоставление муниципальной услуги (далее-ответственные исполнители).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также  посадки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 xml:space="preserve"> в транспортное  средство и высадки из него, в том числе с использованием  кресла-коляски.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sz w:val="28"/>
          <w:szCs w:val="28"/>
        </w:rPr>
        <w:t xml:space="preserve">        Н</w:t>
      </w:r>
      <w:r w:rsidRPr="002D4480">
        <w:rPr>
          <w:rFonts w:ascii="Times New Roman" w:hAnsi="Times New Roman"/>
          <w:bCs/>
          <w:sz w:val="28"/>
          <w:szCs w:val="28"/>
          <w:lang w:eastAsia="en-US"/>
        </w:rPr>
        <w:t>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2D448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10 процентов мест (но не менее одного места) для бесплатной парковки транспортных средств, управляемых инвалидами I, II </w:t>
      </w:r>
      <w:r w:rsidRPr="002D448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групп, а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также  инвалидами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Указанные  места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для парковки не должны занимать  иные транспортные средства.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2D4480">
        <w:rPr>
          <w:rFonts w:ascii="Times New Roman" w:hAnsi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proofErr w:type="gramStart"/>
      <w:r w:rsidRPr="002D4480">
        <w:rPr>
          <w:rFonts w:ascii="Times New Roman" w:hAnsi="Times New Roman"/>
          <w:sz w:val="28"/>
          <w:szCs w:val="28"/>
        </w:rPr>
        <w:t>оказывают  им</w:t>
      </w:r>
      <w:proofErr w:type="gramEnd"/>
      <w:r w:rsidRPr="002D4480">
        <w:rPr>
          <w:rFonts w:ascii="Times New Roman" w:hAnsi="Times New Roman"/>
          <w:sz w:val="28"/>
          <w:szCs w:val="28"/>
        </w:rPr>
        <w:t xml:space="preserve"> помощь на объектах социальной, инженерной и транспортной инфраструктуре.  </w:t>
      </w:r>
    </w:p>
    <w:p w:rsidR="009F4806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DB1419" w:rsidRPr="000079F3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Показатели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proofErr w:type="gramStart"/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доступности 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и</w:t>
      </w:r>
      <w:proofErr w:type="gramEnd"/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качества 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муниципальной услуги являются:</w:t>
      </w:r>
    </w:p>
    <w:p w:rsidR="000079F3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.1. Показателями </w:t>
      </w:r>
      <w:proofErr w:type="gramStart"/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доступности  предоставления</w:t>
      </w:r>
      <w:proofErr w:type="gramEnd"/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DB1419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2. 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качества предоставления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lastRenderedPageBreak/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B1419" w:rsidRDefault="00DB1419" w:rsidP="00DB1419">
      <w:pPr>
        <w:suppressAutoHyphens/>
        <w:rPr>
          <w:rFonts w:ascii="Times New Roman" w:hAnsi="Times New Roman"/>
          <w:sz w:val="28"/>
          <w:szCs w:val="28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6</w:t>
      </w:r>
      <w:r w:rsidR="009F4806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</w:t>
      </w:r>
      <w:r w:rsidR="00904679">
        <w:rPr>
          <w:rFonts w:ascii="Times New Roman" w:hAnsi="Times New Roman"/>
          <w:sz w:val="28"/>
          <w:szCs w:val="28"/>
        </w:rPr>
        <w:t>уг в МФЦ</w:t>
      </w:r>
      <w:r w:rsidR="009F4806">
        <w:rPr>
          <w:rFonts w:ascii="Times New Roman" w:hAnsi="Times New Roman"/>
          <w:sz w:val="28"/>
          <w:szCs w:val="28"/>
        </w:rPr>
        <w:t xml:space="preserve"> и особенности предоставления муниципальных услу</w:t>
      </w:r>
      <w:r w:rsidR="00D12DE3">
        <w:rPr>
          <w:rFonts w:ascii="Times New Roman" w:hAnsi="Times New Roman"/>
          <w:sz w:val="28"/>
          <w:szCs w:val="28"/>
        </w:rPr>
        <w:t>г в электронной форме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F4210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2F4210">
        <w:rPr>
          <w:rFonts w:ascii="Times New Roman" w:hAnsi="Times New Roman"/>
          <w:sz w:val="28"/>
          <w:szCs w:val="28"/>
        </w:rPr>
        <w:t>ормирование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рием и регистрация органом (организацией) запроса и иных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сведений о ходе выполнения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</w:t>
      </w:r>
      <w:r w:rsidR="00746A14">
        <w:rPr>
          <w:rFonts w:ascii="Times New Roman" w:hAnsi="Times New Roman" w:cs="Times New Roman"/>
          <w:b/>
          <w:bCs/>
          <w:sz w:val="28"/>
        </w:rPr>
        <w:t>ур в МФЦ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bookmarkStart w:id="3" w:name="P322"/>
      <w:bookmarkEnd w:id="3"/>
      <w:r w:rsidRPr="00746A14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процедур.</w:t>
      </w: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4" w:name="P323"/>
      <w:bookmarkEnd w:id="4"/>
      <w:r w:rsidRPr="00746A14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прием и регистрация заявления и документов;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рассмотрение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подготовка и направление ответа заявителю.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lastRenderedPageBreak/>
        <w:t>3.2. Прием и регистрация заявления и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3.2.3.  При поступлении заявления по электронной почте, </w:t>
      </w:r>
      <w:r w:rsidRPr="003D2AC9">
        <w:rPr>
          <w:rFonts w:ascii="Times New Roman" w:hAnsi="Times New Roman"/>
          <w:sz w:val="28"/>
          <w:szCs w:val="28"/>
          <w:lang w:eastAsia="en-US"/>
        </w:rPr>
        <w:t xml:space="preserve">специалист Администрации, ответственный за прием и регистрацию заявлений, в тот же </w:t>
      </w:r>
      <w:proofErr w:type="gramStart"/>
      <w:r w:rsidRPr="003D2AC9">
        <w:rPr>
          <w:rFonts w:ascii="Times New Roman" w:hAnsi="Times New Roman"/>
          <w:sz w:val="28"/>
          <w:szCs w:val="28"/>
          <w:lang w:eastAsia="en-US"/>
        </w:rPr>
        <w:t xml:space="preserve">день </w:t>
      </w:r>
      <w:r w:rsidRPr="003D2AC9">
        <w:rPr>
          <w:rFonts w:ascii="Times New Roman" w:hAnsi="Times New Roman"/>
          <w:sz w:val="28"/>
          <w:szCs w:val="28"/>
        </w:rPr>
        <w:t xml:space="preserve"> распечатывает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и оформляет его в установленном порядке как обычное письменное обращение.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 xml:space="preserve">3.2.5. </w:t>
      </w:r>
      <w:r w:rsidRPr="003D2AC9">
        <w:rPr>
          <w:rFonts w:ascii="Times New Roman" w:hAnsi="Times New Roman"/>
          <w:sz w:val="28"/>
          <w:szCs w:val="28"/>
        </w:rPr>
        <w:t xml:space="preserve">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</w:t>
      </w:r>
      <w:proofErr w:type="gramStart"/>
      <w:r w:rsidRPr="003D2AC9">
        <w:rPr>
          <w:rFonts w:ascii="Times New Roman" w:hAnsi="Times New Roman"/>
          <w:sz w:val="28"/>
          <w:szCs w:val="28"/>
        </w:rPr>
        <w:t>2.6  Административного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регламента.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</w:t>
      </w:r>
      <w:r w:rsidR="002B0022">
        <w:rPr>
          <w:rFonts w:ascii="Times New Roman" w:eastAsia="Calibri" w:hAnsi="Times New Roman"/>
          <w:sz w:val="28"/>
          <w:szCs w:val="28"/>
        </w:rPr>
        <w:t>вной процедуры является регист</w:t>
      </w:r>
      <w:r w:rsidRPr="003D2AC9">
        <w:rPr>
          <w:rFonts w:ascii="Times New Roman" w:eastAsia="Calibri" w:hAnsi="Times New Roman"/>
          <w:sz w:val="28"/>
          <w:szCs w:val="28"/>
        </w:rPr>
        <w:t>рация заявления в журнале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</w:t>
      </w:r>
      <w:r w:rsidR="00781774">
        <w:rPr>
          <w:rFonts w:ascii="Times New Roman" w:eastAsia="Calibri" w:hAnsi="Times New Roman"/>
          <w:sz w:val="28"/>
          <w:szCs w:val="28"/>
        </w:rPr>
        <w:t>я административного действия - 2 дня</w:t>
      </w:r>
      <w:r w:rsidRPr="003D2AC9">
        <w:rPr>
          <w:rFonts w:ascii="Times New Roman" w:eastAsia="Calibri" w:hAnsi="Times New Roman"/>
          <w:sz w:val="28"/>
          <w:szCs w:val="28"/>
        </w:rPr>
        <w:t xml:space="preserve"> со дня поступления заявления в Администрацию.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 Рассмотрение заявления.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п</w:t>
      </w:r>
      <w:r w:rsidRPr="003D2AC9">
        <w:rPr>
          <w:rFonts w:ascii="Times New Roman" w:hAnsi="Times New Roman"/>
          <w:sz w:val="28"/>
          <w:szCs w:val="28"/>
        </w:rPr>
        <w:t>рошедшего регистрацию письменного заявления главе Администрации.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</w:t>
      </w:r>
      <w:proofErr w:type="gramStart"/>
      <w:r w:rsidRPr="003D2AC9">
        <w:rPr>
          <w:rFonts w:ascii="Times New Roman" w:hAnsi="Times New Roman"/>
          <w:sz w:val="28"/>
          <w:szCs w:val="28"/>
        </w:rPr>
        <w:t>1.Глава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lastRenderedPageBreak/>
        <w:t>- определяет исполнителя поручения;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3.3.</w:t>
      </w:r>
      <w:proofErr w:type="gramStart"/>
      <w:r w:rsidRPr="003D2AC9">
        <w:rPr>
          <w:rFonts w:ascii="Times New Roman" w:eastAsia="Calibri" w:hAnsi="Times New Roman" w:cs="Calibri"/>
          <w:sz w:val="28"/>
          <w:szCs w:val="28"/>
        </w:rPr>
        <w:t>3.Специалист</w:t>
      </w:r>
      <w:proofErr w:type="gramEnd"/>
      <w:r w:rsidRPr="003D2AC9">
        <w:rPr>
          <w:rFonts w:ascii="Times New Roman" w:eastAsia="Calibri" w:hAnsi="Times New Roman" w:cs="Calibri"/>
          <w:sz w:val="28"/>
          <w:szCs w:val="28"/>
        </w:rPr>
        <w:t>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</w:t>
      </w:r>
      <w:r w:rsidRPr="003D2AC9">
        <w:rPr>
          <w:rFonts w:ascii="Times New Roman" w:eastAsia="Calibri" w:hAnsi="Times New Roman"/>
          <w:sz w:val="28"/>
          <w:szCs w:val="28"/>
        </w:rPr>
        <w:t xml:space="preserve"> ответственному за предоставление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</w:t>
      </w:r>
      <w:r w:rsidRPr="003D2AC9">
        <w:rPr>
          <w:rFonts w:ascii="Times New Roman" w:eastAsia="Calibri" w:hAnsi="Times New Roman" w:cs="Calibri"/>
          <w:sz w:val="28"/>
          <w:szCs w:val="28"/>
        </w:rPr>
        <w:t>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3D2AC9" w:rsidRPr="003D2AC9" w:rsidRDefault="003D2AC9" w:rsidP="00BB781F">
      <w:pPr>
        <w:widowControl w:val="0"/>
        <w:autoSpaceDE w:val="0"/>
        <w:autoSpaceDN w:val="0"/>
        <w:ind w:firstLine="540"/>
        <w:rPr>
          <w:rFonts w:ascii="Times New Roman" w:eastAsia="Calibri" w:hAnsi="Times New Roman" w:cs="Calibri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Администрации.3.4.</w:t>
      </w:r>
      <w:r w:rsidRPr="003D2AC9">
        <w:rPr>
          <w:rFonts w:ascii="Calibri" w:eastAsia="Calibri" w:hAnsi="Calibri" w:cs="Calibri"/>
          <w:sz w:val="28"/>
          <w:szCs w:val="28"/>
        </w:rPr>
        <w:t xml:space="preserve"> П</w:t>
      </w:r>
      <w:r w:rsidRPr="003D2AC9">
        <w:rPr>
          <w:rFonts w:ascii="Times New Roman" w:eastAsia="Calibri" w:hAnsi="Times New Roman" w:cs="Calibri"/>
          <w:sz w:val="28"/>
          <w:szCs w:val="28"/>
        </w:rPr>
        <w:t>одготовка и направление ответа заявителю.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ind w:firstLine="539"/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При рассмотрении заявления с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пециалист, ответственный за предоставление муниципальной услуги </w:t>
      </w:r>
      <w:r w:rsidRPr="003D2AC9">
        <w:rPr>
          <w:rFonts w:ascii="Times New Roman" w:eastAsia="Calibri" w:hAnsi="Times New Roman"/>
          <w:sz w:val="28"/>
          <w:szCs w:val="28"/>
        </w:rPr>
        <w:t>вправе привлекать иных должностных лиц, специалистов Администрации для оказания методической и консультативной помощи.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В ответе также указывается фамилия, имя отчество, номер телефона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специалиста,  ответственного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подготовку ответа на заявление.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Глава Администрации подписывает ответ 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заявление  в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срок не более 3 дней с момента получения проекта ответа от с</w:t>
      </w:r>
      <w:r w:rsidRPr="003D2AC9">
        <w:rPr>
          <w:rFonts w:ascii="Times New Roman" w:eastAsia="Calibri" w:hAnsi="Times New Roman" w:cs="Calibri"/>
          <w:sz w:val="28"/>
          <w:szCs w:val="28"/>
        </w:rPr>
        <w:t>пециалиста, ответственного за предоставление муниципальной услуги</w:t>
      </w:r>
      <w:r w:rsidRPr="003D2AC9">
        <w:rPr>
          <w:rFonts w:ascii="Times New Roman" w:eastAsia="Calibri" w:hAnsi="Times New Roman"/>
          <w:sz w:val="28"/>
          <w:szCs w:val="28"/>
        </w:rPr>
        <w:t xml:space="preserve"> и передает его  специалисту,  ответственному за прием и регистрацию заявлений.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3.4.3. После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3.4.4. При выдаче заявителю (представителю заявителя) результата предоставления муниципальной услуги в Администрации,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регистрации ответа в журнале извещает заявителя по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телефону  о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готовности к выдаче результата предоставления муниципальной услуги. 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</w:t>
      </w:r>
      <w:r w:rsidRPr="003D2AC9">
        <w:rPr>
          <w:rFonts w:ascii="Times New Roman" w:hAnsi="Times New Roman"/>
          <w:sz w:val="28"/>
          <w:szCs w:val="28"/>
          <w:lang w:eastAsia="en-US"/>
        </w:rPr>
        <w:t>в течение 1 рабочего дня с момента подписания</w:t>
      </w:r>
      <w:r w:rsidRPr="003D2AC9">
        <w:rPr>
          <w:rFonts w:ascii="Times New Roman" w:hAnsi="Times New Roman"/>
          <w:sz w:val="28"/>
          <w:szCs w:val="28"/>
        </w:rPr>
        <w:t>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 извещает по телефону МФЦ о готовности к выдаче результата предоставления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Максимальный срок выполнения административного действия - 1 рабочий день со дня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 xml:space="preserve">территории </w:t>
      </w:r>
      <w:r w:rsidR="00BB781F">
        <w:rPr>
          <w:rFonts w:ascii="Times New Roman" w:eastAsia="Calibri" w:hAnsi="Times New Roman"/>
          <w:sz w:val="28"/>
          <w:szCs w:val="28"/>
        </w:rPr>
        <w:t xml:space="preserve"> </w:t>
      </w:r>
      <w:r w:rsidR="00D51059">
        <w:rPr>
          <w:rFonts w:ascii="Times New Roman" w:eastAsia="Calibri" w:hAnsi="Times New Roman"/>
          <w:sz w:val="28"/>
          <w:szCs w:val="28"/>
        </w:rPr>
        <w:t>Троицкого</w:t>
      </w:r>
      <w:proofErr w:type="gramEnd"/>
      <w:r w:rsidR="00BB781F"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 w:rsidR="00BB781F">
        <w:rPr>
          <w:rFonts w:ascii="Times New Roman" w:eastAsia="Calibri" w:hAnsi="Times New Roman"/>
          <w:sz w:val="28"/>
          <w:szCs w:val="28"/>
        </w:rPr>
        <w:t>Башмаковского</w:t>
      </w:r>
      <w:proofErr w:type="spellEnd"/>
      <w:r w:rsidR="00BB781F">
        <w:rPr>
          <w:rFonts w:ascii="Times New Roman" w:eastAsia="Calibri" w:hAnsi="Times New Roman"/>
          <w:sz w:val="28"/>
          <w:szCs w:val="28"/>
        </w:rPr>
        <w:t xml:space="preserve"> района </w:t>
      </w:r>
      <w:r w:rsidRPr="003D2AC9">
        <w:rPr>
          <w:rFonts w:ascii="Times New Roman" w:eastAsia="Calibri" w:hAnsi="Times New Roman"/>
          <w:sz w:val="28"/>
          <w:szCs w:val="28"/>
        </w:rPr>
        <w:t xml:space="preserve"> Пензенской области либо оформленный и направленный заявителю ответ об отказе в предоставлении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 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заявление об исправлении технической ошибки;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3D2AC9">
        <w:rPr>
          <w:rFonts w:ascii="Times New Roman" w:eastAsia="Calibri" w:hAnsi="Times New Roman" w:cs="Calibri"/>
          <w:sz w:val="28"/>
          <w:szCs w:val="28"/>
        </w:rPr>
        <w:t>информационно-телекоммуникационной сети «Интернет».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3.5.8.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Специалист,  ответственный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специалисту,  ответственному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а) в случае наличия технической ошибки в выданном в результате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предоставления муниципальной услуги документе – письменное разъяснение;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 Особенности предоставления муниципальной услуги в МФЦ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3.6.1. Специалист МФЦ принимает от заявителя заявление и (или) документы, указанные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Административного регламента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и регистрирует их. При приеме заявления и документов специалист: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Срок выполнения административного действия не более 30 минут.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ведомости  возвращает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 xml:space="preserve">курьеру МФЦ с отметкой о получении заявления и (или) документов по описи с указанием даты, подписи, расшифровки подписи.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3.6.4 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3D2AC9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3.6.5</w:t>
      </w:r>
      <w:r w:rsidRPr="003D2AC9">
        <w:rPr>
          <w:rFonts w:ascii="Calibri" w:eastAsia="Calibri" w:hAnsi="Calibri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D2AC9" w:rsidRPr="003D2AC9" w:rsidRDefault="003D2AC9" w:rsidP="003D2AC9">
      <w:pPr>
        <w:tabs>
          <w:tab w:val="left" w:pos="0"/>
        </w:tabs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rPr>
          <w:rFonts w:ascii="Times New Roman" w:eastAsia="Calibri" w:hAnsi="Times New Roman"/>
        </w:rPr>
      </w:pPr>
    </w:p>
    <w:p w:rsidR="005B5F35" w:rsidRDefault="005B5F35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</w:t>
      </w:r>
      <w:r w:rsidR="005306D7">
        <w:rPr>
          <w:rFonts w:ascii="Times New Roman" w:hAnsi="Times New Roman" w:cs="Times New Roman"/>
          <w:b/>
          <w:bCs/>
          <w:sz w:val="28"/>
        </w:rPr>
        <w:t>егламента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D51059">
        <w:rPr>
          <w:rFonts w:ascii="Times New Roman" w:hAnsi="Times New Roman"/>
          <w:sz w:val="28"/>
          <w:szCs w:val="28"/>
        </w:rPr>
        <w:t>Троицкого</w:t>
      </w:r>
      <w:r w:rsidR="00BC156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BC156A">
        <w:rPr>
          <w:rFonts w:ascii="Times New Roman" w:hAnsi="Times New Roman"/>
          <w:sz w:val="28"/>
          <w:szCs w:val="28"/>
        </w:rPr>
        <w:t>Башмаковского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Периодичность осуществления проверок определяется главой Администрации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5.Ответственные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исполнители несут персональную ответственность за: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BC156A" w:rsidRDefault="00BC156A" w:rsidP="00BC156A">
      <w:pPr>
        <w:suppressAutoHyphens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5.9.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ФЗ № 210-ФЗ;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51059" w:rsidRDefault="00D51059" w:rsidP="00BC156A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lastRenderedPageBreak/>
        <w:t xml:space="preserve">- постановление Администрации Троицкого сельсовета </w:t>
      </w:r>
      <w:proofErr w:type="spellStart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Башмаковского</w:t>
      </w:r>
      <w:proofErr w:type="spellEnd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proofErr w:type="gramStart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района  от</w:t>
      </w:r>
      <w:proofErr w:type="gramEnd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18.10.2018 № 65-п «Об утверждении Порядка подачи и рассмотрения жалоб на решения и действия (бездействие) администрации Троицкого сельсовета </w:t>
      </w:r>
      <w:proofErr w:type="spellStart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Башмаковского</w:t>
      </w:r>
      <w:proofErr w:type="spellEnd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района Пензенской области, должностных лиц, муниципальных служащих администрации Троицкого сельсовета </w:t>
      </w:r>
      <w:proofErr w:type="spellStart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Башмаковского</w:t>
      </w:r>
      <w:proofErr w:type="spellEnd"/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района Пензенской области при предоставлении муниципальных услуг».</w:t>
      </w:r>
    </w:p>
    <w:p w:rsidR="00BC156A" w:rsidRPr="00BC156A" w:rsidRDefault="00BC156A" w:rsidP="00BC156A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 xml:space="preserve">Главе </w:t>
      </w:r>
      <w:proofErr w:type="gramStart"/>
      <w:r w:rsidRPr="003D2AC9">
        <w:rPr>
          <w:rFonts w:ascii="Times New Roman" w:hAnsi="Times New Roman"/>
        </w:rPr>
        <w:t>администрации</w:t>
      </w:r>
      <w:r w:rsidRPr="003D2AC9">
        <w:rPr>
          <w:rFonts w:ascii="Courier New" w:hAnsi="Courier New" w:cs="Courier New"/>
        </w:rPr>
        <w:t xml:space="preserve"> </w:t>
      </w:r>
      <w:r w:rsidR="00311C34">
        <w:rPr>
          <w:rFonts w:ascii="Courier New" w:hAnsi="Courier New" w:cs="Courier New"/>
        </w:rPr>
        <w:t xml:space="preserve"> </w:t>
      </w:r>
      <w:r w:rsidR="00D51059" w:rsidRPr="00D51059">
        <w:rPr>
          <w:rFonts w:ascii="Times New Roman" w:hAnsi="Times New Roman"/>
        </w:rPr>
        <w:t>Троицкого</w:t>
      </w:r>
      <w:proofErr w:type="gramEnd"/>
      <w:r w:rsidR="00311C34" w:rsidRPr="00D51059">
        <w:rPr>
          <w:rFonts w:ascii="Times New Roman" w:hAnsi="Times New Roman"/>
        </w:rPr>
        <w:t xml:space="preserve"> сельсовета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 w:rsidR="00311C34"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3D2AC9" w:rsidRPr="003D2AC9" w:rsidRDefault="003D2AC9" w:rsidP="003D2AC9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3D2AC9" w:rsidRPr="003D2AC9" w:rsidTr="00840F6E">
        <w:tc>
          <w:tcPr>
            <w:tcW w:w="1546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lastRenderedPageBreak/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3D2AC9" w:rsidRPr="003D2AC9" w:rsidTr="00840F6E">
        <w:tc>
          <w:tcPr>
            <w:tcW w:w="1546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proofErr w:type="gramStart"/>
      <w:r w:rsidRPr="003D2AC9">
        <w:rPr>
          <w:rFonts w:ascii="Times New Roman" w:hAnsi="Times New Roman"/>
        </w:rPr>
        <w:t xml:space="preserve">Примечание:   </w:t>
      </w:r>
      <w:proofErr w:type="gramEnd"/>
      <w:r w:rsidRPr="003D2AC9">
        <w:rPr>
          <w:rFonts w:ascii="Times New Roman" w:hAnsi="Times New Roman"/>
        </w:rPr>
        <w:t>Для   юридических   лиц   заявление   заполняется  на  бланке организации.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2E6F73" w:rsidRDefault="002E6F73" w:rsidP="006E6D05">
      <w:pPr>
        <w:jc w:val="right"/>
        <w:rPr>
          <w:rFonts w:ascii="Times New Roman" w:hAnsi="Times New Roman"/>
          <w:sz w:val="28"/>
          <w:szCs w:val="28"/>
        </w:rPr>
      </w:pPr>
    </w:p>
    <w:sectPr w:rsidR="002E6F73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6E101EDE"/>
    <w:multiLevelType w:val="hybridMultilevel"/>
    <w:tmpl w:val="8572F91A"/>
    <w:lvl w:ilvl="0" w:tplc="40D0F3BE">
      <w:start w:val="1"/>
      <w:numFmt w:val="decimal"/>
      <w:lvlText w:val="%1."/>
      <w:lvlJc w:val="left"/>
      <w:pPr>
        <w:ind w:left="1521" w:hanging="10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079F3"/>
    <w:rsid w:val="0001140D"/>
    <w:rsid w:val="00043768"/>
    <w:rsid w:val="000441E3"/>
    <w:rsid w:val="000462E5"/>
    <w:rsid w:val="00092885"/>
    <w:rsid w:val="00097497"/>
    <w:rsid w:val="000A5A88"/>
    <w:rsid w:val="000B48FD"/>
    <w:rsid w:val="000B7B2D"/>
    <w:rsid w:val="000C25F3"/>
    <w:rsid w:val="000D0F7A"/>
    <w:rsid w:val="000E2395"/>
    <w:rsid w:val="00105D08"/>
    <w:rsid w:val="001516F4"/>
    <w:rsid w:val="0016745F"/>
    <w:rsid w:val="00177315"/>
    <w:rsid w:val="00183A57"/>
    <w:rsid w:val="001A353B"/>
    <w:rsid w:val="001A46C8"/>
    <w:rsid w:val="00203E8B"/>
    <w:rsid w:val="00207B62"/>
    <w:rsid w:val="002317CB"/>
    <w:rsid w:val="002465F4"/>
    <w:rsid w:val="00254863"/>
    <w:rsid w:val="00293AB9"/>
    <w:rsid w:val="00294D59"/>
    <w:rsid w:val="002956C0"/>
    <w:rsid w:val="002B0022"/>
    <w:rsid w:val="002B0572"/>
    <w:rsid w:val="002C08AE"/>
    <w:rsid w:val="002D4480"/>
    <w:rsid w:val="002E6F73"/>
    <w:rsid w:val="002F4210"/>
    <w:rsid w:val="002F6FF9"/>
    <w:rsid w:val="002F7444"/>
    <w:rsid w:val="00311C34"/>
    <w:rsid w:val="0031477A"/>
    <w:rsid w:val="00315D40"/>
    <w:rsid w:val="003256B7"/>
    <w:rsid w:val="003316C7"/>
    <w:rsid w:val="0035105B"/>
    <w:rsid w:val="00370A45"/>
    <w:rsid w:val="00371AC1"/>
    <w:rsid w:val="00373C92"/>
    <w:rsid w:val="003C516A"/>
    <w:rsid w:val="003D2AC9"/>
    <w:rsid w:val="003E4DC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7FF3"/>
    <w:rsid w:val="005711B5"/>
    <w:rsid w:val="00571C41"/>
    <w:rsid w:val="00581338"/>
    <w:rsid w:val="00585EB0"/>
    <w:rsid w:val="00587766"/>
    <w:rsid w:val="005B5F35"/>
    <w:rsid w:val="005C2E8C"/>
    <w:rsid w:val="005C6496"/>
    <w:rsid w:val="005E0653"/>
    <w:rsid w:val="00602AE1"/>
    <w:rsid w:val="0061131F"/>
    <w:rsid w:val="00632490"/>
    <w:rsid w:val="00661083"/>
    <w:rsid w:val="00673ADA"/>
    <w:rsid w:val="00686E93"/>
    <w:rsid w:val="0068745D"/>
    <w:rsid w:val="006E1EC5"/>
    <w:rsid w:val="006E6D05"/>
    <w:rsid w:val="007009E1"/>
    <w:rsid w:val="00715D10"/>
    <w:rsid w:val="00743669"/>
    <w:rsid w:val="00746A14"/>
    <w:rsid w:val="0075168D"/>
    <w:rsid w:val="00757400"/>
    <w:rsid w:val="007576EA"/>
    <w:rsid w:val="00781774"/>
    <w:rsid w:val="007936B7"/>
    <w:rsid w:val="007962ED"/>
    <w:rsid w:val="0080080A"/>
    <w:rsid w:val="00806F8A"/>
    <w:rsid w:val="00816EB0"/>
    <w:rsid w:val="00824C56"/>
    <w:rsid w:val="008648E8"/>
    <w:rsid w:val="00894C0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72022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73C"/>
    <w:rsid w:val="00B33B19"/>
    <w:rsid w:val="00B44587"/>
    <w:rsid w:val="00B5102C"/>
    <w:rsid w:val="00B556E4"/>
    <w:rsid w:val="00BA1178"/>
    <w:rsid w:val="00BA1A40"/>
    <w:rsid w:val="00BA7F26"/>
    <w:rsid w:val="00BB781F"/>
    <w:rsid w:val="00BC156A"/>
    <w:rsid w:val="00BF0166"/>
    <w:rsid w:val="00C03571"/>
    <w:rsid w:val="00C30CDF"/>
    <w:rsid w:val="00C43FF0"/>
    <w:rsid w:val="00C654EC"/>
    <w:rsid w:val="00C7769B"/>
    <w:rsid w:val="00C80D24"/>
    <w:rsid w:val="00C9499E"/>
    <w:rsid w:val="00CB1902"/>
    <w:rsid w:val="00CC6980"/>
    <w:rsid w:val="00D06C8E"/>
    <w:rsid w:val="00D12DE3"/>
    <w:rsid w:val="00D322EA"/>
    <w:rsid w:val="00D404E1"/>
    <w:rsid w:val="00D51059"/>
    <w:rsid w:val="00D51699"/>
    <w:rsid w:val="00D87671"/>
    <w:rsid w:val="00D91836"/>
    <w:rsid w:val="00DA7CFA"/>
    <w:rsid w:val="00DB1419"/>
    <w:rsid w:val="00E15735"/>
    <w:rsid w:val="00E17B62"/>
    <w:rsid w:val="00E40EB1"/>
    <w:rsid w:val="00E44455"/>
    <w:rsid w:val="00E62FF2"/>
    <w:rsid w:val="00E717D6"/>
    <w:rsid w:val="00EB36D1"/>
    <w:rsid w:val="00ED6B0B"/>
    <w:rsid w:val="00EF5AB1"/>
    <w:rsid w:val="00F07CFE"/>
    <w:rsid w:val="00F264E4"/>
    <w:rsid w:val="00F2749D"/>
    <w:rsid w:val="00F42618"/>
    <w:rsid w:val="00FA37E9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56F65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B7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B7B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8056</Words>
  <Characters>45923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Demon</cp:lastModifiedBy>
  <cp:revision>28</cp:revision>
  <cp:lastPrinted>2021-01-19T13:41:00Z</cp:lastPrinted>
  <dcterms:created xsi:type="dcterms:W3CDTF">2021-07-13T06:44:00Z</dcterms:created>
  <dcterms:modified xsi:type="dcterms:W3CDTF">2021-09-10T10:43:00Z</dcterms:modified>
</cp:coreProperties>
</file>