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EF" w:rsidRDefault="009A1213" w:rsidP="009A121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</w:p>
    <w:p w:rsidR="009A1213" w:rsidRPr="00DC769B" w:rsidRDefault="009A47EF" w:rsidP="009A121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Большелукинского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A1213">
        <w:rPr>
          <w:rFonts w:ascii="Times New Roman" w:hAnsi="Times New Roman" w:cs="Times New Roman"/>
          <w:sz w:val="26"/>
          <w:szCs w:val="26"/>
        </w:rPr>
        <w:t>сельсовета</w:t>
      </w:r>
    </w:p>
    <w:p w:rsidR="009A1213" w:rsidRDefault="009A1213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от </w:t>
      </w:r>
      <w:r w:rsidR="00625FB0">
        <w:rPr>
          <w:rFonts w:ascii="Times New Roman" w:hAnsi="Times New Roman" w:cs="Times New Roman"/>
          <w:sz w:val="26"/>
          <w:szCs w:val="26"/>
        </w:rPr>
        <w:t>Иванова Ивана Ивановича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56 00 000000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A47EF">
        <w:rPr>
          <w:rFonts w:ascii="Times New Roman" w:hAnsi="Times New Roman" w:cs="Times New Roman"/>
          <w:sz w:val="26"/>
          <w:szCs w:val="26"/>
        </w:rPr>
        <w:t>УМВД России</w:t>
      </w:r>
      <w:r>
        <w:rPr>
          <w:rFonts w:ascii="Times New Roman" w:hAnsi="Times New Roman" w:cs="Times New Roman"/>
          <w:sz w:val="26"/>
          <w:szCs w:val="26"/>
        </w:rPr>
        <w:t xml:space="preserve">  Пензенской области</w:t>
      </w:r>
    </w:p>
    <w:p w:rsidR="00625FB0" w:rsidRDefault="009A47EF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01.01.2019</w:t>
      </w:r>
    </w:p>
    <w:p w:rsidR="00625FB0" w:rsidRPr="00DC769B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90"/>
      <w:bookmarkEnd w:id="0"/>
      <w:r w:rsidRPr="00625FB0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           о предварительном согласовании предоставления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находящегося в муниципальной собственности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Прошу предварительно согласовать предоставление земельного участка: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FB0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(далее  -  испрашиваемый земельный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участок),   в  случае  если  границы  такого  земельного  участка  подлежат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уточнению  в соответствии с Федеральным </w:t>
      </w:r>
      <w:hyperlink r:id="rId6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от 13.07.2015 N 218-ФЗ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"О государственной регистрации недвижимости"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Основание  предоставления земельного участка без проведения торгов из числа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FB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39.3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статьей 39.5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39.6</w:t>
        </w:r>
      </w:hyperlink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10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39.10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Земельного кодекса оснований 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 решения  об  утверждении  проекта  межевания  территории, 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образование   испрашиваемого  земельного  участка  предусмотрено 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проектом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кадастровый  номер  земельного  участка  или  кадастровые  номера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участков,  из  которых  в  соответствии с проектом межевания территории 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схемой  расположения  земельного  участка  или  с проектной документацией 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FB0">
        <w:rPr>
          <w:rFonts w:ascii="Times New Roman" w:hAnsi="Times New Roman" w:cs="Times New Roman"/>
          <w:sz w:val="24"/>
          <w:szCs w:val="24"/>
        </w:rPr>
        <w:t>местоположении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>,  границах,  площади и об иных количественных и качественных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характеристиках  лесных  участков  предусмотрено образование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испрашиваемого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 участка,  в случае  если  сведения о таких  земельных  участках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внесены в Единый государственный реестр недвижимости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вид  права,  на котором заявитель желает приобрести земельный участок,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предоставление земельного участка возможно на нескольких видах прав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цель использования земельного участка 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реквизиты  решения  об  изъятии  земельного участка для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муниципальных,  ну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>учае если земельный участок предоставляется взамен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изымаемого для государственных или муниципальных нужд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решения  об  утверждении документа территориального планирования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и (или)  проекта  планировки  территории,  в  случае если земельный участок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предоставляется   для   размещения   объектов,  предусмотренных 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документом и (или) проектом 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11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625FB0">
        <w:rPr>
          <w:rFonts w:ascii="Times New Roman" w:hAnsi="Times New Roman" w:cs="Times New Roman"/>
          <w:sz w:val="24"/>
          <w:szCs w:val="24"/>
        </w:rPr>
        <w:t>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 xml:space="preserve">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>б отказе в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56"/>
      <w:bookmarkEnd w:id="1"/>
      <w:r w:rsidRPr="00625FB0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документов.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Приложение: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  Подпись заявителя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</w:p>
    <w:bookmarkEnd w:id="2"/>
    <w:p w:rsidR="00425BF2" w:rsidRPr="00625FB0" w:rsidRDefault="00EC4EC0" w:rsidP="00625FB0">
      <w:pPr>
        <w:jc w:val="both"/>
        <w:rPr>
          <w:sz w:val="24"/>
          <w:szCs w:val="24"/>
        </w:rPr>
      </w:pPr>
    </w:p>
    <w:sectPr w:rsidR="00425BF2" w:rsidRPr="00625FB0" w:rsidSect="009103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EC0" w:rsidRDefault="00EC4EC0" w:rsidP="00C22BD2">
      <w:pPr>
        <w:spacing w:after="0" w:line="240" w:lineRule="auto"/>
      </w:pPr>
      <w:r>
        <w:separator/>
      </w:r>
    </w:p>
  </w:endnote>
  <w:endnote w:type="continuationSeparator" w:id="0">
    <w:p w:rsidR="00EC4EC0" w:rsidRDefault="00EC4EC0" w:rsidP="00C22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89" w:rsidRDefault="00EC4EC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9A2C89" w:rsidRDefault="00EB52FE">
        <w:pPr>
          <w:pStyle w:val="a5"/>
          <w:jc w:val="center"/>
        </w:pPr>
        <w:r>
          <w:fldChar w:fldCharType="begin"/>
        </w:r>
        <w:r w:rsidR="00625FB0">
          <w:instrText>PAGE   \* MERGEFORMAT</w:instrText>
        </w:r>
        <w:r>
          <w:fldChar w:fldCharType="separate"/>
        </w:r>
        <w:r w:rsidR="009A47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C89" w:rsidRDefault="00EC4EC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89" w:rsidRDefault="00EC4E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EC0" w:rsidRDefault="00EC4EC0" w:rsidP="00C22BD2">
      <w:pPr>
        <w:spacing w:after="0" w:line="240" w:lineRule="auto"/>
      </w:pPr>
      <w:r>
        <w:separator/>
      </w:r>
    </w:p>
  </w:footnote>
  <w:footnote w:type="continuationSeparator" w:id="0">
    <w:p w:rsidR="00EC4EC0" w:rsidRDefault="00EC4EC0" w:rsidP="00C22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89" w:rsidRDefault="00EC4E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89" w:rsidRDefault="00EC4EC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89" w:rsidRDefault="00EC4E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13"/>
    <w:rsid w:val="000F758C"/>
    <w:rsid w:val="00625FB0"/>
    <w:rsid w:val="009A1213"/>
    <w:rsid w:val="009A47EF"/>
    <w:rsid w:val="00A236CD"/>
    <w:rsid w:val="00C22BD2"/>
    <w:rsid w:val="00E0014B"/>
    <w:rsid w:val="00E51481"/>
    <w:rsid w:val="00EB52FE"/>
    <w:rsid w:val="00EC4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1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2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A1213"/>
  </w:style>
  <w:style w:type="paragraph" w:styleId="a5">
    <w:name w:val="footer"/>
    <w:basedOn w:val="a"/>
    <w:link w:val="a6"/>
    <w:uiPriority w:val="99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69EpBo0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8pBo0I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9FC32B0C6264FE58BC4D4pBo9I" TargetMode="External"/><Relationship Id="rId11" Type="http://schemas.openxmlformats.org/officeDocument/2006/relationships/hyperlink" Target="consultantplus://offline/ref=0C5DF29FD25F3D014AACB2B4CC06731344F3DBFA3ABDC6264FE58BC4D4pBo9I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C5DF29FD25F3D014AACB2B4CC06731347FCD8F43AB0C6264FE58BC4D4B90EE6B90613379CpBo6I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C5DF29FD25F3D014AACB2B4CC06731347FCD8F43AB0C6264FE58BC4D4B90EE6B90613369DpBo2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Marina_K</cp:lastModifiedBy>
  <cp:revision>3</cp:revision>
  <dcterms:created xsi:type="dcterms:W3CDTF">2021-04-06T11:54:00Z</dcterms:created>
  <dcterms:modified xsi:type="dcterms:W3CDTF">2021-04-06T12:25:00Z</dcterms:modified>
</cp:coreProperties>
</file>