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0BFA" w:rsidRDefault="001E0BFA" w:rsidP="001E0BFA">
      <w:pPr>
        <w:autoSpaceDE w:val="0"/>
        <w:autoSpaceDN w:val="0"/>
        <w:adjustRightInd w:val="0"/>
        <w:spacing w:after="0" w:line="240" w:lineRule="auto"/>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both"/>
        <w:outlineLvl w:val="0"/>
        <w:rPr>
          <w:rFonts w:ascii="Tahoma" w:hAnsi="Tahoma" w:cs="Tahoma"/>
          <w:sz w:val="20"/>
          <w:szCs w:val="20"/>
        </w:rPr>
      </w:pPr>
    </w:p>
    <w:p w:rsidR="001E0BFA" w:rsidRDefault="001E0BFA" w:rsidP="001E0BFA">
      <w:pPr>
        <w:autoSpaceDE w:val="0"/>
        <w:autoSpaceDN w:val="0"/>
        <w:adjustRightInd w:val="0"/>
        <w:spacing w:after="0" w:line="240" w:lineRule="auto"/>
        <w:rPr>
          <w:rFonts w:ascii="Tahoma" w:hAnsi="Tahoma" w:cs="Tahoma"/>
          <w:sz w:val="20"/>
          <w:szCs w:val="20"/>
        </w:rPr>
      </w:pPr>
      <w:r>
        <w:rPr>
          <w:rFonts w:ascii="Tahoma" w:hAnsi="Tahoma" w:cs="Tahoma"/>
          <w:sz w:val="20"/>
          <w:szCs w:val="20"/>
        </w:rPr>
        <w:t>Принята всенародным голосованием 12 декабря 1993 года</w:t>
      </w:r>
    </w:p>
    <w:p w:rsidR="001E0BFA" w:rsidRDefault="001E0BFA" w:rsidP="001E0BFA">
      <w:pPr>
        <w:autoSpaceDE w:val="0"/>
        <w:autoSpaceDN w:val="0"/>
        <w:adjustRightInd w:val="0"/>
        <w:spacing w:before="200" w:after="0" w:line="240" w:lineRule="auto"/>
        <w:rPr>
          <w:rFonts w:ascii="Tahoma" w:hAnsi="Tahoma" w:cs="Tahoma"/>
          <w:sz w:val="20"/>
          <w:szCs w:val="20"/>
        </w:rPr>
      </w:pPr>
      <w:r>
        <w:rPr>
          <w:rFonts w:ascii="Tahoma" w:hAnsi="Tahoma" w:cs="Tahoma"/>
          <w:sz w:val="20"/>
          <w:szCs w:val="20"/>
        </w:rPr>
        <w:t>с изменениями, одобренными в ходе общероссийского голосования</w:t>
      </w:r>
    </w:p>
    <w:p w:rsidR="001E0BFA" w:rsidRDefault="001E0BFA" w:rsidP="001E0BFA">
      <w:pPr>
        <w:autoSpaceDE w:val="0"/>
        <w:autoSpaceDN w:val="0"/>
        <w:adjustRightInd w:val="0"/>
        <w:spacing w:before="200" w:after="0" w:line="240" w:lineRule="auto"/>
        <w:rPr>
          <w:rFonts w:ascii="Tahoma" w:hAnsi="Tahoma" w:cs="Tahoma"/>
          <w:sz w:val="20"/>
          <w:szCs w:val="20"/>
        </w:rPr>
      </w:pPr>
      <w:r>
        <w:rPr>
          <w:rFonts w:ascii="Tahoma" w:hAnsi="Tahoma" w:cs="Tahoma"/>
          <w:sz w:val="20"/>
          <w:szCs w:val="20"/>
        </w:rPr>
        <w:t>1 июля 2020 года</w:t>
      </w:r>
    </w:p>
    <w:p w:rsidR="001E0BFA" w:rsidRDefault="001E0BFA" w:rsidP="001E0BFA">
      <w:pPr>
        <w:pBdr>
          <w:top w:val="single" w:sz="6" w:space="0" w:color="auto"/>
        </w:pBdr>
        <w:autoSpaceDE w:val="0"/>
        <w:autoSpaceDN w:val="0"/>
        <w:adjustRightInd w:val="0"/>
        <w:spacing w:before="100" w:after="100" w:line="240" w:lineRule="auto"/>
        <w:jc w:val="both"/>
        <w:rPr>
          <w:rFonts w:ascii="Tahoma" w:hAnsi="Tahoma" w:cs="Tahoma"/>
          <w:sz w:val="2"/>
          <w:szCs w:val="2"/>
        </w:rPr>
      </w:pPr>
    </w:p>
    <w:p w:rsidR="001E0BFA" w:rsidRDefault="001E0BFA" w:rsidP="001E0BFA">
      <w:pPr>
        <w:autoSpaceDE w:val="0"/>
        <w:autoSpaceDN w:val="0"/>
        <w:adjustRightInd w:val="0"/>
        <w:spacing w:after="0" w:line="240" w:lineRule="auto"/>
        <w:jc w:val="center"/>
        <w:rPr>
          <w:rFonts w:ascii="Tahoma" w:hAnsi="Tahoma" w:cs="Tahoma"/>
          <w:sz w:val="20"/>
          <w:szCs w:val="20"/>
        </w:rPr>
      </w:pPr>
    </w:p>
    <w:p w:rsidR="001E0BFA" w:rsidRDefault="001E0BFA" w:rsidP="001E0BFA">
      <w:pPr>
        <w:autoSpaceDE w:val="0"/>
        <w:autoSpaceDN w:val="0"/>
        <w:adjustRightInd w:val="0"/>
        <w:spacing w:after="0" w:line="240" w:lineRule="auto"/>
        <w:jc w:val="center"/>
        <w:rPr>
          <w:rFonts w:ascii="Tahoma" w:hAnsi="Tahoma" w:cs="Tahoma"/>
          <w:b/>
          <w:bCs/>
          <w:sz w:val="20"/>
          <w:szCs w:val="20"/>
        </w:rPr>
      </w:pPr>
      <w:r>
        <w:rPr>
          <w:rFonts w:ascii="Tahoma" w:hAnsi="Tahoma" w:cs="Tahoma"/>
          <w:b/>
          <w:bCs/>
          <w:sz w:val="20"/>
          <w:szCs w:val="20"/>
        </w:rPr>
        <w:t>КОНСТИТУЦИЯ РОССИЙСКОЙ ФЕДЕРАЦИИ</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Мы, многонациональный народ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соединенные общей судьбой на своей земле,</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утверждая права и свободы человека, гражданский мир и согласие,</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сохраняя исторически сложившееся государственное единство,</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исходя из общепризнанных принципов равноправия и самоопределения народов,</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чтя память предков, передавших нам любовь и уважение к Отечеству, веру в добро и справедливость,</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возрождая суверенную государственность России и утверждая незыблемость ее демократической основы,</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стремясь обеспечить благополучие и процветание России,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исходя из ответственности за свою Родину перед нынешним и будущими поколениями,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сознавая себя частью мирового сообщества,</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принимаем КОНСТИТУЦИЮ РОССИЙСКОЙ ФЕДЕРАЦИИ.</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0"/>
        <w:rPr>
          <w:rFonts w:ascii="Tahoma" w:hAnsi="Tahoma" w:cs="Tahoma"/>
          <w:b/>
          <w:bCs/>
          <w:sz w:val="20"/>
          <w:szCs w:val="20"/>
        </w:rPr>
      </w:pPr>
      <w:r>
        <w:rPr>
          <w:rFonts w:ascii="Tahoma" w:hAnsi="Tahoma" w:cs="Tahoma"/>
          <w:b/>
          <w:bCs/>
          <w:sz w:val="20"/>
          <w:szCs w:val="20"/>
        </w:rPr>
        <w:t>РАЗДЕЛ ПЕРВЫЙ</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1"/>
        <w:rPr>
          <w:rFonts w:ascii="Tahoma" w:hAnsi="Tahoma" w:cs="Tahoma"/>
          <w:b/>
          <w:bCs/>
          <w:sz w:val="20"/>
          <w:szCs w:val="20"/>
        </w:rPr>
      </w:pPr>
      <w:bookmarkStart w:id="0" w:name="Par23"/>
      <w:bookmarkEnd w:id="0"/>
      <w:r>
        <w:rPr>
          <w:rFonts w:ascii="Tahoma" w:hAnsi="Tahoma" w:cs="Tahoma"/>
          <w:b/>
          <w:bCs/>
          <w:sz w:val="20"/>
          <w:szCs w:val="20"/>
        </w:rPr>
        <w:t>ГЛАВА 1.</w:t>
      </w:r>
    </w:p>
    <w:p w:rsidR="001E0BFA" w:rsidRDefault="001E0BFA" w:rsidP="001E0BFA">
      <w:pPr>
        <w:autoSpaceDE w:val="0"/>
        <w:autoSpaceDN w:val="0"/>
        <w:adjustRightInd w:val="0"/>
        <w:spacing w:after="0" w:line="240" w:lineRule="auto"/>
        <w:jc w:val="center"/>
        <w:rPr>
          <w:rFonts w:ascii="Tahoma" w:hAnsi="Tahoma" w:cs="Tahoma"/>
          <w:b/>
          <w:bCs/>
          <w:sz w:val="20"/>
          <w:szCs w:val="20"/>
        </w:rPr>
      </w:pPr>
      <w:r>
        <w:rPr>
          <w:rFonts w:ascii="Tahoma" w:hAnsi="Tahoma" w:cs="Tahoma"/>
          <w:b/>
          <w:bCs/>
          <w:sz w:val="20"/>
          <w:szCs w:val="20"/>
        </w:rPr>
        <w:t>ОСНОВЫ КОНСТИТУЦИОННОГО СТРОЯ</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Российская Федерация - Россия есть демократическое федеративное правовое государство с республиканской формой правления.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Наименования Российская Федерация и Россия равнозначны.</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2</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3</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 xml:space="preserve">1. Носителем </w:t>
      </w:r>
      <w:hyperlink r:id="rId5" w:history="1">
        <w:r>
          <w:rPr>
            <w:rFonts w:ascii="Tahoma" w:hAnsi="Tahoma" w:cs="Tahoma"/>
            <w:color w:val="0000FF"/>
            <w:sz w:val="20"/>
            <w:szCs w:val="20"/>
          </w:rPr>
          <w:t>суверенитета</w:t>
        </w:r>
      </w:hyperlink>
      <w:r>
        <w:rPr>
          <w:rFonts w:ascii="Tahoma" w:hAnsi="Tahoma" w:cs="Tahoma"/>
          <w:sz w:val="20"/>
          <w:szCs w:val="20"/>
        </w:rPr>
        <w:t xml:space="preserve"> и единственным источником власти в Российской Федерации является ее многонациональный народ.</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Народ осуществляет свою власть непосредственно, а также через органы государственной власти и органы местного самоуправления.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lastRenderedPageBreak/>
        <w:t>3. Высшим непосредственным выражением власти народа являются референдум и свободные выборы.</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4. Никто не может присваивать власть в Российской Федерации. Захват власти или присвоение властных полномочий преследуются по федеральному </w:t>
      </w:r>
      <w:hyperlink r:id="rId6" w:history="1">
        <w:r>
          <w:rPr>
            <w:rFonts w:ascii="Tahoma" w:hAnsi="Tahoma" w:cs="Tahoma"/>
            <w:color w:val="0000FF"/>
            <w:sz w:val="20"/>
            <w:szCs w:val="20"/>
          </w:rPr>
          <w:t>закону</w:t>
        </w:r>
      </w:hyperlink>
      <w:r>
        <w:rPr>
          <w:rFonts w:ascii="Tahoma" w:hAnsi="Tahoma" w:cs="Tahoma"/>
          <w:sz w:val="20"/>
          <w:szCs w:val="20"/>
        </w:rPr>
        <w:t>.</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4</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 xml:space="preserve">1. </w:t>
      </w:r>
      <w:hyperlink r:id="rId7" w:history="1">
        <w:r>
          <w:rPr>
            <w:rFonts w:ascii="Tahoma" w:hAnsi="Tahoma" w:cs="Tahoma"/>
            <w:color w:val="0000FF"/>
            <w:sz w:val="20"/>
            <w:szCs w:val="20"/>
          </w:rPr>
          <w:t>Суверенитет</w:t>
        </w:r>
      </w:hyperlink>
      <w:r>
        <w:rPr>
          <w:rFonts w:ascii="Tahoma" w:hAnsi="Tahoma" w:cs="Tahoma"/>
          <w:sz w:val="20"/>
          <w:szCs w:val="20"/>
        </w:rPr>
        <w:t xml:space="preserve"> Российской Федерации распространяется на всю ее территорию.</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Конституция Российской Федерации и федеральные законы имеют верховенство на всей территории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Российская Федерация обеспечивает целостность и неприкосновенность своей территории.</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5</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4. Во взаимоотношениях с федеральными органами государственной власти все субъекты Российской Федерации между собой равноправны.</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6</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 xml:space="preserve">1. Гражданство Российской Федерации приобретается и прекращается в соответствии с федеральным </w:t>
      </w:r>
      <w:hyperlink r:id="rId8" w:history="1">
        <w:r>
          <w:rPr>
            <w:rFonts w:ascii="Tahoma" w:hAnsi="Tahoma" w:cs="Tahoma"/>
            <w:color w:val="0000FF"/>
            <w:sz w:val="20"/>
            <w:szCs w:val="20"/>
          </w:rPr>
          <w:t>законом</w:t>
        </w:r>
      </w:hyperlink>
      <w:r>
        <w:rPr>
          <w:rFonts w:ascii="Tahoma" w:hAnsi="Tahoma" w:cs="Tahoma"/>
          <w:sz w:val="20"/>
          <w:szCs w:val="20"/>
        </w:rPr>
        <w:t>, является единым и равным независимо от оснований приобретения.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Гражданин Российской Федерации не может быть лишен своего гражданства или права изменить его.</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7</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2. В Российской Федерации охраняются труд и здоровье людей, устанавливается гарантированный </w:t>
      </w:r>
      <w:hyperlink r:id="rId9" w:history="1">
        <w:r>
          <w:rPr>
            <w:rFonts w:ascii="Tahoma" w:hAnsi="Tahoma" w:cs="Tahoma"/>
            <w:color w:val="0000FF"/>
            <w:sz w:val="20"/>
            <w:szCs w:val="20"/>
          </w:rPr>
          <w:t>минимальный размер оплаты труда</w:t>
        </w:r>
      </w:hyperlink>
      <w:r>
        <w:rPr>
          <w:rFonts w:ascii="Tahoma" w:hAnsi="Tahoma" w:cs="Tahoma"/>
          <w:sz w:val="20"/>
          <w:szCs w:val="20"/>
        </w:rPr>
        <w:t>,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8</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В Российской Федерации признаются и защищаются равным образом частная, государственная, муниципальная и иные формы собственности.</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lastRenderedPageBreak/>
        <w:t>Статья 9</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Земля и другие природные ресурсы могут находиться в частной, государственной, муниципальной и иных формах собственности.</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10</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11</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Государственную власть в субъектах Российской Федерации осуществляют образуемые ими органы государственной власти.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Федеративным и иными договорами о разграничении предметов ведения и полномочий.</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12</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13</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В Российской Федерации признается идеологическое многообразие.</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Никакая идеология не может устанавливаться в качестве государственной или обязательной.</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В Российской Федерации признаются политическое многообразие, многопартийность.</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4. Общественные объединения равны перед законом.</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14</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Российская Федерация - светское государство. Никакая религия не может устанавливаться в качестве государственной или обязательной.</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Религиозные объединения отделены от государства и равны перед законом.</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15</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lastRenderedPageBreak/>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3. Законы подлежат </w:t>
      </w:r>
      <w:hyperlink r:id="rId10" w:history="1">
        <w:r>
          <w:rPr>
            <w:rFonts w:ascii="Tahoma" w:hAnsi="Tahoma" w:cs="Tahoma"/>
            <w:color w:val="0000FF"/>
            <w:sz w:val="20"/>
            <w:szCs w:val="20"/>
          </w:rPr>
          <w:t>официальному опубликованию</w:t>
        </w:r>
      </w:hyperlink>
      <w:r>
        <w:rPr>
          <w:rFonts w:ascii="Tahoma" w:hAnsi="Tahoma" w:cs="Tahoma"/>
          <w:sz w:val="20"/>
          <w:szCs w:val="20"/>
        </w:rPr>
        <w:t>.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16</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w:anchor="Par999" w:history="1">
        <w:r>
          <w:rPr>
            <w:rFonts w:ascii="Tahoma" w:hAnsi="Tahoma" w:cs="Tahoma"/>
            <w:color w:val="0000FF"/>
            <w:sz w:val="20"/>
            <w:szCs w:val="20"/>
          </w:rPr>
          <w:t>Конституцией</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Никакие другие положения настоящей Конституции не могут противоречить основам конституционного строя Российской Федерации.</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1"/>
        <w:rPr>
          <w:rFonts w:ascii="Tahoma" w:hAnsi="Tahoma" w:cs="Tahoma"/>
          <w:b/>
          <w:bCs/>
          <w:sz w:val="20"/>
          <w:szCs w:val="20"/>
        </w:rPr>
      </w:pPr>
      <w:bookmarkStart w:id="1" w:name="Par115"/>
      <w:bookmarkEnd w:id="1"/>
      <w:r>
        <w:rPr>
          <w:rFonts w:ascii="Tahoma" w:hAnsi="Tahoma" w:cs="Tahoma"/>
          <w:b/>
          <w:bCs/>
          <w:sz w:val="20"/>
          <w:szCs w:val="20"/>
        </w:rPr>
        <w:t>ГЛАВА 2.</w:t>
      </w:r>
    </w:p>
    <w:p w:rsidR="001E0BFA" w:rsidRDefault="001E0BFA" w:rsidP="001E0BFA">
      <w:pPr>
        <w:autoSpaceDE w:val="0"/>
        <w:autoSpaceDN w:val="0"/>
        <w:adjustRightInd w:val="0"/>
        <w:spacing w:after="0" w:line="240" w:lineRule="auto"/>
        <w:jc w:val="center"/>
        <w:rPr>
          <w:rFonts w:ascii="Tahoma" w:hAnsi="Tahoma" w:cs="Tahoma"/>
          <w:b/>
          <w:bCs/>
          <w:sz w:val="20"/>
          <w:szCs w:val="20"/>
        </w:rPr>
      </w:pPr>
      <w:r>
        <w:rPr>
          <w:rFonts w:ascii="Tahoma" w:hAnsi="Tahoma" w:cs="Tahoma"/>
          <w:b/>
          <w:bCs/>
          <w:sz w:val="20"/>
          <w:szCs w:val="20"/>
        </w:rPr>
        <w:t>ПРАВА И СВОБОДЫ ЧЕЛОВЕКА И ГРАЖДАНИНА</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17</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Основные права и свободы человека неотчуждаемы и принадлежат каждому от рождения.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Осуществление прав и свобод человека и гражданина не должно нарушать права и свободы других лиц.</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18</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19</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Все равны перед законом и судом.</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Мужчина и женщина имеют равные права и свободы и равные возможности для их реализации.</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bookmarkStart w:id="2" w:name="Par134"/>
      <w:bookmarkEnd w:id="2"/>
      <w:r>
        <w:rPr>
          <w:rFonts w:ascii="Tahoma" w:hAnsi="Tahoma" w:cs="Tahoma"/>
          <w:b/>
          <w:bCs/>
          <w:sz w:val="20"/>
          <w:szCs w:val="20"/>
        </w:rPr>
        <w:t>Статья 20</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Каждый имеет право на жизнь.</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lastRenderedPageBreak/>
        <w:t xml:space="preserve">2. Смертная казнь впредь до ее отмены может устанавливаться федеральным </w:t>
      </w:r>
      <w:hyperlink r:id="rId11" w:history="1">
        <w:r>
          <w:rPr>
            <w:rFonts w:ascii="Tahoma" w:hAnsi="Tahoma" w:cs="Tahoma"/>
            <w:color w:val="0000FF"/>
            <w:sz w:val="20"/>
            <w:szCs w:val="20"/>
          </w:rPr>
          <w:t>законом</w:t>
        </w:r>
      </w:hyperlink>
      <w:r>
        <w:rPr>
          <w:rFonts w:ascii="Tahoma" w:hAnsi="Tahoma" w:cs="Tahoma"/>
          <w:sz w:val="20"/>
          <w:szCs w:val="20"/>
        </w:rPr>
        <w:t xml:space="preserve">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bookmarkStart w:id="3" w:name="Par139"/>
      <w:bookmarkEnd w:id="3"/>
      <w:r>
        <w:rPr>
          <w:rFonts w:ascii="Tahoma" w:hAnsi="Tahoma" w:cs="Tahoma"/>
          <w:b/>
          <w:bCs/>
          <w:sz w:val="20"/>
          <w:szCs w:val="20"/>
        </w:rPr>
        <w:t>Статья 21</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Достоинство личности охраняется государством. Ничто не может быть основанием для его умаления.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22</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Каждый имеет право на свободу и личную неприкосновенность.</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23</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bookmarkStart w:id="4" w:name="Par151"/>
      <w:bookmarkEnd w:id="4"/>
      <w:r>
        <w:rPr>
          <w:rFonts w:ascii="Tahoma" w:hAnsi="Tahoma" w:cs="Tahoma"/>
          <w:sz w:val="20"/>
          <w:szCs w:val="20"/>
        </w:rPr>
        <w:t>1. Каждый имеет право на неприкосновенность частной жизни, личную и семейную тайну, защиту своей чести и доброго имени.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bookmarkStart w:id="5" w:name="Par154"/>
      <w:bookmarkEnd w:id="5"/>
      <w:r>
        <w:rPr>
          <w:rFonts w:ascii="Tahoma" w:hAnsi="Tahoma" w:cs="Tahoma"/>
          <w:b/>
          <w:bCs/>
          <w:sz w:val="20"/>
          <w:szCs w:val="20"/>
        </w:rPr>
        <w:t>Статья 24</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Сбор, хранение, использование и распространение информации о частной жизни лица без его согласия не допускаются.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25</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26</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Каждый имеет право на пользование родным языком, на свободный выбор языка общения, воспитания, обучения и творчества.</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27</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bookmarkStart w:id="6" w:name="Par173"/>
      <w:bookmarkEnd w:id="6"/>
      <w:r>
        <w:rPr>
          <w:rFonts w:ascii="Tahoma" w:hAnsi="Tahoma" w:cs="Tahoma"/>
          <w:b/>
          <w:bCs/>
          <w:sz w:val="20"/>
          <w:szCs w:val="20"/>
        </w:rPr>
        <w:t>Статья 28</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29</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Каждому гарантируется свобода мысли и слова.</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Никто не может быть принужден к выражению своих мнений и убеждений или отказу от них.</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4. Каждый имеет право свободно искать, получать, передавать, производить и распространять информацию любым законным способом. </w:t>
      </w:r>
      <w:hyperlink r:id="rId12" w:history="1">
        <w:r>
          <w:rPr>
            <w:rFonts w:ascii="Tahoma" w:hAnsi="Tahoma" w:cs="Tahoma"/>
            <w:color w:val="0000FF"/>
            <w:sz w:val="20"/>
            <w:szCs w:val="20"/>
          </w:rPr>
          <w:t>Перечень</w:t>
        </w:r>
      </w:hyperlink>
      <w:r>
        <w:rPr>
          <w:rFonts w:ascii="Tahoma" w:hAnsi="Tahoma" w:cs="Tahoma"/>
          <w:sz w:val="20"/>
          <w:szCs w:val="20"/>
        </w:rPr>
        <w:t xml:space="preserve"> сведений, составляющих государственную тайну, определяется федеральным законом.</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5. Гарантируется свобода массовой информации. Цензура запрещается.</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30</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 xml:space="preserve">1. Каждый имеет право на объединение, включая право создавать </w:t>
      </w:r>
      <w:hyperlink r:id="rId13" w:history="1">
        <w:r>
          <w:rPr>
            <w:rFonts w:ascii="Tahoma" w:hAnsi="Tahoma" w:cs="Tahoma"/>
            <w:color w:val="0000FF"/>
            <w:sz w:val="20"/>
            <w:szCs w:val="20"/>
          </w:rPr>
          <w:t>профессиональные союзы</w:t>
        </w:r>
      </w:hyperlink>
      <w:r>
        <w:rPr>
          <w:rFonts w:ascii="Tahoma" w:hAnsi="Tahoma" w:cs="Tahoma"/>
          <w:sz w:val="20"/>
          <w:szCs w:val="20"/>
        </w:rPr>
        <w:t xml:space="preserve"> для защиты своих интересов. Свобода деятельности общественных объединений гарантируется.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Никто не может быть принужден к вступлению в какое-либо объединение или пребыванию в нем.</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31</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Граждане Российской Федерации имеют право собираться мирно, без оружия, проводить собрания, митинги и демонстрации, шествия и пикетирование.</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32</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4. Граждане Российской Федерации имеют равный доступ к государственной службе.</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5. Граждане Российской Федерации имеют право участвовать в отправлении правосудия.</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33</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34</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bookmarkStart w:id="7" w:name="Par208"/>
      <w:bookmarkEnd w:id="7"/>
      <w:r>
        <w:rPr>
          <w:rFonts w:ascii="Tahoma" w:hAnsi="Tahoma" w:cs="Tahoma"/>
          <w:sz w:val="20"/>
          <w:szCs w:val="20"/>
        </w:rP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lastRenderedPageBreak/>
        <w:t>2. Не допускается экономическая деятельность, направленная на монополизацию и недобросовестную конкуренцию.</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35</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Право частной собственности охраняется законом.</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Каждый вправе иметь имущество в собственности, владеть, пользоваться и распоряжаться им как единолично, так и совместно с другими лицами.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4. Право наследования гарантируется.</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36</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Граждане и их объединения вправе иметь в частной собственности землю.</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Условия и порядок пользования землей определяются на основе федерального закона.</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37</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Труд свободен. Каждый имеет право свободно распоряжаться своими способностями к труду, выбирать род деятельности и профессию.</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Принудительный труд запрещен.</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r:id="rId14" w:history="1">
        <w:r>
          <w:rPr>
            <w:rFonts w:ascii="Tahoma" w:hAnsi="Tahoma" w:cs="Tahoma"/>
            <w:color w:val="0000FF"/>
            <w:sz w:val="20"/>
            <w:szCs w:val="20"/>
          </w:rPr>
          <w:t>минимального размера оплаты труда</w:t>
        </w:r>
      </w:hyperlink>
      <w:r>
        <w:rPr>
          <w:rFonts w:ascii="Tahoma" w:hAnsi="Tahoma" w:cs="Tahoma"/>
          <w:sz w:val="20"/>
          <w:szCs w:val="20"/>
        </w:rPr>
        <w:t>, а также право на защиту от безработицы.</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38</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Материнство и детство, семья находятся под защитой государства.</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Забота о детях, их воспитание - равное право и обязанность родителей.</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Трудоспособные дети, достигшие 18 лет, должны заботиться о нетрудоспособных родителях.</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39</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Государственные пенсии и социальные пособия устанавливаются законом.</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lastRenderedPageBreak/>
        <w:t>3. Поощряются добровольное социальное страхование, создание дополнительных форм социального обеспечения и благотворительность.</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40</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bookmarkStart w:id="8" w:name="Par246"/>
      <w:bookmarkEnd w:id="8"/>
      <w:r>
        <w:rPr>
          <w:rFonts w:ascii="Tahoma" w:hAnsi="Tahoma" w:cs="Tahoma"/>
          <w:sz w:val="20"/>
          <w:szCs w:val="20"/>
        </w:rPr>
        <w:t>1. Каждый имеет право на жилище. Никто не может быть произвольно лишен жилища.</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w:t>
      </w:r>
      <w:hyperlink r:id="rId15" w:history="1">
        <w:r>
          <w:rPr>
            <w:rFonts w:ascii="Tahoma" w:hAnsi="Tahoma" w:cs="Tahoma"/>
            <w:color w:val="0000FF"/>
            <w:sz w:val="20"/>
            <w:szCs w:val="20"/>
          </w:rPr>
          <w:t>законом</w:t>
        </w:r>
      </w:hyperlink>
      <w:r>
        <w:rPr>
          <w:rFonts w:ascii="Tahoma" w:hAnsi="Tahoma" w:cs="Tahoma"/>
          <w:sz w:val="20"/>
          <w:szCs w:val="20"/>
        </w:rPr>
        <w:t xml:space="preserve"> нормами.</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41</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42</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43</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Каждый имеет право на образование.</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4. Основное общее образование обязательно. Родители или лица, их заменяющие, обеспечивают получение детьми основного общего образования.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44</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Каждый имеет право на участие в культурной жизни и пользование учреждениями культуры, на доступ к культурным ценностям.</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lastRenderedPageBreak/>
        <w:t>3. Каждый обязан заботиться о сохранении исторического и культурного наследия, беречь памятники истории и культуры.</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45</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Государственная защита прав и свобод человека и гражданина в Российской Федерации гарантируется.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Каждый вправе защищать свои права и свободы всеми способами, не запрещенными законом.</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bookmarkStart w:id="9" w:name="Par279"/>
      <w:bookmarkEnd w:id="9"/>
      <w:r>
        <w:rPr>
          <w:rFonts w:ascii="Tahoma" w:hAnsi="Tahoma" w:cs="Tahoma"/>
          <w:b/>
          <w:bCs/>
          <w:sz w:val="20"/>
          <w:szCs w:val="20"/>
        </w:rPr>
        <w:t>Статья 46</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Каждому гарантируется судебная защита его прав и свобод.</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47</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Никто не может быть лишен права на рассмотрение его дела в том суде и тем судьей, к подсудности которых оно отнесено законом.</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w:t>
      </w:r>
      <w:hyperlink r:id="rId16" w:history="1">
        <w:r>
          <w:rPr>
            <w:rFonts w:ascii="Tahoma" w:hAnsi="Tahoma" w:cs="Tahoma"/>
            <w:color w:val="0000FF"/>
            <w:sz w:val="20"/>
            <w:szCs w:val="20"/>
          </w:rPr>
          <w:t>законом</w:t>
        </w:r>
      </w:hyperlink>
      <w:r>
        <w:rPr>
          <w:rFonts w:ascii="Tahoma" w:hAnsi="Tahoma" w:cs="Tahoma"/>
          <w:sz w:val="20"/>
          <w:szCs w:val="20"/>
        </w:rPr>
        <w:t>.</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48</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 xml:space="preserve">1. Каждому гарантируется право на получение квалифицированной юридической помощи. В случаях, предусмотренных </w:t>
      </w:r>
      <w:hyperlink r:id="rId17" w:history="1">
        <w:r>
          <w:rPr>
            <w:rFonts w:ascii="Tahoma" w:hAnsi="Tahoma" w:cs="Tahoma"/>
            <w:color w:val="0000FF"/>
            <w:sz w:val="20"/>
            <w:szCs w:val="20"/>
          </w:rPr>
          <w:t>законом</w:t>
        </w:r>
      </w:hyperlink>
      <w:r>
        <w:rPr>
          <w:rFonts w:ascii="Tahoma" w:hAnsi="Tahoma" w:cs="Tahoma"/>
          <w:sz w:val="20"/>
          <w:szCs w:val="20"/>
        </w:rPr>
        <w:t>, юридическая помощь оказывается бесплатно.</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49</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 xml:space="preserve">1. Каждый обвиняемый в совершении преступления считается невиновным, пока его виновность не будет доказана в предусмотренном федеральным </w:t>
      </w:r>
      <w:hyperlink r:id="rId18" w:history="1">
        <w:r>
          <w:rPr>
            <w:rFonts w:ascii="Tahoma" w:hAnsi="Tahoma" w:cs="Tahoma"/>
            <w:color w:val="0000FF"/>
            <w:sz w:val="20"/>
            <w:szCs w:val="20"/>
          </w:rPr>
          <w:t>законом</w:t>
        </w:r>
      </w:hyperlink>
      <w:r>
        <w:rPr>
          <w:rFonts w:ascii="Tahoma" w:hAnsi="Tahoma" w:cs="Tahoma"/>
          <w:sz w:val="20"/>
          <w:szCs w:val="20"/>
        </w:rPr>
        <w:t xml:space="preserve"> порядке и установлена вступившим в законную силу приговором суда.</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Обвиняемый не обязан доказывать свою невиновность.</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Неустранимые сомнения в виновности лица толкуются в пользу обвиняемого.</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50</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Никто не может быть повторно осужден за одно и то же преступление.</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При осуществлении правосудия не допускается использование доказательств, полученных с нарушением федерального закона.</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3. Каждый осужденный за преступление имеет право на пересмотр приговора вышестоящим судом в порядке, установленном федеральным </w:t>
      </w:r>
      <w:hyperlink r:id="rId19" w:history="1">
        <w:r>
          <w:rPr>
            <w:rFonts w:ascii="Tahoma" w:hAnsi="Tahoma" w:cs="Tahoma"/>
            <w:color w:val="0000FF"/>
            <w:sz w:val="20"/>
            <w:szCs w:val="20"/>
          </w:rPr>
          <w:t>законом</w:t>
        </w:r>
      </w:hyperlink>
      <w:r>
        <w:rPr>
          <w:rFonts w:ascii="Tahoma" w:hAnsi="Tahoma" w:cs="Tahoma"/>
          <w:sz w:val="20"/>
          <w:szCs w:val="20"/>
        </w:rPr>
        <w:t>, а также право просить о помиловании или смягчении наказания.</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lastRenderedPageBreak/>
        <w:t>Статья 51</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 xml:space="preserve">1. Никто не обязан свидетельствовать против себя самого, своего супруга и близких родственников, круг которых определяется федеральным </w:t>
      </w:r>
      <w:hyperlink r:id="rId20" w:history="1">
        <w:r>
          <w:rPr>
            <w:rFonts w:ascii="Tahoma" w:hAnsi="Tahoma" w:cs="Tahoma"/>
            <w:color w:val="0000FF"/>
            <w:sz w:val="20"/>
            <w:szCs w:val="20"/>
          </w:rPr>
          <w:t>законом</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2. Федеральным </w:t>
      </w:r>
      <w:hyperlink r:id="rId21" w:history="1">
        <w:r>
          <w:rPr>
            <w:rFonts w:ascii="Tahoma" w:hAnsi="Tahoma" w:cs="Tahoma"/>
            <w:color w:val="0000FF"/>
            <w:sz w:val="20"/>
            <w:szCs w:val="20"/>
          </w:rPr>
          <w:t>законом</w:t>
        </w:r>
      </w:hyperlink>
      <w:r>
        <w:rPr>
          <w:rFonts w:ascii="Tahoma" w:hAnsi="Tahoma" w:cs="Tahoma"/>
          <w:sz w:val="20"/>
          <w:szCs w:val="20"/>
        </w:rPr>
        <w:t xml:space="preserve"> могут устанавливаться иные случаи освобождения от обязанности давать свидетельские показания.</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52</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53</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bookmarkStart w:id="10" w:name="Par320"/>
      <w:bookmarkEnd w:id="10"/>
      <w:r>
        <w:rPr>
          <w:rFonts w:ascii="Tahoma" w:hAnsi="Tahoma" w:cs="Tahoma"/>
          <w:b/>
          <w:bCs/>
          <w:sz w:val="20"/>
          <w:szCs w:val="20"/>
        </w:rPr>
        <w:t>Статья 54</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Закон, устанавливающий или отягчающий ответственность, обратной силы не имеет.</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55</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В Российской Федерации не должны издаваться законы, отменяющие или умаляющие права и свободы человека и гражданина.</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56</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 xml:space="preserve">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w:t>
      </w:r>
      <w:hyperlink r:id="rId22" w:history="1">
        <w:r>
          <w:rPr>
            <w:rFonts w:ascii="Tahoma" w:hAnsi="Tahoma" w:cs="Tahoma"/>
            <w:color w:val="0000FF"/>
            <w:sz w:val="20"/>
            <w:szCs w:val="20"/>
          </w:rPr>
          <w:t>законом</w:t>
        </w:r>
      </w:hyperlink>
      <w:r>
        <w:rPr>
          <w:rFonts w:ascii="Tahoma" w:hAnsi="Tahoma" w:cs="Tahoma"/>
          <w:sz w:val="20"/>
          <w:szCs w:val="20"/>
        </w:rPr>
        <w:t xml:space="preserve"> могут устанавливаться отдельные ограничения прав и свобод с указанием пределов и срока их действия.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w:t>
      </w:r>
      <w:hyperlink r:id="rId23" w:history="1">
        <w:r>
          <w:rPr>
            <w:rFonts w:ascii="Tahoma" w:hAnsi="Tahoma" w:cs="Tahoma"/>
            <w:color w:val="0000FF"/>
            <w:sz w:val="20"/>
            <w:szCs w:val="20"/>
          </w:rPr>
          <w:t>законом</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3. Не подлежат ограничению права и свободы, предусмотренные </w:t>
      </w:r>
      <w:hyperlink w:anchor="Par134" w:history="1">
        <w:r>
          <w:rPr>
            <w:rFonts w:ascii="Tahoma" w:hAnsi="Tahoma" w:cs="Tahoma"/>
            <w:color w:val="0000FF"/>
            <w:sz w:val="20"/>
            <w:szCs w:val="20"/>
          </w:rPr>
          <w:t>статьями 20</w:t>
        </w:r>
      </w:hyperlink>
      <w:r>
        <w:rPr>
          <w:rFonts w:ascii="Tahoma" w:hAnsi="Tahoma" w:cs="Tahoma"/>
          <w:sz w:val="20"/>
          <w:szCs w:val="20"/>
        </w:rPr>
        <w:t xml:space="preserve">, </w:t>
      </w:r>
      <w:hyperlink w:anchor="Par139" w:history="1">
        <w:r>
          <w:rPr>
            <w:rFonts w:ascii="Tahoma" w:hAnsi="Tahoma" w:cs="Tahoma"/>
            <w:color w:val="0000FF"/>
            <w:sz w:val="20"/>
            <w:szCs w:val="20"/>
          </w:rPr>
          <w:t>21</w:t>
        </w:r>
      </w:hyperlink>
      <w:r>
        <w:rPr>
          <w:rFonts w:ascii="Tahoma" w:hAnsi="Tahoma" w:cs="Tahoma"/>
          <w:sz w:val="20"/>
          <w:szCs w:val="20"/>
        </w:rPr>
        <w:t xml:space="preserve">, </w:t>
      </w:r>
      <w:hyperlink w:anchor="Par151" w:history="1">
        <w:r>
          <w:rPr>
            <w:rFonts w:ascii="Tahoma" w:hAnsi="Tahoma" w:cs="Tahoma"/>
            <w:color w:val="0000FF"/>
            <w:sz w:val="20"/>
            <w:szCs w:val="20"/>
          </w:rPr>
          <w:t>23</w:t>
        </w:r>
      </w:hyperlink>
      <w:r>
        <w:rPr>
          <w:rFonts w:ascii="Tahoma" w:hAnsi="Tahoma" w:cs="Tahoma"/>
          <w:sz w:val="20"/>
          <w:szCs w:val="20"/>
        </w:rPr>
        <w:t xml:space="preserve"> (часть 1), </w:t>
      </w:r>
      <w:hyperlink w:anchor="Par154" w:history="1">
        <w:r>
          <w:rPr>
            <w:rFonts w:ascii="Tahoma" w:hAnsi="Tahoma" w:cs="Tahoma"/>
            <w:color w:val="0000FF"/>
            <w:sz w:val="20"/>
            <w:szCs w:val="20"/>
          </w:rPr>
          <w:t>24</w:t>
        </w:r>
      </w:hyperlink>
      <w:r>
        <w:rPr>
          <w:rFonts w:ascii="Tahoma" w:hAnsi="Tahoma" w:cs="Tahoma"/>
          <w:sz w:val="20"/>
          <w:szCs w:val="20"/>
        </w:rPr>
        <w:t xml:space="preserve">, </w:t>
      </w:r>
      <w:hyperlink w:anchor="Par173" w:history="1">
        <w:r>
          <w:rPr>
            <w:rFonts w:ascii="Tahoma" w:hAnsi="Tahoma" w:cs="Tahoma"/>
            <w:color w:val="0000FF"/>
            <w:sz w:val="20"/>
            <w:szCs w:val="20"/>
          </w:rPr>
          <w:t>28</w:t>
        </w:r>
      </w:hyperlink>
      <w:r>
        <w:rPr>
          <w:rFonts w:ascii="Tahoma" w:hAnsi="Tahoma" w:cs="Tahoma"/>
          <w:sz w:val="20"/>
          <w:szCs w:val="20"/>
        </w:rPr>
        <w:t xml:space="preserve">, </w:t>
      </w:r>
      <w:hyperlink w:anchor="Par208" w:history="1">
        <w:r>
          <w:rPr>
            <w:rFonts w:ascii="Tahoma" w:hAnsi="Tahoma" w:cs="Tahoma"/>
            <w:color w:val="0000FF"/>
            <w:sz w:val="20"/>
            <w:szCs w:val="20"/>
          </w:rPr>
          <w:t>34</w:t>
        </w:r>
      </w:hyperlink>
      <w:r>
        <w:rPr>
          <w:rFonts w:ascii="Tahoma" w:hAnsi="Tahoma" w:cs="Tahoma"/>
          <w:sz w:val="20"/>
          <w:szCs w:val="20"/>
        </w:rPr>
        <w:t xml:space="preserve"> (часть 1), </w:t>
      </w:r>
      <w:hyperlink w:anchor="Par246" w:history="1">
        <w:r>
          <w:rPr>
            <w:rFonts w:ascii="Tahoma" w:hAnsi="Tahoma" w:cs="Tahoma"/>
            <w:color w:val="0000FF"/>
            <w:sz w:val="20"/>
            <w:szCs w:val="20"/>
          </w:rPr>
          <w:t>40</w:t>
        </w:r>
      </w:hyperlink>
      <w:r>
        <w:rPr>
          <w:rFonts w:ascii="Tahoma" w:hAnsi="Tahoma" w:cs="Tahoma"/>
          <w:sz w:val="20"/>
          <w:szCs w:val="20"/>
        </w:rPr>
        <w:t xml:space="preserve"> (часть 1), </w:t>
      </w:r>
      <w:hyperlink w:anchor="Par279" w:history="1">
        <w:r>
          <w:rPr>
            <w:rFonts w:ascii="Tahoma" w:hAnsi="Tahoma" w:cs="Tahoma"/>
            <w:color w:val="0000FF"/>
            <w:sz w:val="20"/>
            <w:szCs w:val="20"/>
          </w:rPr>
          <w:t>46</w:t>
        </w:r>
      </w:hyperlink>
      <w:r>
        <w:rPr>
          <w:rFonts w:ascii="Tahoma" w:hAnsi="Tahoma" w:cs="Tahoma"/>
          <w:sz w:val="20"/>
          <w:szCs w:val="20"/>
        </w:rPr>
        <w:t xml:space="preserve"> - </w:t>
      </w:r>
      <w:hyperlink w:anchor="Par320" w:history="1">
        <w:r>
          <w:rPr>
            <w:rFonts w:ascii="Tahoma" w:hAnsi="Tahoma" w:cs="Tahoma"/>
            <w:color w:val="0000FF"/>
            <w:sz w:val="20"/>
            <w:szCs w:val="20"/>
          </w:rPr>
          <w:t>54</w:t>
        </w:r>
      </w:hyperlink>
      <w:r>
        <w:rPr>
          <w:rFonts w:ascii="Tahoma" w:hAnsi="Tahoma" w:cs="Tahoma"/>
          <w:sz w:val="20"/>
          <w:szCs w:val="20"/>
        </w:rPr>
        <w:t xml:space="preserve"> Конституции Российской Федерации.</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57</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58</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lastRenderedPageBreak/>
        <w:t>Каждый обязан сохранять природу и окружающую среду, бережно относиться к природным богатствам.</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59</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Защита Отечества является долгом и обязанностью гражданина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2. Гражданин Российской Федерации несет военную службу в соответствии с федеральным </w:t>
      </w:r>
      <w:hyperlink r:id="rId24" w:history="1">
        <w:r>
          <w:rPr>
            <w:rFonts w:ascii="Tahoma" w:hAnsi="Tahoma" w:cs="Tahoma"/>
            <w:color w:val="0000FF"/>
            <w:sz w:val="20"/>
            <w:szCs w:val="20"/>
          </w:rPr>
          <w:t>законом</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w:t>
      </w:r>
      <w:hyperlink r:id="rId25" w:history="1">
        <w:r>
          <w:rPr>
            <w:rFonts w:ascii="Tahoma" w:hAnsi="Tahoma" w:cs="Tahoma"/>
            <w:color w:val="0000FF"/>
            <w:sz w:val="20"/>
            <w:szCs w:val="20"/>
          </w:rPr>
          <w:t>законом</w:t>
        </w:r>
      </w:hyperlink>
      <w:r>
        <w:rPr>
          <w:rFonts w:ascii="Tahoma" w:hAnsi="Tahoma" w:cs="Tahoma"/>
          <w:sz w:val="20"/>
          <w:szCs w:val="20"/>
        </w:rPr>
        <w:t xml:space="preserve"> случаях имеет право на замену ее альтернативной гражданской службой.</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60</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Гражданин Российской Федерации может самостоятельно осуществлять в полном объеме свои права и обязанности с 18 лет.</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61</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Гражданин Российской Федерации не может быть выслан за пределы Российской Федерации или выдан другому государству.</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Российская Федерация гарантирует своим гражданам защиту и покровительство за ее пределами.</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62</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 xml:space="preserve">1. Гражданин Российской Федерации может иметь гражданство иностранного государства </w:t>
      </w:r>
      <w:hyperlink r:id="rId26" w:history="1">
        <w:r>
          <w:rPr>
            <w:rFonts w:ascii="Tahoma" w:hAnsi="Tahoma" w:cs="Tahoma"/>
            <w:color w:val="0000FF"/>
            <w:sz w:val="20"/>
            <w:szCs w:val="20"/>
          </w:rPr>
          <w:t>(двойное гражданство)</w:t>
        </w:r>
      </w:hyperlink>
      <w:r>
        <w:rPr>
          <w:rFonts w:ascii="Tahoma" w:hAnsi="Tahoma" w:cs="Tahoma"/>
          <w:sz w:val="20"/>
          <w:szCs w:val="20"/>
        </w:rPr>
        <w:t xml:space="preserve"> в соответствии с федеральным законом или международным договором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63</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64</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w:t>
      </w:r>
      <w:hyperlink w:anchor="Par999" w:history="1">
        <w:r>
          <w:rPr>
            <w:rFonts w:ascii="Tahoma" w:hAnsi="Tahoma" w:cs="Tahoma"/>
            <w:color w:val="0000FF"/>
            <w:sz w:val="20"/>
            <w:szCs w:val="20"/>
          </w:rPr>
          <w:t>Конституцией</w:t>
        </w:r>
      </w:hyperlink>
      <w:r>
        <w:rPr>
          <w:rFonts w:ascii="Tahoma" w:hAnsi="Tahoma" w:cs="Tahoma"/>
          <w:sz w:val="20"/>
          <w:szCs w:val="20"/>
        </w:rPr>
        <w:t>.</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1"/>
        <w:rPr>
          <w:rFonts w:ascii="Tahoma" w:hAnsi="Tahoma" w:cs="Tahoma"/>
          <w:b/>
          <w:bCs/>
          <w:sz w:val="20"/>
          <w:szCs w:val="20"/>
        </w:rPr>
      </w:pPr>
      <w:bookmarkStart w:id="11" w:name="Par375"/>
      <w:bookmarkEnd w:id="11"/>
      <w:r>
        <w:rPr>
          <w:rFonts w:ascii="Tahoma" w:hAnsi="Tahoma" w:cs="Tahoma"/>
          <w:b/>
          <w:bCs/>
          <w:sz w:val="20"/>
          <w:szCs w:val="20"/>
        </w:rPr>
        <w:t>ГЛАВА 3.</w:t>
      </w:r>
    </w:p>
    <w:p w:rsidR="001E0BFA" w:rsidRDefault="001E0BFA" w:rsidP="001E0BFA">
      <w:pPr>
        <w:autoSpaceDE w:val="0"/>
        <w:autoSpaceDN w:val="0"/>
        <w:adjustRightInd w:val="0"/>
        <w:spacing w:after="0" w:line="240" w:lineRule="auto"/>
        <w:jc w:val="center"/>
        <w:rPr>
          <w:rFonts w:ascii="Tahoma" w:hAnsi="Tahoma" w:cs="Tahoma"/>
          <w:b/>
          <w:bCs/>
          <w:sz w:val="20"/>
          <w:szCs w:val="20"/>
        </w:rPr>
      </w:pPr>
      <w:r>
        <w:rPr>
          <w:rFonts w:ascii="Tahoma" w:hAnsi="Tahoma" w:cs="Tahoma"/>
          <w:b/>
          <w:bCs/>
          <w:sz w:val="20"/>
          <w:szCs w:val="20"/>
        </w:rPr>
        <w:t>ФЕДЕРАТИВНОЕ УСТРОЙСТВО</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bookmarkStart w:id="12" w:name="Par378"/>
      <w:bookmarkEnd w:id="12"/>
      <w:r>
        <w:rPr>
          <w:rFonts w:ascii="Tahoma" w:hAnsi="Tahoma" w:cs="Tahoma"/>
          <w:b/>
          <w:bCs/>
          <w:sz w:val="20"/>
          <w:szCs w:val="20"/>
        </w:rPr>
        <w:t>Статья 65</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lastRenderedPageBreak/>
        <w:t>1. В составе Российской Федерации находятся субъекты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Республика Адыгея (Адыгея), Республика Алтай, Республика Башкортостан, Республика Бурятия, Республика Дагестан, Республика Ингушетия </w:t>
      </w:r>
      <w:hyperlink w:anchor="Par389" w:history="1">
        <w:r>
          <w:rPr>
            <w:rFonts w:ascii="Tahoma" w:hAnsi="Tahoma" w:cs="Tahoma"/>
            <w:color w:val="0000FF"/>
            <w:sz w:val="20"/>
            <w:szCs w:val="20"/>
          </w:rPr>
          <w:t>&lt;1&gt;</w:t>
        </w:r>
      </w:hyperlink>
      <w:r>
        <w:rPr>
          <w:rFonts w:ascii="Tahoma" w:hAnsi="Tahoma" w:cs="Tahoma"/>
          <w:sz w:val="20"/>
          <w:szCs w:val="20"/>
        </w:rPr>
        <w:t xml:space="preserve">, Кабардино-Балкарская Республика, Республика Калмыкия </w:t>
      </w:r>
      <w:hyperlink w:anchor="Par390" w:history="1">
        <w:r>
          <w:rPr>
            <w:rFonts w:ascii="Tahoma" w:hAnsi="Tahoma" w:cs="Tahoma"/>
            <w:color w:val="0000FF"/>
            <w:sz w:val="20"/>
            <w:szCs w:val="20"/>
          </w:rPr>
          <w:t>&lt;2&gt;</w:t>
        </w:r>
      </w:hyperlink>
      <w:r>
        <w:rPr>
          <w:rFonts w:ascii="Tahoma" w:hAnsi="Tahoma" w:cs="Tahoma"/>
          <w:sz w:val="20"/>
          <w:szCs w:val="20"/>
        </w:rPr>
        <w:t xml:space="preserve">, Карачаево-Черкесская Республика, Республика Карелия, Республика Коми, Республика Крым </w:t>
      </w:r>
      <w:hyperlink w:anchor="Par391" w:history="1">
        <w:r>
          <w:rPr>
            <w:rFonts w:ascii="Tahoma" w:hAnsi="Tahoma" w:cs="Tahoma"/>
            <w:color w:val="0000FF"/>
            <w:sz w:val="20"/>
            <w:szCs w:val="20"/>
          </w:rPr>
          <w:t>&lt;3&gt;</w:t>
        </w:r>
      </w:hyperlink>
      <w:r>
        <w:rPr>
          <w:rFonts w:ascii="Tahoma" w:hAnsi="Tahoma" w:cs="Tahoma"/>
          <w:sz w:val="20"/>
          <w:szCs w:val="20"/>
        </w:rPr>
        <w:t xml:space="preserve">, Республика Марий Эл, Республика Мордовия, Республика Саха (Якутия), Республика Северная Осетия - Алания </w:t>
      </w:r>
      <w:hyperlink w:anchor="Par392" w:history="1">
        <w:r>
          <w:rPr>
            <w:rFonts w:ascii="Tahoma" w:hAnsi="Tahoma" w:cs="Tahoma"/>
            <w:color w:val="0000FF"/>
            <w:sz w:val="20"/>
            <w:szCs w:val="20"/>
          </w:rPr>
          <w:t>&lt;4&gt;</w:t>
        </w:r>
      </w:hyperlink>
      <w:r>
        <w:rPr>
          <w:rFonts w:ascii="Tahoma" w:hAnsi="Tahoma" w:cs="Tahoma"/>
          <w:sz w:val="20"/>
          <w:szCs w:val="20"/>
        </w:rPr>
        <w:t xml:space="preserve">, Республика Татарстан (Татарстан), Республика Тыва, Удмуртская Республика, Республика Хакасия, Чеченская Республика, Чувашская Республика - Чувашия </w:t>
      </w:r>
      <w:hyperlink w:anchor="Par393" w:history="1">
        <w:r>
          <w:rPr>
            <w:rFonts w:ascii="Tahoma" w:hAnsi="Tahoma" w:cs="Tahoma"/>
            <w:color w:val="0000FF"/>
            <w:sz w:val="20"/>
            <w:szCs w:val="20"/>
          </w:rPr>
          <w:t>&lt;5&gt;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Алтайский край, Забайкальский край </w:t>
      </w:r>
      <w:hyperlink w:anchor="Par394" w:history="1">
        <w:r>
          <w:rPr>
            <w:rFonts w:ascii="Tahoma" w:hAnsi="Tahoma" w:cs="Tahoma"/>
            <w:color w:val="0000FF"/>
            <w:sz w:val="20"/>
            <w:szCs w:val="20"/>
          </w:rPr>
          <w:t>&lt;6&gt;</w:t>
        </w:r>
      </w:hyperlink>
      <w:r>
        <w:rPr>
          <w:rFonts w:ascii="Tahoma" w:hAnsi="Tahoma" w:cs="Tahoma"/>
          <w:sz w:val="20"/>
          <w:szCs w:val="20"/>
        </w:rPr>
        <w:t xml:space="preserve">, Камчатский край </w:t>
      </w:r>
      <w:hyperlink w:anchor="Par395" w:history="1">
        <w:r>
          <w:rPr>
            <w:rFonts w:ascii="Tahoma" w:hAnsi="Tahoma" w:cs="Tahoma"/>
            <w:color w:val="0000FF"/>
            <w:sz w:val="20"/>
            <w:szCs w:val="20"/>
          </w:rPr>
          <w:t>&lt;7&gt;</w:t>
        </w:r>
      </w:hyperlink>
      <w:r>
        <w:rPr>
          <w:rFonts w:ascii="Tahoma" w:hAnsi="Tahoma" w:cs="Tahoma"/>
          <w:sz w:val="20"/>
          <w:szCs w:val="20"/>
        </w:rPr>
        <w:t xml:space="preserve">, Краснодарский край, Красноярский край </w:t>
      </w:r>
      <w:hyperlink w:anchor="Par396" w:history="1">
        <w:r>
          <w:rPr>
            <w:rFonts w:ascii="Tahoma" w:hAnsi="Tahoma" w:cs="Tahoma"/>
            <w:color w:val="0000FF"/>
            <w:sz w:val="20"/>
            <w:szCs w:val="20"/>
          </w:rPr>
          <w:t>&lt;8&gt;</w:t>
        </w:r>
      </w:hyperlink>
      <w:r>
        <w:rPr>
          <w:rFonts w:ascii="Tahoma" w:hAnsi="Tahoma" w:cs="Tahoma"/>
          <w:sz w:val="20"/>
          <w:szCs w:val="20"/>
        </w:rPr>
        <w:t xml:space="preserve">, Пермский край </w:t>
      </w:r>
      <w:hyperlink w:anchor="Par397" w:history="1">
        <w:r>
          <w:rPr>
            <w:rFonts w:ascii="Tahoma" w:hAnsi="Tahoma" w:cs="Tahoma"/>
            <w:color w:val="0000FF"/>
            <w:sz w:val="20"/>
            <w:szCs w:val="20"/>
          </w:rPr>
          <w:t>&lt;9&gt;</w:t>
        </w:r>
      </w:hyperlink>
      <w:r>
        <w:rPr>
          <w:rFonts w:ascii="Tahoma" w:hAnsi="Tahoma" w:cs="Tahoma"/>
          <w:sz w:val="20"/>
          <w:szCs w:val="20"/>
        </w:rPr>
        <w:t>, Приморский край, Ставропольский край, Хабаровский край;</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Ивановская область, Иркутская область </w:t>
      </w:r>
      <w:hyperlink w:anchor="Par398" w:history="1">
        <w:r>
          <w:rPr>
            <w:rFonts w:ascii="Tahoma" w:hAnsi="Tahoma" w:cs="Tahoma"/>
            <w:color w:val="0000FF"/>
            <w:sz w:val="20"/>
            <w:szCs w:val="20"/>
          </w:rPr>
          <w:t>&lt;10&gt;</w:t>
        </w:r>
      </w:hyperlink>
      <w:r>
        <w:rPr>
          <w:rFonts w:ascii="Tahoma" w:hAnsi="Tahoma" w:cs="Tahoma"/>
          <w:sz w:val="20"/>
          <w:szCs w:val="20"/>
        </w:rPr>
        <w:t xml:space="preserve">, Калининградская область, Калужская область, Кемеровская область - Кузбасс </w:t>
      </w:r>
      <w:hyperlink w:anchor="Par399" w:history="1">
        <w:r>
          <w:rPr>
            <w:rFonts w:ascii="Tahoma" w:hAnsi="Tahoma" w:cs="Tahoma"/>
            <w:color w:val="0000FF"/>
            <w:sz w:val="20"/>
            <w:szCs w:val="20"/>
          </w:rPr>
          <w:t>&lt;11&gt;</w:t>
        </w:r>
      </w:hyperlink>
      <w:r>
        <w:rPr>
          <w:rFonts w:ascii="Tahoma" w:hAnsi="Tahoma" w:cs="Tahoma"/>
          <w:sz w:val="20"/>
          <w:szCs w:val="20"/>
        </w:rPr>
        <w:t>,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Москва, Санкт-Петербург, Севастополь </w:t>
      </w:r>
      <w:hyperlink w:anchor="Par400" w:history="1">
        <w:r>
          <w:rPr>
            <w:rFonts w:ascii="Tahoma" w:hAnsi="Tahoma" w:cs="Tahoma"/>
            <w:color w:val="0000FF"/>
            <w:sz w:val="20"/>
            <w:szCs w:val="20"/>
          </w:rPr>
          <w:t>&lt;12&gt;</w:t>
        </w:r>
      </w:hyperlink>
      <w:r>
        <w:rPr>
          <w:rFonts w:ascii="Tahoma" w:hAnsi="Tahoma" w:cs="Tahoma"/>
          <w:sz w:val="20"/>
          <w:szCs w:val="20"/>
        </w:rPr>
        <w:t xml:space="preserve"> - города федерального значения;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Еврейская автономная область;</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Ненецкий автономный округ, Ханты-Мансийский автономный округ - Югра </w:t>
      </w:r>
      <w:hyperlink w:anchor="Par401" w:history="1">
        <w:r>
          <w:rPr>
            <w:rFonts w:ascii="Tahoma" w:hAnsi="Tahoma" w:cs="Tahoma"/>
            <w:color w:val="0000FF"/>
            <w:sz w:val="20"/>
            <w:szCs w:val="20"/>
          </w:rPr>
          <w:t>&lt;13&gt;</w:t>
        </w:r>
      </w:hyperlink>
      <w:r>
        <w:rPr>
          <w:rFonts w:ascii="Tahoma" w:hAnsi="Tahoma" w:cs="Tahoma"/>
          <w:sz w:val="20"/>
          <w:szCs w:val="20"/>
        </w:rPr>
        <w:t>, Чукотский автономный округ, Ямало-Ненецкий автономный округ.</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2. Принятие в Российскую Федерацию и образование в ее составе нового субъекта осуществляются в порядке, установленном федеральным конституционным </w:t>
      </w:r>
      <w:hyperlink r:id="rId27" w:history="1">
        <w:r>
          <w:rPr>
            <w:rFonts w:ascii="Tahoma" w:hAnsi="Tahoma" w:cs="Tahoma"/>
            <w:color w:val="0000FF"/>
            <w:sz w:val="20"/>
            <w:szCs w:val="20"/>
          </w:rPr>
          <w:t>законом</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13" w:name="Par389"/>
      <w:bookmarkEnd w:id="13"/>
      <w:r>
        <w:rPr>
          <w:rFonts w:ascii="Tahoma" w:hAnsi="Tahoma" w:cs="Tahoma"/>
          <w:sz w:val="20"/>
          <w:szCs w:val="20"/>
        </w:rPr>
        <w:t xml:space="preserve">&lt;1&gt; Новое наименование Республики дано в соответствии с </w:t>
      </w:r>
      <w:hyperlink r:id="rId28" w:history="1">
        <w:r>
          <w:rPr>
            <w:rFonts w:ascii="Tahoma" w:hAnsi="Tahoma" w:cs="Tahoma"/>
            <w:color w:val="0000FF"/>
            <w:sz w:val="20"/>
            <w:szCs w:val="20"/>
          </w:rPr>
          <w:t>Указом</w:t>
        </w:r>
      </w:hyperlink>
      <w:r>
        <w:rPr>
          <w:rFonts w:ascii="Tahoma" w:hAnsi="Tahoma" w:cs="Tahoma"/>
          <w:sz w:val="20"/>
          <w:szCs w:val="20"/>
        </w:rP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14" w:name="Par390"/>
      <w:bookmarkEnd w:id="14"/>
      <w:r>
        <w:rPr>
          <w:rFonts w:ascii="Tahoma" w:hAnsi="Tahoma" w:cs="Tahoma"/>
          <w:sz w:val="20"/>
          <w:szCs w:val="20"/>
        </w:rPr>
        <w:t xml:space="preserve">&lt;2&gt; Новое наименование Республики дано в соответствии с </w:t>
      </w:r>
      <w:hyperlink r:id="rId29" w:history="1">
        <w:r>
          <w:rPr>
            <w:rFonts w:ascii="Tahoma" w:hAnsi="Tahoma" w:cs="Tahoma"/>
            <w:color w:val="0000FF"/>
            <w:sz w:val="20"/>
            <w:szCs w:val="20"/>
          </w:rPr>
          <w:t>Указом</w:t>
        </w:r>
      </w:hyperlink>
      <w:r>
        <w:rPr>
          <w:rFonts w:ascii="Tahoma" w:hAnsi="Tahoma" w:cs="Tahoma"/>
          <w:sz w:val="20"/>
          <w:szCs w:val="20"/>
        </w:rPr>
        <w:t xml:space="preserve">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15" w:name="Par391"/>
      <w:bookmarkEnd w:id="15"/>
      <w:r>
        <w:rPr>
          <w:rFonts w:ascii="Tahoma" w:hAnsi="Tahoma" w:cs="Tahoma"/>
          <w:sz w:val="20"/>
          <w:szCs w:val="20"/>
        </w:rPr>
        <w:t xml:space="preserve">&lt;3&gt; Наименование нового субъекта Российской Федерации - Республика Крым - дано в соответствии с Федеральным конституционным </w:t>
      </w:r>
      <w:hyperlink r:id="rId30" w:history="1">
        <w:r>
          <w:rPr>
            <w:rFonts w:ascii="Tahoma" w:hAnsi="Tahoma" w:cs="Tahoma"/>
            <w:color w:val="0000FF"/>
            <w:sz w:val="20"/>
            <w:szCs w:val="20"/>
          </w:rPr>
          <w:t>законом</w:t>
        </w:r>
      </w:hyperlink>
      <w:r>
        <w:rPr>
          <w:rFonts w:ascii="Tahoma" w:hAnsi="Tahoma" w:cs="Tahoma"/>
          <w:sz w:val="20"/>
          <w:szCs w:val="20"/>
        </w:rP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16" w:name="Par392"/>
      <w:bookmarkEnd w:id="16"/>
      <w:r>
        <w:rPr>
          <w:rFonts w:ascii="Tahoma" w:hAnsi="Tahoma" w:cs="Tahoma"/>
          <w:sz w:val="20"/>
          <w:szCs w:val="20"/>
        </w:rPr>
        <w:t xml:space="preserve">&lt;4&gt; Новое наименование Республики дано в соответствии с </w:t>
      </w:r>
      <w:hyperlink r:id="rId31" w:history="1">
        <w:r>
          <w:rPr>
            <w:rFonts w:ascii="Tahoma" w:hAnsi="Tahoma" w:cs="Tahoma"/>
            <w:color w:val="0000FF"/>
            <w:sz w:val="20"/>
            <w:szCs w:val="20"/>
          </w:rPr>
          <w:t>Указом</w:t>
        </w:r>
      </w:hyperlink>
      <w:r>
        <w:rPr>
          <w:rFonts w:ascii="Tahoma" w:hAnsi="Tahoma" w:cs="Tahoma"/>
          <w:sz w:val="20"/>
          <w:szCs w:val="20"/>
        </w:rP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17" w:name="Par393"/>
      <w:bookmarkEnd w:id="17"/>
      <w:r>
        <w:rPr>
          <w:rFonts w:ascii="Tahoma" w:hAnsi="Tahoma" w:cs="Tahoma"/>
          <w:sz w:val="20"/>
          <w:szCs w:val="20"/>
        </w:rPr>
        <w:t xml:space="preserve">&lt;5&gt; Новое наименование Республики дано в соответствии с </w:t>
      </w:r>
      <w:hyperlink r:id="rId32" w:history="1">
        <w:r>
          <w:rPr>
            <w:rFonts w:ascii="Tahoma" w:hAnsi="Tahoma" w:cs="Tahoma"/>
            <w:color w:val="0000FF"/>
            <w:sz w:val="20"/>
            <w:szCs w:val="20"/>
          </w:rPr>
          <w:t>Указом</w:t>
        </w:r>
      </w:hyperlink>
      <w:r>
        <w:rPr>
          <w:rFonts w:ascii="Tahoma" w:hAnsi="Tahoma" w:cs="Tahoma"/>
          <w:sz w:val="20"/>
          <w:szCs w:val="20"/>
        </w:rPr>
        <w:t xml:space="preserve">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18" w:name="Par394"/>
      <w:bookmarkEnd w:id="18"/>
      <w:r>
        <w:rPr>
          <w:rFonts w:ascii="Tahoma" w:hAnsi="Tahoma" w:cs="Tahoma"/>
          <w:sz w:val="20"/>
          <w:szCs w:val="20"/>
        </w:rPr>
        <w:t xml:space="preserve">&lt;6&gt;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w:t>
      </w:r>
      <w:r>
        <w:rPr>
          <w:rFonts w:ascii="Tahoma" w:hAnsi="Tahoma" w:cs="Tahoma"/>
          <w:sz w:val="20"/>
          <w:szCs w:val="20"/>
        </w:rPr>
        <w:lastRenderedPageBreak/>
        <w:t xml:space="preserve">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w:t>
      </w:r>
      <w:hyperlink r:id="rId33" w:history="1">
        <w:r>
          <w:rPr>
            <w:rFonts w:ascii="Tahoma" w:hAnsi="Tahoma" w:cs="Tahoma"/>
            <w:color w:val="0000FF"/>
            <w:sz w:val="20"/>
            <w:szCs w:val="20"/>
          </w:rPr>
          <w:t>закона</w:t>
        </w:r>
      </w:hyperlink>
      <w:r>
        <w:rPr>
          <w:rFonts w:ascii="Tahoma" w:hAnsi="Tahoma" w:cs="Tahoma"/>
          <w:sz w:val="20"/>
          <w:szCs w:val="20"/>
        </w:rPr>
        <w:t xml:space="preserve"> от 21 июля 2007 г. N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19" w:name="Par395"/>
      <w:bookmarkEnd w:id="19"/>
      <w:r>
        <w:rPr>
          <w:rFonts w:ascii="Tahoma" w:hAnsi="Tahoma" w:cs="Tahoma"/>
          <w:sz w:val="20"/>
          <w:szCs w:val="20"/>
        </w:rPr>
        <w:t xml:space="preserve">&lt;7&gt;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w:t>
      </w:r>
      <w:hyperlink r:id="rId34" w:history="1">
        <w:r>
          <w:rPr>
            <w:rFonts w:ascii="Tahoma" w:hAnsi="Tahoma" w:cs="Tahoma"/>
            <w:color w:val="0000FF"/>
            <w:sz w:val="20"/>
            <w:szCs w:val="20"/>
          </w:rPr>
          <w:t>закона</w:t>
        </w:r>
      </w:hyperlink>
      <w:r>
        <w:rPr>
          <w:rFonts w:ascii="Tahoma" w:hAnsi="Tahoma" w:cs="Tahoma"/>
          <w:sz w:val="20"/>
          <w:szCs w:val="20"/>
        </w:rPr>
        <w:t xml:space="preserve"> от 12 июля 2006 г. N 2-ФКЗ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20" w:name="Par396"/>
      <w:bookmarkEnd w:id="20"/>
      <w:r>
        <w:rPr>
          <w:rFonts w:ascii="Tahoma" w:hAnsi="Tahoma" w:cs="Tahoma"/>
          <w:sz w:val="20"/>
          <w:szCs w:val="20"/>
        </w:rPr>
        <w:t xml:space="preserve">&lt;8&gt;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w:t>
      </w:r>
      <w:hyperlink r:id="rId35" w:history="1">
        <w:r>
          <w:rPr>
            <w:rFonts w:ascii="Tahoma" w:hAnsi="Tahoma" w:cs="Tahoma"/>
            <w:color w:val="0000FF"/>
            <w:sz w:val="20"/>
            <w:szCs w:val="20"/>
          </w:rPr>
          <w:t>закона</w:t>
        </w:r>
      </w:hyperlink>
      <w:r>
        <w:rPr>
          <w:rFonts w:ascii="Tahoma" w:hAnsi="Tahoma" w:cs="Tahoma"/>
          <w:sz w:val="20"/>
          <w:szCs w:val="20"/>
        </w:rPr>
        <w:t xml:space="preserve"> от 14 октября 2005 г.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21" w:name="Par397"/>
      <w:bookmarkEnd w:id="21"/>
      <w:r>
        <w:rPr>
          <w:rFonts w:ascii="Tahoma" w:hAnsi="Tahoma" w:cs="Tahoma"/>
          <w:sz w:val="20"/>
          <w:szCs w:val="20"/>
        </w:rPr>
        <w:t xml:space="preserve">&lt;9&gt;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w:t>
      </w:r>
      <w:hyperlink r:id="rId36" w:history="1">
        <w:r>
          <w:rPr>
            <w:rFonts w:ascii="Tahoma" w:hAnsi="Tahoma" w:cs="Tahoma"/>
            <w:color w:val="0000FF"/>
            <w:sz w:val="20"/>
            <w:szCs w:val="20"/>
          </w:rPr>
          <w:t>закона</w:t>
        </w:r>
      </w:hyperlink>
      <w:r>
        <w:rPr>
          <w:rFonts w:ascii="Tahoma" w:hAnsi="Tahoma" w:cs="Tahoma"/>
          <w:sz w:val="20"/>
          <w:szCs w:val="20"/>
        </w:rPr>
        <w:t xml:space="preserve"> от 25 марта 2004 г. N 1-ФКЗ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22" w:name="Par398"/>
      <w:bookmarkEnd w:id="22"/>
      <w:r>
        <w:rPr>
          <w:rFonts w:ascii="Tahoma" w:hAnsi="Tahoma" w:cs="Tahoma"/>
          <w:sz w:val="20"/>
          <w:szCs w:val="20"/>
        </w:rPr>
        <w:t xml:space="preserve">&lt;10&gt;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w:t>
      </w:r>
      <w:hyperlink r:id="rId37" w:history="1">
        <w:r>
          <w:rPr>
            <w:rFonts w:ascii="Tahoma" w:hAnsi="Tahoma" w:cs="Tahoma"/>
            <w:color w:val="0000FF"/>
            <w:sz w:val="20"/>
            <w:szCs w:val="20"/>
          </w:rPr>
          <w:t>закона</w:t>
        </w:r>
      </w:hyperlink>
      <w:r>
        <w:rPr>
          <w:rFonts w:ascii="Tahoma" w:hAnsi="Tahoma" w:cs="Tahoma"/>
          <w:sz w:val="20"/>
          <w:szCs w:val="20"/>
        </w:rPr>
        <w:t xml:space="preserve"> от 30 декабря 2006 г. N 6-ФКЗ "Об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23" w:name="Par399"/>
      <w:bookmarkEnd w:id="23"/>
      <w:r>
        <w:rPr>
          <w:rFonts w:ascii="Tahoma" w:hAnsi="Tahoma" w:cs="Tahoma"/>
          <w:sz w:val="20"/>
          <w:szCs w:val="20"/>
        </w:rPr>
        <w:t xml:space="preserve">&lt;11&gt; Новое наименование области дано в соответствии с </w:t>
      </w:r>
      <w:hyperlink r:id="rId38" w:history="1">
        <w:r>
          <w:rPr>
            <w:rFonts w:ascii="Tahoma" w:hAnsi="Tahoma" w:cs="Tahoma"/>
            <w:color w:val="0000FF"/>
            <w:sz w:val="20"/>
            <w:szCs w:val="20"/>
          </w:rPr>
          <w:t>Указом</w:t>
        </w:r>
      </w:hyperlink>
      <w:r>
        <w:rPr>
          <w:rFonts w:ascii="Tahoma" w:hAnsi="Tahoma" w:cs="Tahoma"/>
          <w:sz w:val="20"/>
          <w:szCs w:val="20"/>
        </w:rPr>
        <w:t xml:space="preserve"> Президента Российской Федерации от 27 марта 2019 г. N 130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2019, N 13, ст. 1390).</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24" w:name="Par400"/>
      <w:bookmarkEnd w:id="24"/>
      <w:r>
        <w:rPr>
          <w:rFonts w:ascii="Tahoma" w:hAnsi="Tahoma" w:cs="Tahoma"/>
          <w:sz w:val="20"/>
          <w:szCs w:val="20"/>
        </w:rPr>
        <w:t xml:space="preserve">&lt;12&gt; Наименование нового субъекта Российской Федерации - город федерального значения Севастополь - дано в соответствии с Федеральным конституционным </w:t>
      </w:r>
      <w:hyperlink r:id="rId39" w:history="1">
        <w:r>
          <w:rPr>
            <w:rFonts w:ascii="Tahoma" w:hAnsi="Tahoma" w:cs="Tahoma"/>
            <w:color w:val="0000FF"/>
            <w:sz w:val="20"/>
            <w:szCs w:val="20"/>
          </w:rPr>
          <w:t>законом</w:t>
        </w:r>
      </w:hyperlink>
      <w:r>
        <w:rPr>
          <w:rFonts w:ascii="Tahoma" w:hAnsi="Tahoma" w:cs="Tahoma"/>
          <w:sz w:val="20"/>
          <w:szCs w:val="20"/>
        </w:rP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25" w:name="Par401"/>
      <w:bookmarkEnd w:id="25"/>
      <w:r>
        <w:rPr>
          <w:rFonts w:ascii="Tahoma" w:hAnsi="Tahoma" w:cs="Tahoma"/>
          <w:sz w:val="20"/>
          <w:szCs w:val="20"/>
        </w:rPr>
        <w:t xml:space="preserve">&lt;13&gt; Новое наименование автономного округа дано в соответствии с </w:t>
      </w:r>
      <w:hyperlink r:id="rId40" w:history="1">
        <w:r>
          <w:rPr>
            <w:rFonts w:ascii="Tahoma" w:hAnsi="Tahoma" w:cs="Tahoma"/>
            <w:color w:val="0000FF"/>
            <w:sz w:val="20"/>
            <w:szCs w:val="20"/>
          </w:rPr>
          <w:t>Указом</w:t>
        </w:r>
      </w:hyperlink>
      <w:r>
        <w:rPr>
          <w:rFonts w:ascii="Tahoma" w:hAnsi="Tahoma" w:cs="Tahoma"/>
          <w:sz w:val="20"/>
          <w:szCs w:val="20"/>
        </w:rPr>
        <w:t xml:space="preserve">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66</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Статус республики определяется Конституцией Российской Федерации и конституцией республики.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lastRenderedPageBreak/>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67</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 xml:space="preserve">1. Территория Российской Федерации включает в себя территории ее субъектов, внутренние воды и территориальное море, воздушное пространство над ними. На территории Российской Федерации в соответствии с федеральным законом могут быть созданы федеральные территории. Организация публичной власти на федеральных территориях устанавливается указанным федеральным законом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2.1. Российская Федерация обеспечивает защиту своего суверенитета и территориальной целостности. Действия (за исключением делимитации, демаркации, редемаркации государственной границы Российской Федерации с сопредельными государствами), направленные на отчуждение части территории Российской Федерации, а также призывы к таким действиям не допускаются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Границы между субъектами Российской Федерации могут быть изменены с их взаимного согласия.</w:t>
      </w: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 xml:space="preserve">Статья 67.1 </w:t>
      </w:r>
      <w:hyperlink w:anchor="Par1034" w:history="1">
        <w:r>
          <w:rPr>
            <w:rFonts w:ascii="Tahoma" w:hAnsi="Tahoma" w:cs="Tahoma"/>
            <w:b/>
            <w:bCs/>
            <w:color w:val="0000FF"/>
            <w:sz w:val="20"/>
            <w:szCs w:val="20"/>
          </w:rPr>
          <w:t>&lt;*&gt;</w:t>
        </w:r>
      </w:hyperlink>
    </w:p>
    <w:p w:rsidR="001E0BFA" w:rsidRDefault="001E0BFA" w:rsidP="001E0BFA">
      <w:pPr>
        <w:autoSpaceDE w:val="0"/>
        <w:autoSpaceDN w:val="0"/>
        <w:adjustRightInd w:val="0"/>
        <w:spacing w:after="0" w:line="240" w:lineRule="auto"/>
        <w:jc w:val="center"/>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Российская Федерация является правопреемником Союза ССР на своей территории, а также правопреемником (правопродолжателем) Союза ССР в отношении членства в международных организациях, их органах, участия в международных договорах, а также в отношении предусмотренных международными договорами обязательств и активов Союза ССР за пределами территории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Российская Федерация, объединенная тысячелетней историей, сохраняя память предков, передавших нам идеалы и веру в Бога, а также преемственность в развитии Российского государства, признает исторически сложившееся государственное единство.</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Российская Федерация чтит память защитников Отечества, обеспечивает защиту исторической правды. Умаление значения подвига народа при защите Отечества не допускается.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4. Дети являются важнейшим приоритетом государственной политики России. Государство создает условия, способствующие всестороннему духовному, нравственному, интеллектуальному и физическому развитию детей, воспитанию в них патриотизма, гражданственности и уважения к старшим. Государство, обеспечивая приоритет семейного воспитания, берет на себя обязанности родителей в отношении детей, оставшихся без попечения.</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 xml:space="preserve">Статья 68 </w:t>
      </w:r>
      <w:hyperlink w:anchor="Par1034" w:history="1">
        <w:r>
          <w:rPr>
            <w:rFonts w:ascii="Tahoma" w:hAnsi="Tahoma" w:cs="Tahoma"/>
            <w:b/>
            <w:bCs/>
            <w:color w:val="0000FF"/>
            <w:sz w:val="20"/>
            <w:szCs w:val="20"/>
          </w:rPr>
          <w:t>&lt;*&gt;</w:t>
        </w:r>
      </w:hyperlink>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 xml:space="preserve">1. </w:t>
      </w:r>
      <w:hyperlink r:id="rId41" w:history="1">
        <w:r>
          <w:rPr>
            <w:rFonts w:ascii="Tahoma" w:hAnsi="Tahoma" w:cs="Tahoma"/>
            <w:color w:val="0000FF"/>
            <w:sz w:val="20"/>
            <w:szCs w:val="20"/>
          </w:rPr>
          <w:t>Государственным языком</w:t>
        </w:r>
      </w:hyperlink>
      <w:r>
        <w:rPr>
          <w:rFonts w:ascii="Tahoma" w:hAnsi="Tahoma" w:cs="Tahoma"/>
          <w:sz w:val="20"/>
          <w:szCs w:val="20"/>
        </w:rPr>
        <w:t xml:space="preserve"> Российской Федерации на всей ее территории является русский язык как язык государствообразующего народа, входящего в многонациональный союз равноправных народов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lastRenderedPageBreak/>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Российская Федерация гарантирует всем ее народам право на сохранение родного языка, создание условий для его изучения и развития.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4. Культура в Российской Федерации является уникальным наследием ее многонационального народа. Культура поддерживается и охраняется государством.</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 xml:space="preserve">Статья 69 </w:t>
      </w:r>
      <w:hyperlink w:anchor="Par1034" w:history="1">
        <w:r>
          <w:rPr>
            <w:rFonts w:ascii="Tahoma" w:hAnsi="Tahoma" w:cs="Tahoma"/>
            <w:b/>
            <w:bCs/>
            <w:color w:val="0000FF"/>
            <w:sz w:val="20"/>
            <w:szCs w:val="20"/>
          </w:rPr>
          <w:t>&lt;*&gt;</w:t>
        </w:r>
      </w:hyperlink>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Государство защищает культурную самобытность всех народов и этнических общностей Российской Федерации, гарантирует сохранение этнокультурного и языкового многообразия.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Российская Федерация оказывает поддержку соотечественникам, проживающим за рубежом, в осуществлении их прав, обеспечении защиты их интересов и сохранении общероссийской культурной идентичности.</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 xml:space="preserve">Статья 70 </w:t>
      </w:r>
      <w:hyperlink w:anchor="Par1034" w:history="1">
        <w:r>
          <w:rPr>
            <w:rFonts w:ascii="Tahoma" w:hAnsi="Tahoma" w:cs="Tahoma"/>
            <w:b/>
            <w:bCs/>
            <w:color w:val="0000FF"/>
            <w:sz w:val="20"/>
            <w:szCs w:val="20"/>
          </w:rPr>
          <w:t>&lt;*&gt;</w:t>
        </w:r>
      </w:hyperlink>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2. Столицей Российской Федерации является город Москва. Статус столицы устанавливается федеральным </w:t>
      </w:r>
      <w:hyperlink r:id="rId42" w:history="1">
        <w:r>
          <w:rPr>
            <w:rFonts w:ascii="Tahoma" w:hAnsi="Tahoma" w:cs="Tahoma"/>
            <w:color w:val="0000FF"/>
            <w:sz w:val="20"/>
            <w:szCs w:val="20"/>
          </w:rPr>
          <w:t>законом</w:t>
        </w:r>
      </w:hyperlink>
      <w:r>
        <w:rPr>
          <w:rFonts w:ascii="Tahoma" w:hAnsi="Tahoma" w:cs="Tahoma"/>
          <w:sz w:val="20"/>
          <w:szCs w:val="20"/>
        </w:rPr>
        <w:t>. Местом постоянного пребывания отдельных федеральных органов государственной власти может быть другой город, определенный федеральным конституционным законом.</w:t>
      </w: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71</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В ведении Российской Федерации находятся: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а) принятие и изменение Конституции Российской Федерации и федеральных законов, контроль за их соблюдением;</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б) федеративное устройство и территория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г) организация публичной власти;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д) федеральная государственная собственность и управление ею;</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е) установление основ федеральной политики и федеральные программы в области государственного, экономического, экологического, научно-технологического, социального, культурного и национального развития Российской Федерации; установление единых правовых основ системы здравоохранения, системы воспитания и образования, в том числе непрерывного образования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з) федеральный бюджет; федеральные налоги и сборы; федеральные фонды регионального развития;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lastRenderedPageBreak/>
        <w:t xml:space="preserve">и) федеральные энергетические системы, ядерная энергетика, расщепляющиеся материалы; федеральные транспорт, пути сообщения, информация, информационные технологии и связь; космическая деятельность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к) внешняя политика и международные отношения Российской Федерации, международные договоры Российской Федерации; вопросы войны и мира;</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л) внешнеэкономические отношения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 обеспечение безопасности личности, общества и государства при применении информационных технологий, обороте цифровых данных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26" w:name="Par459"/>
      <w:bookmarkEnd w:id="26"/>
      <w:r>
        <w:rPr>
          <w:rFonts w:ascii="Tahoma" w:hAnsi="Tahoma" w:cs="Tahoma"/>
          <w:sz w:val="20"/>
          <w:szCs w:val="20"/>
        </w:rPr>
        <w:t xml:space="preserve">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w:t>
      </w:r>
      <w:hyperlink w:anchor="Par465" w:history="1">
        <w:r>
          <w:rPr>
            <w:rFonts w:ascii="Tahoma" w:hAnsi="Tahoma" w:cs="Tahoma"/>
            <w:color w:val="0000FF"/>
            <w:sz w:val="20"/>
            <w:szCs w:val="20"/>
          </w:rPr>
          <w:t>&lt;14&gt;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п) федеральное коллизионное право;</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р) метрологическая служба, стандарты, эталоны, метрическая система и исчисление времени; геодезия и картография; наименования географических объектов; метеорологическая служба; официальный статистический и бухгалтерский учет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с) государственные награды и почетные звания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т) федеральная государственная служба; установление ограничений для замещения государственных и муниципальных должностей, должностей государственной и муниципальной службы, в том числе ограничений, связанных с наличием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а также ограничений, связанных с открытием и наличием счетов (вкладов), хранением наличных денежных средств и ценностей в иностранных банках, расположенных за пределами территории Российской Федерации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27" w:name="Par465"/>
      <w:bookmarkEnd w:id="27"/>
      <w:r>
        <w:rPr>
          <w:rFonts w:ascii="Tahoma" w:hAnsi="Tahoma" w:cs="Tahoma"/>
          <w:sz w:val="20"/>
          <w:szCs w:val="20"/>
        </w:rPr>
        <w:t xml:space="preserve">&lt;14&gt; Редакция </w:t>
      </w:r>
      <w:hyperlink w:anchor="Par459" w:history="1">
        <w:r>
          <w:rPr>
            <w:rFonts w:ascii="Tahoma" w:hAnsi="Tahoma" w:cs="Tahoma"/>
            <w:color w:val="0000FF"/>
            <w:sz w:val="20"/>
            <w:szCs w:val="20"/>
          </w:rPr>
          <w:t>пункта "о"</w:t>
        </w:r>
      </w:hyperlink>
      <w:r>
        <w:rPr>
          <w:rFonts w:ascii="Tahoma" w:hAnsi="Tahoma" w:cs="Tahoma"/>
          <w:sz w:val="20"/>
          <w:szCs w:val="20"/>
        </w:rPr>
        <w:t xml:space="preserve"> приведена в соответствии с </w:t>
      </w:r>
      <w:hyperlink r:id="rId43" w:history="1">
        <w:r>
          <w:rPr>
            <w:rFonts w:ascii="Tahoma" w:hAnsi="Tahoma" w:cs="Tahoma"/>
            <w:color w:val="0000FF"/>
            <w:sz w:val="20"/>
            <w:szCs w:val="20"/>
          </w:rPr>
          <w:t>Законом</w:t>
        </w:r>
      </w:hyperlink>
      <w:r>
        <w:rPr>
          <w:rFonts w:ascii="Tahoma" w:hAnsi="Tahoma" w:cs="Tahoma"/>
          <w:sz w:val="20"/>
          <w:szCs w:val="20"/>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72</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В совместном ведении Российской Федерации и субъектов Российской Федерации находятся: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в) вопросы владения, пользования и распоряжения землей, недрами, водными и другими природными ресурсами;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г) разграничение государственной собственности;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lastRenderedPageBreak/>
        <w:t xml:space="preserve">д) природопользование; сельское хозяйство; охрана окружающей среды и обеспечение экологической безопасности; особо охраняемые природные территории; охрана памятников истории и культуры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е) общие вопросы воспитания, образования, науки, культуры, физической культуры и спорта, молодежной политики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ж)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социальная защита, включая социальное обеспечение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ж.1) защита семьи, материнства, отцовства и детства; защита института брака как союза мужчины и женщины; создание условий для достойного воспитания детей в семье, а также для осуществления совершеннолетними детьми обязанности заботиться о родителях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з) осуществление мер по борьбе с катастрофами, стихийными бедствиями, эпидемиями, ликвидация их последствий;</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и) установление общих принципов налогообложения и сборов в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л) кадры судебных и правоохранительных органов; адвокатура, нотариат;</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м) защита исконной среды обитания и традиционного образа жизни малочисленных этнических общностей;</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н) установление общих принципов организации системы органов государственной власти и местного самоуправления;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73</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74</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 xml:space="preserve">Статья 75 </w:t>
      </w:r>
      <w:hyperlink w:anchor="Par1034" w:history="1">
        <w:r>
          <w:rPr>
            <w:rFonts w:ascii="Tahoma" w:hAnsi="Tahoma" w:cs="Tahoma"/>
            <w:b/>
            <w:bCs/>
            <w:color w:val="0000FF"/>
            <w:sz w:val="20"/>
            <w:szCs w:val="20"/>
          </w:rPr>
          <w:t>&lt;*&gt;</w:t>
        </w:r>
      </w:hyperlink>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lastRenderedPageBreak/>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4. Государственные займы выпускаются в порядке, определяемом федеральным </w:t>
      </w:r>
      <w:hyperlink r:id="rId44" w:history="1">
        <w:r>
          <w:rPr>
            <w:rFonts w:ascii="Tahoma" w:hAnsi="Tahoma" w:cs="Tahoma"/>
            <w:color w:val="0000FF"/>
            <w:sz w:val="20"/>
            <w:szCs w:val="20"/>
          </w:rPr>
          <w:t>законом</w:t>
        </w:r>
      </w:hyperlink>
      <w:r>
        <w:rPr>
          <w:rFonts w:ascii="Tahoma" w:hAnsi="Tahoma" w:cs="Tahoma"/>
          <w:sz w:val="20"/>
          <w:szCs w:val="20"/>
        </w:rPr>
        <w:t>, и размещаются на добровольной основе.</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5. Российская Федерация уважает труд граждан и обеспечивает защиту их прав. Государством гарантируется минимальный </w:t>
      </w:r>
      <w:hyperlink r:id="rId45" w:history="1">
        <w:r>
          <w:rPr>
            <w:rFonts w:ascii="Tahoma" w:hAnsi="Tahoma" w:cs="Tahoma"/>
            <w:color w:val="0000FF"/>
            <w:sz w:val="20"/>
            <w:szCs w:val="20"/>
          </w:rPr>
          <w:t>размер</w:t>
        </w:r>
      </w:hyperlink>
      <w:r>
        <w:rPr>
          <w:rFonts w:ascii="Tahoma" w:hAnsi="Tahoma" w:cs="Tahoma"/>
          <w:sz w:val="20"/>
          <w:szCs w:val="20"/>
        </w:rPr>
        <w:t xml:space="preserve"> оплаты труда не менее </w:t>
      </w:r>
      <w:hyperlink r:id="rId46" w:history="1">
        <w:r>
          <w:rPr>
            <w:rFonts w:ascii="Tahoma" w:hAnsi="Tahoma" w:cs="Tahoma"/>
            <w:color w:val="0000FF"/>
            <w:sz w:val="20"/>
            <w:szCs w:val="20"/>
          </w:rPr>
          <w:t>величины</w:t>
        </w:r>
      </w:hyperlink>
      <w:r>
        <w:rPr>
          <w:rFonts w:ascii="Tahoma" w:hAnsi="Tahoma" w:cs="Tahoma"/>
          <w:sz w:val="20"/>
          <w:szCs w:val="20"/>
        </w:rPr>
        <w:t xml:space="preserve"> прожиточного минимума трудоспособного населения в целом по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6. В Российской Федерации формируется система пенсионного обеспечения граждан на основе принципов всеобщности, справедливости и солидарности поколений и поддерживается ее эффективное функционирование, а также осуществляется индексация пенсий не реже одного раза в год в порядке, установленном федеральным </w:t>
      </w:r>
      <w:hyperlink r:id="rId47" w:history="1">
        <w:r>
          <w:rPr>
            <w:rFonts w:ascii="Tahoma" w:hAnsi="Tahoma" w:cs="Tahoma"/>
            <w:color w:val="0000FF"/>
            <w:sz w:val="20"/>
            <w:szCs w:val="20"/>
          </w:rPr>
          <w:t>законом</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7. В Российской Федерации в соответствии с федеральным </w:t>
      </w:r>
      <w:hyperlink r:id="rId48" w:history="1">
        <w:r>
          <w:rPr>
            <w:rFonts w:ascii="Tahoma" w:hAnsi="Tahoma" w:cs="Tahoma"/>
            <w:color w:val="0000FF"/>
            <w:sz w:val="20"/>
            <w:szCs w:val="20"/>
          </w:rPr>
          <w:t>законом</w:t>
        </w:r>
      </w:hyperlink>
      <w:r>
        <w:rPr>
          <w:rFonts w:ascii="Tahoma" w:hAnsi="Tahoma" w:cs="Tahoma"/>
          <w:sz w:val="20"/>
          <w:szCs w:val="20"/>
        </w:rPr>
        <w:t xml:space="preserve"> гарантируются обязательное социальное страхование, адресная социальная поддержка граждан и индексация социальных пособий и иных социальных выплат.</w:t>
      </w: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 xml:space="preserve">Статья 75.1 </w:t>
      </w:r>
      <w:hyperlink w:anchor="Par1034" w:history="1">
        <w:r>
          <w:rPr>
            <w:rFonts w:ascii="Tahoma" w:hAnsi="Tahoma" w:cs="Tahoma"/>
            <w:b/>
            <w:bCs/>
            <w:color w:val="0000FF"/>
            <w:sz w:val="20"/>
            <w:szCs w:val="20"/>
          </w:rPr>
          <w:t>&lt;*&gt;</w:t>
        </w:r>
      </w:hyperlink>
    </w:p>
    <w:p w:rsidR="001E0BFA" w:rsidRDefault="001E0BFA" w:rsidP="001E0BFA">
      <w:pPr>
        <w:autoSpaceDE w:val="0"/>
        <w:autoSpaceDN w:val="0"/>
        <w:adjustRightInd w:val="0"/>
        <w:spacing w:after="0" w:line="240" w:lineRule="auto"/>
        <w:jc w:val="center"/>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В Российской Федерации создаются условия для устойчивого экономического роста страны и повышения благосостояния граждан, для взаимного доверия государства и общества, гарантируются защита достоинства граждан и уважение человека труда, обеспечиваются сбалансированность прав и обязанностей гражданина, социальное партнерство, экономическая, политическая и социальная солидарность.</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76</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bookmarkStart w:id="28" w:name="Par512"/>
      <w:bookmarkEnd w:id="28"/>
      <w:r>
        <w:rPr>
          <w:rFonts w:ascii="Tahoma" w:hAnsi="Tahoma" w:cs="Tahoma"/>
          <w:sz w:val="20"/>
          <w:szCs w:val="20"/>
        </w:rP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29" w:name="Par513"/>
      <w:bookmarkEnd w:id="29"/>
      <w:r>
        <w:rPr>
          <w:rFonts w:ascii="Tahoma" w:hAnsi="Tahoma" w:cs="Tahoma"/>
          <w:sz w:val="20"/>
          <w:szCs w:val="20"/>
        </w:rP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Федеральные законы не могут противоречить федеральным конституционным законам.</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30" w:name="Par515"/>
      <w:bookmarkEnd w:id="30"/>
      <w:r>
        <w:rPr>
          <w:rFonts w:ascii="Tahoma" w:hAnsi="Tahoma" w:cs="Tahoma"/>
          <w:sz w:val="20"/>
          <w:szCs w:val="20"/>
        </w:rP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5. Законы и иные нормативные правовые акты субъектов Российской Федерации не могут противоречить федеральным законам, принятым в соответствии с </w:t>
      </w:r>
      <w:hyperlink w:anchor="Par512" w:history="1">
        <w:r>
          <w:rPr>
            <w:rFonts w:ascii="Tahoma" w:hAnsi="Tahoma" w:cs="Tahoma"/>
            <w:color w:val="0000FF"/>
            <w:sz w:val="20"/>
            <w:szCs w:val="20"/>
          </w:rPr>
          <w:t>частями первой</w:t>
        </w:r>
      </w:hyperlink>
      <w:r>
        <w:rPr>
          <w:rFonts w:ascii="Tahoma" w:hAnsi="Tahoma" w:cs="Tahoma"/>
          <w:sz w:val="20"/>
          <w:szCs w:val="20"/>
        </w:rPr>
        <w:t xml:space="preserve"> и </w:t>
      </w:r>
      <w:hyperlink w:anchor="Par513" w:history="1">
        <w:r>
          <w:rPr>
            <w:rFonts w:ascii="Tahoma" w:hAnsi="Tahoma" w:cs="Tahoma"/>
            <w:color w:val="0000FF"/>
            <w:sz w:val="20"/>
            <w:szCs w:val="20"/>
          </w:rPr>
          <w:t>второй</w:t>
        </w:r>
      </w:hyperlink>
      <w:r>
        <w:rPr>
          <w:rFonts w:ascii="Tahoma" w:hAnsi="Tahoma" w:cs="Tahoma"/>
          <w:sz w:val="20"/>
          <w:szCs w:val="20"/>
        </w:rPr>
        <w:t xml:space="preserve"> настоящей статьи. В случае противоречия между федеральным законом и иным актом, изданным в Российской Федерации, действует федеральный закон.</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6. В случае противоречия между федеральным законом и нормативным правовым актом субъекта Российской Федерации, изданным в соответствии с </w:t>
      </w:r>
      <w:hyperlink w:anchor="Par515" w:history="1">
        <w:r>
          <w:rPr>
            <w:rFonts w:ascii="Tahoma" w:hAnsi="Tahoma" w:cs="Tahoma"/>
            <w:color w:val="0000FF"/>
            <w:sz w:val="20"/>
            <w:szCs w:val="20"/>
          </w:rPr>
          <w:t>частью четвертой</w:t>
        </w:r>
      </w:hyperlink>
      <w:r>
        <w:rPr>
          <w:rFonts w:ascii="Tahoma" w:hAnsi="Tahoma" w:cs="Tahoma"/>
          <w:sz w:val="20"/>
          <w:szCs w:val="20"/>
        </w:rPr>
        <w:t xml:space="preserve"> настоящей статьи, действует нормативный правовой акт субъекта Российской Федерации.</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77</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 xml:space="preserve">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w:t>
      </w:r>
      <w:hyperlink r:id="rId49" w:history="1">
        <w:r>
          <w:rPr>
            <w:rFonts w:ascii="Tahoma" w:hAnsi="Tahoma" w:cs="Tahoma"/>
            <w:color w:val="0000FF"/>
            <w:sz w:val="20"/>
            <w:szCs w:val="20"/>
          </w:rPr>
          <w:t>законом.</w:t>
        </w:r>
      </w:hyperlink>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lastRenderedPageBreak/>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3.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федеральным </w:t>
      </w:r>
      <w:hyperlink r:id="rId50" w:history="1">
        <w:r>
          <w:rPr>
            <w:rFonts w:ascii="Tahoma" w:hAnsi="Tahoma" w:cs="Tahoma"/>
            <w:color w:val="0000FF"/>
            <w:sz w:val="20"/>
            <w:szCs w:val="20"/>
          </w:rPr>
          <w:t>законом</w:t>
        </w:r>
      </w:hyperlink>
      <w:r>
        <w:rPr>
          <w:rFonts w:ascii="Tahoma" w:hAnsi="Tahoma" w:cs="Tahoma"/>
          <w:sz w:val="20"/>
          <w:szCs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w:t>
      </w:r>
      <w:hyperlink r:id="rId51" w:history="1">
        <w:r>
          <w:rPr>
            <w:rFonts w:ascii="Tahoma" w:hAnsi="Tahoma" w:cs="Tahoma"/>
            <w:color w:val="0000FF"/>
            <w:sz w:val="20"/>
            <w:szCs w:val="20"/>
          </w:rPr>
          <w:t>законом</w:t>
        </w:r>
      </w:hyperlink>
      <w:r>
        <w:rPr>
          <w:rFonts w:ascii="Tahoma" w:hAnsi="Tahoma" w:cs="Tahoma"/>
          <w:sz w:val="20"/>
          <w:szCs w:val="20"/>
        </w:rPr>
        <w:t xml:space="preserve"> могут быть установлены дополнительные требования к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78</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5. Руководителем федерального государственного органа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Руководителю федерального государственного органа в порядке, установленном федеральным </w:t>
      </w:r>
      <w:hyperlink r:id="rId52" w:history="1">
        <w:r>
          <w:rPr>
            <w:rFonts w:ascii="Tahoma" w:hAnsi="Tahoma" w:cs="Tahoma"/>
            <w:color w:val="0000FF"/>
            <w:sz w:val="20"/>
            <w:szCs w:val="20"/>
          </w:rPr>
          <w:t>законом</w:t>
        </w:r>
      </w:hyperlink>
      <w:r>
        <w:rPr>
          <w:rFonts w:ascii="Tahoma" w:hAnsi="Tahoma" w:cs="Tahoma"/>
          <w:sz w:val="20"/>
          <w:szCs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 xml:space="preserve">Статья 79 </w:t>
      </w:r>
      <w:hyperlink w:anchor="Par1034" w:history="1">
        <w:r>
          <w:rPr>
            <w:rFonts w:ascii="Tahoma" w:hAnsi="Tahoma" w:cs="Tahoma"/>
            <w:b/>
            <w:bCs/>
            <w:color w:val="0000FF"/>
            <w:sz w:val="20"/>
            <w:szCs w:val="20"/>
          </w:rPr>
          <w:t>&lt;*&gt;</w:t>
        </w:r>
      </w:hyperlink>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Российской Федерации, если это не влечет за собой ограничения прав и свобод человека и гражданина и не противоречит основам конституционного строя Российской Федерации.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w:t>
      </w: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 xml:space="preserve">Статья 79.1 </w:t>
      </w:r>
      <w:hyperlink w:anchor="Par1034" w:history="1">
        <w:r>
          <w:rPr>
            <w:rFonts w:ascii="Tahoma" w:hAnsi="Tahoma" w:cs="Tahoma"/>
            <w:b/>
            <w:bCs/>
            <w:color w:val="0000FF"/>
            <w:sz w:val="20"/>
            <w:szCs w:val="20"/>
          </w:rPr>
          <w:t>&lt;*&gt;</w:t>
        </w:r>
      </w:hyperlink>
    </w:p>
    <w:p w:rsidR="001E0BFA" w:rsidRDefault="001E0BFA" w:rsidP="001E0BFA">
      <w:pPr>
        <w:autoSpaceDE w:val="0"/>
        <w:autoSpaceDN w:val="0"/>
        <w:adjustRightInd w:val="0"/>
        <w:spacing w:after="0" w:line="240" w:lineRule="auto"/>
        <w:jc w:val="center"/>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Российская Федерация принимает меры по поддержанию и укреплению международного мира и безопасности, обеспечению мирного сосуществования государств и народов, недопущению вмешательства во внутренние дела государства.</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1"/>
        <w:rPr>
          <w:rFonts w:ascii="Tahoma" w:hAnsi="Tahoma" w:cs="Tahoma"/>
          <w:b/>
          <w:bCs/>
          <w:sz w:val="20"/>
          <w:szCs w:val="20"/>
        </w:rPr>
      </w:pPr>
      <w:r>
        <w:rPr>
          <w:rFonts w:ascii="Tahoma" w:hAnsi="Tahoma" w:cs="Tahoma"/>
          <w:b/>
          <w:bCs/>
          <w:sz w:val="20"/>
          <w:szCs w:val="20"/>
        </w:rPr>
        <w:t>ГЛАВА 4.</w:t>
      </w:r>
    </w:p>
    <w:p w:rsidR="001E0BFA" w:rsidRDefault="001E0BFA" w:rsidP="001E0BFA">
      <w:pPr>
        <w:autoSpaceDE w:val="0"/>
        <w:autoSpaceDN w:val="0"/>
        <w:adjustRightInd w:val="0"/>
        <w:spacing w:after="0" w:line="240" w:lineRule="auto"/>
        <w:jc w:val="center"/>
        <w:rPr>
          <w:rFonts w:ascii="Tahoma" w:hAnsi="Tahoma" w:cs="Tahoma"/>
          <w:b/>
          <w:bCs/>
          <w:sz w:val="20"/>
          <w:szCs w:val="20"/>
        </w:rPr>
      </w:pPr>
      <w:r>
        <w:rPr>
          <w:rFonts w:ascii="Tahoma" w:hAnsi="Tahoma" w:cs="Tahoma"/>
          <w:b/>
          <w:bCs/>
          <w:sz w:val="20"/>
          <w:szCs w:val="20"/>
        </w:rPr>
        <w:lastRenderedPageBreak/>
        <w:t>ПРЕЗИДЕНТ РОССИЙСКОЙ ФЕДЕРАЦИИ</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80</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Президент Российской Федерации является главой государства.</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поддерживает гражданский мир и согласие в стране, обеспечивает согласованное функционирование и взаимодействие органов, входящих в единую систему публичной власти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4. Президент Российской Федерации как глава государства представляет Российскую Федерацию внутри страны и в международных отношениях.</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 xml:space="preserve">Статья 81 </w:t>
      </w:r>
      <w:hyperlink w:anchor="Par1034" w:history="1">
        <w:r>
          <w:rPr>
            <w:rFonts w:ascii="Tahoma" w:hAnsi="Tahoma" w:cs="Tahoma"/>
            <w:b/>
            <w:bCs/>
            <w:color w:val="0000FF"/>
            <w:sz w:val="20"/>
            <w:szCs w:val="20"/>
          </w:rPr>
          <w:t>&lt;*&gt;</w:t>
        </w:r>
      </w:hyperlink>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25 лет, не имеющий и не имевший ранее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Требование к кандидату на должность Президента Российской Федерации об отсутствии у него гражданства иностранного государства не распространяется на граждан Российской Федерации, ранее имевших гражданство государства, которое было принято или часть которого была принята в Российскую Федерацию в соответствии с федеральным конституционным </w:t>
      </w:r>
      <w:hyperlink r:id="rId53" w:history="1">
        <w:r>
          <w:rPr>
            <w:rFonts w:ascii="Tahoma" w:hAnsi="Tahoma" w:cs="Tahoma"/>
            <w:color w:val="0000FF"/>
            <w:sz w:val="20"/>
            <w:szCs w:val="20"/>
          </w:rPr>
          <w:t>законом</w:t>
        </w:r>
      </w:hyperlink>
      <w:r>
        <w:rPr>
          <w:rFonts w:ascii="Tahoma" w:hAnsi="Tahoma" w:cs="Tahoma"/>
          <w:sz w:val="20"/>
          <w:szCs w:val="20"/>
        </w:rPr>
        <w:t xml:space="preserve">, и постоянно проживавших на территории принятого в Российскую Федерацию государства или территории принятой в Российскую Федерацию части государства. Президенту Российской Федерации в порядке, установленном федеральным </w:t>
      </w:r>
      <w:hyperlink r:id="rId54" w:history="1">
        <w:r>
          <w:rPr>
            <w:rFonts w:ascii="Tahoma" w:hAnsi="Tahoma" w:cs="Tahoma"/>
            <w:color w:val="0000FF"/>
            <w:sz w:val="20"/>
            <w:szCs w:val="20"/>
          </w:rPr>
          <w:t>законом</w:t>
        </w:r>
      </w:hyperlink>
      <w:r>
        <w:rPr>
          <w:rFonts w:ascii="Tahoma" w:hAnsi="Tahoma" w:cs="Tahoma"/>
          <w:sz w:val="20"/>
          <w:szCs w:val="20"/>
        </w:rP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1E0BFA" w:rsidRDefault="001E0BFA" w:rsidP="001E0BFA">
      <w:pPr>
        <w:autoSpaceDE w:val="0"/>
        <w:autoSpaceDN w:val="0"/>
        <w:adjustRightInd w:val="0"/>
        <w:spacing w:after="0" w:line="240" w:lineRule="auto"/>
        <w:rPr>
          <w:rFonts w:ascii="Tahoma" w:hAnsi="Tahoma" w:cs="Tahoma"/>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1E0BFA">
        <w:trPr>
          <w:jc w:val="center"/>
        </w:trPr>
        <w:tc>
          <w:tcPr>
            <w:tcW w:w="5000" w:type="pct"/>
            <w:tcBorders>
              <w:left w:val="single" w:sz="24" w:space="0" w:color="CED3F1"/>
              <w:right w:val="single" w:sz="24" w:space="0" w:color="F4F3F8"/>
            </w:tcBorders>
            <w:shd w:val="clear" w:color="auto" w:fill="F4F3F8"/>
          </w:tcPr>
          <w:p w:rsidR="001E0BFA" w:rsidRDefault="001E0BFA">
            <w:pPr>
              <w:autoSpaceDE w:val="0"/>
              <w:autoSpaceDN w:val="0"/>
              <w:adjustRightInd w:val="0"/>
              <w:spacing w:after="0" w:line="240" w:lineRule="auto"/>
              <w:jc w:val="both"/>
              <w:rPr>
                <w:rFonts w:ascii="Tahoma" w:hAnsi="Tahoma" w:cs="Tahoma"/>
                <w:color w:val="392C69"/>
                <w:sz w:val="20"/>
                <w:szCs w:val="20"/>
              </w:rPr>
            </w:pPr>
            <w:r>
              <w:rPr>
                <w:rFonts w:ascii="Tahoma" w:hAnsi="Tahoma" w:cs="Tahoma"/>
                <w:color w:val="392C69"/>
                <w:sz w:val="20"/>
                <w:szCs w:val="20"/>
              </w:rPr>
              <w:t>КонсультантПлюс: примечание.</w:t>
            </w:r>
          </w:p>
          <w:p w:rsidR="001E0BFA" w:rsidRDefault="001E0BFA">
            <w:pPr>
              <w:autoSpaceDE w:val="0"/>
              <w:autoSpaceDN w:val="0"/>
              <w:adjustRightInd w:val="0"/>
              <w:spacing w:after="0" w:line="240" w:lineRule="auto"/>
              <w:jc w:val="both"/>
              <w:rPr>
                <w:rFonts w:ascii="Tahoma" w:hAnsi="Tahoma" w:cs="Tahoma"/>
                <w:color w:val="392C69"/>
                <w:sz w:val="20"/>
                <w:szCs w:val="20"/>
              </w:rPr>
            </w:pPr>
            <w:r>
              <w:rPr>
                <w:rFonts w:ascii="Tahoma" w:hAnsi="Tahoma" w:cs="Tahoma"/>
                <w:color w:val="392C69"/>
                <w:sz w:val="20"/>
                <w:szCs w:val="20"/>
              </w:rPr>
              <w:t xml:space="preserve">О возможности участия в качестве кандидата на выборах Президента РФ лица, занимавшего и (или) занимающего должность Президента РФ на момент </w:t>
            </w:r>
            <w:hyperlink r:id="rId55" w:history="1">
              <w:r>
                <w:rPr>
                  <w:rFonts w:ascii="Tahoma" w:hAnsi="Tahoma" w:cs="Tahoma"/>
                  <w:color w:val="0000FF"/>
                  <w:sz w:val="20"/>
                  <w:szCs w:val="20"/>
                </w:rPr>
                <w:t>вступления</w:t>
              </w:r>
            </w:hyperlink>
            <w:r>
              <w:rPr>
                <w:rFonts w:ascii="Tahoma" w:hAnsi="Tahoma" w:cs="Tahoma"/>
                <w:color w:val="392C69"/>
                <w:sz w:val="20"/>
                <w:szCs w:val="20"/>
              </w:rPr>
              <w:t xml:space="preserve"> в силу ч. 3 и 3.1 ст. 81 (в ред. Закона РФ от 14.03.2020 </w:t>
            </w:r>
            <w:hyperlink r:id="rId56" w:history="1">
              <w:r>
                <w:rPr>
                  <w:rFonts w:ascii="Tahoma" w:hAnsi="Tahoma" w:cs="Tahoma"/>
                  <w:color w:val="0000FF"/>
                  <w:sz w:val="20"/>
                  <w:szCs w:val="20"/>
                </w:rPr>
                <w:t>N 1-ФКЗ</w:t>
              </w:r>
            </w:hyperlink>
            <w:r>
              <w:rPr>
                <w:rFonts w:ascii="Tahoma" w:hAnsi="Tahoma" w:cs="Tahoma"/>
                <w:color w:val="392C69"/>
                <w:sz w:val="20"/>
                <w:szCs w:val="20"/>
              </w:rPr>
              <w:t xml:space="preserve">), см. Закон РФ о поправке к Конституции РФ от 14.03.2020 </w:t>
            </w:r>
            <w:hyperlink r:id="rId57" w:history="1">
              <w:r>
                <w:rPr>
                  <w:rFonts w:ascii="Tahoma" w:hAnsi="Tahoma" w:cs="Tahoma"/>
                  <w:color w:val="0000FF"/>
                  <w:sz w:val="20"/>
                  <w:szCs w:val="20"/>
                </w:rPr>
                <w:t>N 1-ФКЗ</w:t>
              </w:r>
            </w:hyperlink>
            <w:r>
              <w:rPr>
                <w:rFonts w:ascii="Tahoma" w:hAnsi="Tahoma" w:cs="Tahoma"/>
                <w:color w:val="392C69"/>
                <w:sz w:val="20"/>
                <w:szCs w:val="20"/>
              </w:rPr>
              <w:t>.</w:t>
            </w:r>
          </w:p>
        </w:tc>
      </w:tr>
    </w:tbl>
    <w:p w:rsidR="001E0BFA" w:rsidRDefault="001E0BFA" w:rsidP="001E0BFA">
      <w:pPr>
        <w:autoSpaceDE w:val="0"/>
        <w:autoSpaceDN w:val="0"/>
        <w:adjustRightInd w:val="0"/>
        <w:spacing w:before="260" w:after="0" w:line="240" w:lineRule="auto"/>
        <w:ind w:firstLine="540"/>
        <w:jc w:val="both"/>
        <w:rPr>
          <w:rFonts w:ascii="Tahoma" w:hAnsi="Tahoma" w:cs="Tahoma"/>
          <w:sz w:val="20"/>
          <w:szCs w:val="20"/>
        </w:rPr>
      </w:pPr>
      <w:bookmarkStart w:id="31" w:name="Par557"/>
      <w:bookmarkEnd w:id="31"/>
      <w:r>
        <w:rPr>
          <w:rFonts w:ascii="Tahoma" w:hAnsi="Tahoma" w:cs="Tahoma"/>
          <w:sz w:val="20"/>
          <w:szCs w:val="20"/>
        </w:rPr>
        <w:t>3. Одно и то же лицо не может занимать должность Президента Российской Федерации более двух сроков.</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3.1. Положение </w:t>
      </w:r>
      <w:hyperlink w:anchor="Par557" w:history="1">
        <w:r>
          <w:rPr>
            <w:rFonts w:ascii="Tahoma" w:hAnsi="Tahoma" w:cs="Tahoma"/>
            <w:color w:val="0000FF"/>
            <w:sz w:val="20"/>
            <w:szCs w:val="20"/>
          </w:rPr>
          <w:t>части 3 статьи 81</w:t>
        </w:r>
      </w:hyperlink>
      <w:r>
        <w:rPr>
          <w:rFonts w:ascii="Tahoma" w:hAnsi="Tahoma" w:cs="Tahoma"/>
          <w:sz w:val="20"/>
          <w:szCs w:val="20"/>
        </w:rPr>
        <w:t xml:space="preserve"> Конституции Российской Федерации, ограничивающее число сроков, в течение которых одно и то же лицо может занимать должность Президента Российской Федерации, применяется к лицу, занимавшему и (или) занимающему должность Президента Российской Федерации, без учета числа сроков, в течение которых оно занимало и (или) занимает эту должность на момент вступления в силу поправки к Конституции Российской Федерации, вносящей соответствующее ограничение, и не исключает для него возможность занимать должность Президента Российской Федерации в течение сроков, допустимых указанным положением.</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4. Порядок выборов Президента Российской Федерации определяется федеральным </w:t>
      </w:r>
      <w:hyperlink r:id="rId58" w:history="1">
        <w:r>
          <w:rPr>
            <w:rFonts w:ascii="Tahoma" w:hAnsi="Tahoma" w:cs="Tahoma"/>
            <w:color w:val="0000FF"/>
            <w:sz w:val="20"/>
            <w:szCs w:val="20"/>
          </w:rPr>
          <w:t>законом</w:t>
        </w:r>
      </w:hyperlink>
      <w:r>
        <w:rPr>
          <w:rFonts w:ascii="Tahoma" w:hAnsi="Tahoma" w:cs="Tahoma"/>
          <w:sz w:val="20"/>
          <w:szCs w:val="20"/>
        </w:rPr>
        <w:t>.</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82</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При вступлении в должность Президент Российской Федерации приносит народу следующую присягу:</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lastRenderedPageBreak/>
        <w:t>"Клянусь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2. Присяга приносится в торжественной обстановке в присутствии сенаторов Российской Федерации, депутатов Государственной Думы и судей Конституционного Суда Российской Федерации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83</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Президент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а) назначает Председателя Правительства Российской Федерации, кандидатура которого утверждена Государственной Думой по представлению Президента Российской Федерации, и освобождает Председателя Правительства Российской Федерации от должности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б) осуществляет общее руководство Правительством Российской Федерации; вправе председательствовать на заседаниях Правительства Российской Федерации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б.1) утверждает по предложению Председателя Правительства Российской Федерации </w:t>
      </w:r>
      <w:hyperlink r:id="rId59" w:history="1">
        <w:r>
          <w:rPr>
            <w:rFonts w:ascii="Tahoma" w:hAnsi="Tahoma" w:cs="Tahoma"/>
            <w:color w:val="0000FF"/>
            <w:sz w:val="20"/>
            <w:szCs w:val="20"/>
          </w:rPr>
          <w:t>структуру</w:t>
        </w:r>
      </w:hyperlink>
      <w:r>
        <w:rPr>
          <w:rFonts w:ascii="Tahoma" w:hAnsi="Tahoma" w:cs="Tahoma"/>
          <w:sz w:val="20"/>
          <w:szCs w:val="20"/>
        </w:rPr>
        <w:t xml:space="preserve"> федеральных органов исполнительной власти, вносит в нее изменения; в структуре федеральных органов исполнительной власти определяет органы, руководство деятельностью которых осуществляет Президент Российской Федерации, и органы, руководство деятельностью которых осуществляет Правительство Российской Федерации. В случае если Председатель Правительства Российской Федерации освобожден Президентом Российской Федерации от должности, вновь назначенный Председатель Правительства Российской Федерации не представляет Президенту Российской Федерации предложения о структуре федеральных органов исполнительной власти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в) принимает решение об отставке Правительства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в.1) принимает отставку Председателя Правительства Российской Федерации, заместителей Председателя Правительства Российской Федерации, федеральных министров, а также руководителей федеральных органов исполнительной власти, руководство деятельностью которых осуществляет Президент Российской Федерации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д) назначает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 (за исключением федеральных министров, указанных в </w:t>
      </w:r>
      <w:hyperlink w:anchor="Par577" w:history="1">
        <w:r>
          <w:rPr>
            <w:rFonts w:ascii="Tahoma" w:hAnsi="Tahoma" w:cs="Tahoma"/>
            <w:color w:val="0000FF"/>
            <w:sz w:val="20"/>
            <w:szCs w:val="20"/>
          </w:rPr>
          <w:t>пункте "д.1"</w:t>
        </w:r>
      </w:hyperlink>
      <w:r>
        <w:rPr>
          <w:rFonts w:ascii="Tahoma" w:hAnsi="Tahoma" w:cs="Tahoma"/>
          <w:sz w:val="20"/>
          <w:szCs w:val="20"/>
        </w:rPr>
        <w:t xml:space="preserve"> настоящей статьи), и освобождает их от должности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32" w:name="Par577"/>
      <w:bookmarkEnd w:id="32"/>
      <w:r>
        <w:rPr>
          <w:rFonts w:ascii="Tahoma" w:hAnsi="Tahoma" w:cs="Tahoma"/>
          <w:sz w:val="20"/>
          <w:szCs w:val="20"/>
        </w:rPr>
        <w:t xml:space="preserve">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е) представляет Совету Федерации кандидатуры для назначения на должность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назначает председателей, заместителей председателей и судей других федеральных судов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е.1) назначает на должность после консультаций с Советом Федерации и освобождает от должности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назначает на должность и </w:t>
      </w:r>
      <w:r>
        <w:rPr>
          <w:rFonts w:ascii="Tahoma" w:hAnsi="Tahoma" w:cs="Tahoma"/>
          <w:sz w:val="20"/>
          <w:szCs w:val="20"/>
        </w:rPr>
        <w:lastRenderedPageBreak/>
        <w:t xml:space="preserve">освобождает от должности иных прокуроров, для которых такой порядок назначения и освобождения от должности установлен федеральным законом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33" w:name="Par580"/>
      <w:bookmarkEnd w:id="33"/>
      <w:r>
        <w:rPr>
          <w:rFonts w:ascii="Tahoma" w:hAnsi="Tahoma" w:cs="Tahoma"/>
          <w:sz w:val="20"/>
          <w:szCs w:val="20"/>
        </w:rPr>
        <w:t xml:space="preserve">е.2) назначает и освобождает представителей Российской Федерации в Совете Федерации </w:t>
      </w:r>
      <w:hyperlink w:anchor="Par591" w:history="1">
        <w:r>
          <w:rPr>
            <w:rFonts w:ascii="Tahoma" w:hAnsi="Tahoma" w:cs="Tahoma"/>
            <w:color w:val="0000FF"/>
            <w:sz w:val="20"/>
            <w:szCs w:val="20"/>
          </w:rPr>
          <w:t>&lt;15&gt;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е.3) вносит в Совет Федерации представление о прекращении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е.4) представляет Совету Федерации кандидатуры для назначения на должность Председателя Счетной палаты и половины от общего числа аудиторов Счетной палаты; представляет Государственной Думе кандидатуры для назначения на должность заместителя Председателя Счетной палаты и половины от общего числа аудиторов Счетной палаты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е.5) формирует Государственный Совет Российской Федерации в целях обеспечения согласованного функционирования и взаимодействия органов публичной власти, определения основных направлений внутренней и внешней политики Российской Федерации и приоритетных направлений социально-экономического развития государства; статус Государственного Совета Российской Федерации определяется федеральным </w:t>
      </w:r>
      <w:hyperlink r:id="rId60" w:history="1">
        <w:r>
          <w:rPr>
            <w:rFonts w:ascii="Tahoma" w:hAnsi="Tahoma" w:cs="Tahoma"/>
            <w:color w:val="0000FF"/>
            <w:sz w:val="20"/>
            <w:szCs w:val="20"/>
          </w:rPr>
          <w:t>законом</w:t>
        </w:r>
      </w:hyperlink>
      <w:r>
        <w:rPr>
          <w:rFonts w:ascii="Tahoma" w:hAnsi="Tahoma" w:cs="Tahoma"/>
          <w:sz w:val="20"/>
          <w:szCs w:val="20"/>
        </w:rPr>
        <w:t xml:space="preserve">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ж) формирует Совет Безопасности Российской Федерации в целях содействия главе государства в реализации его полномочий по вопросам обеспечения национальных интересов и безопасности личности, общества и государства, а также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 возглавляет Совет Безопасности Российской Федерации. Статус Совета Безопасности Российской Федерации определяется федеральным </w:t>
      </w:r>
      <w:hyperlink r:id="rId61" w:history="1">
        <w:r>
          <w:rPr>
            <w:rFonts w:ascii="Tahoma" w:hAnsi="Tahoma" w:cs="Tahoma"/>
            <w:color w:val="0000FF"/>
            <w:sz w:val="20"/>
            <w:szCs w:val="20"/>
          </w:rPr>
          <w:t>законом</w:t>
        </w:r>
      </w:hyperlink>
      <w:r>
        <w:rPr>
          <w:rFonts w:ascii="Tahoma" w:hAnsi="Tahoma" w:cs="Tahoma"/>
          <w:sz w:val="20"/>
          <w:szCs w:val="20"/>
        </w:rPr>
        <w:t xml:space="preserve">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з) утверждает </w:t>
      </w:r>
      <w:hyperlink r:id="rId62" w:history="1">
        <w:r>
          <w:rPr>
            <w:rFonts w:ascii="Tahoma" w:hAnsi="Tahoma" w:cs="Tahoma"/>
            <w:color w:val="0000FF"/>
            <w:sz w:val="20"/>
            <w:szCs w:val="20"/>
          </w:rPr>
          <w:t>военную доктрину</w:t>
        </w:r>
      </w:hyperlink>
      <w:r>
        <w:rPr>
          <w:rFonts w:ascii="Tahoma" w:hAnsi="Tahoma" w:cs="Tahoma"/>
          <w:sz w:val="20"/>
          <w:szCs w:val="20"/>
        </w:rPr>
        <w:t xml:space="preserve">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и) формирует Администрацию Президента Российской Федерации в целях обеспечения реализации своих полномочий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к) назначает и освобождает полномочных представителей Президента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л) назначает и освобождает высшее командование Вооруженных Сил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34" w:name="Par591"/>
      <w:bookmarkEnd w:id="34"/>
      <w:r>
        <w:rPr>
          <w:rFonts w:ascii="Tahoma" w:hAnsi="Tahoma" w:cs="Tahoma"/>
          <w:sz w:val="20"/>
          <w:szCs w:val="20"/>
        </w:rPr>
        <w:t xml:space="preserve">&lt;15&gt; Статья 83 дополнена </w:t>
      </w:r>
      <w:hyperlink w:anchor="Par580" w:history="1">
        <w:r>
          <w:rPr>
            <w:rFonts w:ascii="Tahoma" w:hAnsi="Tahoma" w:cs="Tahoma"/>
            <w:color w:val="0000FF"/>
            <w:sz w:val="20"/>
            <w:szCs w:val="20"/>
          </w:rPr>
          <w:t>пунктом "е.2"</w:t>
        </w:r>
      </w:hyperlink>
      <w:r>
        <w:rPr>
          <w:rFonts w:ascii="Tahoma" w:hAnsi="Tahoma" w:cs="Tahoma"/>
          <w:sz w:val="20"/>
          <w:szCs w:val="20"/>
        </w:rPr>
        <w:t xml:space="preserve"> в соответствии с </w:t>
      </w:r>
      <w:hyperlink r:id="rId63" w:history="1">
        <w:r>
          <w:rPr>
            <w:rFonts w:ascii="Tahoma" w:hAnsi="Tahoma" w:cs="Tahoma"/>
            <w:color w:val="0000FF"/>
            <w:sz w:val="20"/>
            <w:szCs w:val="20"/>
          </w:rPr>
          <w:t>Законом</w:t>
        </w:r>
      </w:hyperlink>
      <w:r>
        <w:rPr>
          <w:rFonts w:ascii="Tahoma" w:hAnsi="Tahoma" w:cs="Tahoma"/>
          <w:sz w:val="20"/>
          <w:szCs w:val="20"/>
        </w:rP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84</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Президент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а) назначает выборы Государственной Думы в соответствии с Конституцией Российской Федерации и федеральным </w:t>
      </w:r>
      <w:hyperlink r:id="rId64" w:history="1">
        <w:r>
          <w:rPr>
            <w:rFonts w:ascii="Tahoma" w:hAnsi="Tahoma" w:cs="Tahoma"/>
            <w:color w:val="0000FF"/>
            <w:sz w:val="20"/>
            <w:szCs w:val="20"/>
          </w:rPr>
          <w:t>законом</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lastRenderedPageBreak/>
        <w:t>б) распускает Государственную Думу в случаях и порядке, предусмотренных Конституцией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в) назначает референдум в порядке, установленном федеральным конституционным </w:t>
      </w:r>
      <w:hyperlink r:id="rId65" w:history="1">
        <w:r>
          <w:rPr>
            <w:rFonts w:ascii="Tahoma" w:hAnsi="Tahoma" w:cs="Tahoma"/>
            <w:color w:val="0000FF"/>
            <w:sz w:val="20"/>
            <w:szCs w:val="20"/>
          </w:rPr>
          <w:t>законом;</w:t>
        </w:r>
      </w:hyperlink>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г) вносит законопроекты в Государственную Думу;</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д) подписывает и обнародует федеральные законы;</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е) обращается к Федеральному Собранию с ежегодными </w:t>
      </w:r>
      <w:hyperlink r:id="rId66" w:history="1">
        <w:r>
          <w:rPr>
            <w:rFonts w:ascii="Tahoma" w:hAnsi="Tahoma" w:cs="Tahoma"/>
            <w:color w:val="0000FF"/>
            <w:sz w:val="20"/>
            <w:szCs w:val="20"/>
          </w:rPr>
          <w:t>посланиями</w:t>
        </w:r>
      </w:hyperlink>
      <w:r>
        <w:rPr>
          <w:rFonts w:ascii="Tahoma" w:hAnsi="Tahoma" w:cs="Tahoma"/>
          <w:sz w:val="20"/>
          <w:szCs w:val="20"/>
        </w:rPr>
        <w:t xml:space="preserve"> о положении в стране, об основных направлениях внутренней и внешней политики государства.</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85</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86</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Президент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а) осуществляет руководство внешней политикой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б) ведет переговоры и подписывает международные договоры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в) подписывает ратификационные грамоты;</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г) принимает верительные и отзывные грамоты аккредитуемых при нем дипломатических представителей.</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87</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Президент Российской Федерации является Верховным Главнокомандующим Вооруженными Силами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3. Режим военного положения определяется федеральным конституционным </w:t>
      </w:r>
      <w:hyperlink r:id="rId67" w:history="1">
        <w:r>
          <w:rPr>
            <w:rFonts w:ascii="Tahoma" w:hAnsi="Tahoma" w:cs="Tahoma"/>
            <w:color w:val="0000FF"/>
            <w:sz w:val="20"/>
            <w:szCs w:val="20"/>
          </w:rPr>
          <w:t>законом.</w:t>
        </w:r>
      </w:hyperlink>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88</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 xml:space="preserve">Президент Российской Федерации при обстоятельствах и в порядке, предусмотренных федеральным конституционным </w:t>
      </w:r>
      <w:hyperlink r:id="rId68" w:history="1">
        <w:r>
          <w:rPr>
            <w:rFonts w:ascii="Tahoma" w:hAnsi="Tahoma" w:cs="Tahoma"/>
            <w:color w:val="0000FF"/>
            <w:sz w:val="20"/>
            <w:szCs w:val="20"/>
          </w:rPr>
          <w:t>законом,</w:t>
        </w:r>
      </w:hyperlink>
      <w:r>
        <w:rPr>
          <w:rFonts w:ascii="Tahoma" w:hAnsi="Tahoma" w:cs="Tahoma"/>
          <w:sz w:val="20"/>
          <w:szCs w:val="20"/>
        </w:rPr>
        <w:t xml:space="preserve">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89</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Президент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lastRenderedPageBreak/>
        <w:t>а) решает вопросы гражданства Российской Федерации и предоставления политического убежища;</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в) осуществляет помилование.</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90</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Президент Российской Федерации издает указы и распоряжения.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Указы и распоряжения Президента Российской Федерации обязательны для исполнения на всей территории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Указы и распоряжения Президента Российской Федерации не должны противоречить Конституции Российской Федерации и федеральным законам.</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91</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Президент Российской Федерации обладает неприкосновенностью.</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92</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 xml:space="preserve">Статья 92.1 </w:t>
      </w:r>
      <w:hyperlink w:anchor="Par1034" w:history="1">
        <w:r>
          <w:rPr>
            <w:rFonts w:ascii="Tahoma" w:hAnsi="Tahoma" w:cs="Tahoma"/>
            <w:b/>
            <w:bCs/>
            <w:color w:val="0000FF"/>
            <w:sz w:val="20"/>
            <w:szCs w:val="20"/>
          </w:rPr>
          <w:t>&lt;*&gt;</w:t>
        </w:r>
      </w:hyperlink>
    </w:p>
    <w:p w:rsidR="001E0BFA" w:rsidRDefault="001E0BFA" w:rsidP="001E0BFA">
      <w:pPr>
        <w:autoSpaceDE w:val="0"/>
        <w:autoSpaceDN w:val="0"/>
        <w:adjustRightInd w:val="0"/>
        <w:spacing w:after="0" w:line="240" w:lineRule="auto"/>
        <w:jc w:val="center"/>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Президент Российской Федерации, прекративший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обладает неприкосновенностью.</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2. Иные гарантии Президенту Российской Федерации, прекратившему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устанавливаются федеральным </w:t>
      </w:r>
      <w:hyperlink r:id="rId69" w:history="1">
        <w:r>
          <w:rPr>
            <w:rFonts w:ascii="Tahoma" w:hAnsi="Tahoma" w:cs="Tahoma"/>
            <w:color w:val="0000FF"/>
            <w:sz w:val="20"/>
            <w:szCs w:val="20"/>
          </w:rPr>
          <w:t>законом</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3. Президент Российской Федерации, прекративший исполнение своих полномочий, может быть лишен неприкосновенности в порядке, предусмотренном </w:t>
      </w:r>
      <w:hyperlink w:anchor="Par655" w:history="1">
        <w:r>
          <w:rPr>
            <w:rFonts w:ascii="Tahoma" w:hAnsi="Tahoma" w:cs="Tahoma"/>
            <w:color w:val="0000FF"/>
            <w:sz w:val="20"/>
            <w:szCs w:val="20"/>
          </w:rPr>
          <w:t>статьей 93</w:t>
        </w:r>
      </w:hyperlink>
      <w:r>
        <w:rPr>
          <w:rFonts w:ascii="Tahoma" w:hAnsi="Tahoma" w:cs="Tahoma"/>
          <w:sz w:val="20"/>
          <w:szCs w:val="20"/>
        </w:rPr>
        <w:t xml:space="preserve"> Конституции Российской Федерации.</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bookmarkStart w:id="35" w:name="Par655"/>
      <w:bookmarkEnd w:id="35"/>
      <w:r>
        <w:rPr>
          <w:rFonts w:ascii="Tahoma" w:hAnsi="Tahoma" w:cs="Tahoma"/>
          <w:b/>
          <w:bCs/>
          <w:sz w:val="20"/>
          <w:szCs w:val="20"/>
        </w:rPr>
        <w:t xml:space="preserve">Статья 93 </w:t>
      </w:r>
      <w:hyperlink w:anchor="Par1034" w:history="1">
        <w:r>
          <w:rPr>
            <w:rFonts w:ascii="Tahoma" w:hAnsi="Tahoma" w:cs="Tahoma"/>
            <w:b/>
            <w:bCs/>
            <w:color w:val="0000FF"/>
            <w:sz w:val="20"/>
            <w:szCs w:val="20"/>
          </w:rPr>
          <w:t>&lt;*&gt;</w:t>
        </w:r>
      </w:hyperlink>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 xml:space="preserve">1. Президент Российской Федерации может быть отрешен от должности, а Президент Российской Федерации, прекративший исполнение своих полномочий, лишен неприкосновенности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как действующего, так и </w:t>
      </w:r>
      <w:r>
        <w:rPr>
          <w:rFonts w:ascii="Tahoma" w:hAnsi="Tahoma" w:cs="Tahoma"/>
          <w:sz w:val="20"/>
          <w:szCs w:val="20"/>
        </w:rPr>
        <w:lastRenderedPageBreak/>
        <w:t>прекратившего исполнение своих полномочий, признаков преступления и заключением Конституционного Суда Российской Федерации о соблюдении установленного порядка выдвижения обвинения.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Решение Государственной Думы о выдвижении обвинения и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должны быть приняты двумя третями голосов от общего числа соответственно сенаторов Российской Федерации и депутатов Государственной Думы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должно быть принято не позднее чем в трехмесячный срок после выдвижения Государственной Думой обвинения против Президента Российской Федерации. Если в этот срок решение Совета Федерации не будет принято, обвинение против Президента Российской Федерации, Президента Российской Федерации, прекратившего исполнение своих полномочий, считается отклоненным.</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1"/>
        <w:rPr>
          <w:rFonts w:ascii="Tahoma" w:hAnsi="Tahoma" w:cs="Tahoma"/>
          <w:b/>
          <w:bCs/>
          <w:sz w:val="20"/>
          <w:szCs w:val="20"/>
        </w:rPr>
      </w:pPr>
      <w:r>
        <w:rPr>
          <w:rFonts w:ascii="Tahoma" w:hAnsi="Tahoma" w:cs="Tahoma"/>
          <w:b/>
          <w:bCs/>
          <w:sz w:val="20"/>
          <w:szCs w:val="20"/>
        </w:rPr>
        <w:t>ГЛАВА 5.</w:t>
      </w:r>
    </w:p>
    <w:p w:rsidR="001E0BFA" w:rsidRDefault="001E0BFA" w:rsidP="001E0BFA">
      <w:pPr>
        <w:autoSpaceDE w:val="0"/>
        <w:autoSpaceDN w:val="0"/>
        <w:adjustRightInd w:val="0"/>
        <w:spacing w:after="0" w:line="240" w:lineRule="auto"/>
        <w:jc w:val="center"/>
        <w:rPr>
          <w:rFonts w:ascii="Tahoma" w:hAnsi="Tahoma" w:cs="Tahoma"/>
          <w:b/>
          <w:bCs/>
          <w:sz w:val="20"/>
          <w:szCs w:val="20"/>
        </w:rPr>
      </w:pPr>
      <w:r>
        <w:rPr>
          <w:rFonts w:ascii="Tahoma" w:hAnsi="Tahoma" w:cs="Tahoma"/>
          <w:b/>
          <w:bCs/>
          <w:sz w:val="20"/>
          <w:szCs w:val="20"/>
        </w:rPr>
        <w:t>ФЕДЕРАЛЬНОЕ СОБРАНИЕ</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94</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Федеральное Собрание - парламент Российской Федерации - является представительным и законодательным органом Российской Федерации.</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 xml:space="preserve">Статья 95 </w:t>
      </w:r>
      <w:hyperlink w:anchor="Par1034" w:history="1">
        <w:r>
          <w:rPr>
            <w:rFonts w:ascii="Tahoma" w:hAnsi="Tahoma" w:cs="Tahoma"/>
            <w:b/>
            <w:bCs/>
            <w:color w:val="0000FF"/>
            <w:sz w:val="20"/>
            <w:szCs w:val="20"/>
          </w:rPr>
          <w:t>&lt;*&gt;</w:t>
        </w:r>
      </w:hyperlink>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Федеральное Собрание состоит из двух палат - Совета Федерации и Государственной Думы.</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Совет Федерации состоит из сенаторов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В Совет Федерации входят:</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а) по два представителя от каждого субъекта Российской Федерации: по одному от законодательного (представительного) и исполнительного органов государственной власти - на срок полномочий соответствующего органа;</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36" w:name="Par674"/>
      <w:bookmarkEnd w:id="36"/>
      <w:r>
        <w:rPr>
          <w:rFonts w:ascii="Tahoma" w:hAnsi="Tahoma" w:cs="Tahoma"/>
          <w:sz w:val="20"/>
          <w:szCs w:val="20"/>
        </w:rPr>
        <w:t>б)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 пожизненно.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вправе отказаться от полномочий сенатора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37" w:name="Par675"/>
      <w:bookmarkEnd w:id="37"/>
      <w:r>
        <w:rPr>
          <w:rFonts w:ascii="Tahoma" w:hAnsi="Tahoma" w:cs="Tahoma"/>
          <w:sz w:val="20"/>
          <w:szCs w:val="20"/>
        </w:rPr>
        <w:t>в) не более 30 представителей Российской Федерации, назначаемых Президентом Российской Федерации, из которых не более семи могут быть назначены пожизненно.</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3. Общее число сенаторов Российской Федерации определяется исходя из числа представителей от субъектов Российской Федерации, перечисленных в </w:t>
      </w:r>
      <w:hyperlink w:anchor="Par378" w:history="1">
        <w:r>
          <w:rPr>
            <w:rFonts w:ascii="Tahoma" w:hAnsi="Tahoma" w:cs="Tahoma"/>
            <w:color w:val="0000FF"/>
            <w:sz w:val="20"/>
            <w:szCs w:val="20"/>
          </w:rPr>
          <w:t>статье 65</w:t>
        </w:r>
      </w:hyperlink>
      <w:r>
        <w:rPr>
          <w:rFonts w:ascii="Tahoma" w:hAnsi="Tahoma" w:cs="Tahoma"/>
          <w:sz w:val="20"/>
          <w:szCs w:val="20"/>
        </w:rPr>
        <w:t xml:space="preserve"> Конституции Российской Федерации, и числа лиц, осуществляющих полномочия сенаторов Российской Федерации, указанных в </w:t>
      </w:r>
      <w:hyperlink w:anchor="Par674" w:history="1">
        <w:r>
          <w:rPr>
            <w:rFonts w:ascii="Tahoma" w:hAnsi="Tahoma" w:cs="Tahoma"/>
            <w:color w:val="0000FF"/>
            <w:sz w:val="20"/>
            <w:szCs w:val="20"/>
          </w:rPr>
          <w:t>пунктах "б"</w:t>
        </w:r>
      </w:hyperlink>
      <w:r>
        <w:rPr>
          <w:rFonts w:ascii="Tahoma" w:hAnsi="Tahoma" w:cs="Tahoma"/>
          <w:sz w:val="20"/>
          <w:szCs w:val="20"/>
        </w:rPr>
        <w:t xml:space="preserve"> и </w:t>
      </w:r>
      <w:hyperlink w:anchor="Par675" w:history="1">
        <w:r>
          <w:rPr>
            <w:rFonts w:ascii="Tahoma" w:hAnsi="Tahoma" w:cs="Tahoma"/>
            <w:color w:val="0000FF"/>
            <w:sz w:val="20"/>
            <w:szCs w:val="20"/>
          </w:rPr>
          <w:t>"в" части 2</w:t>
        </w:r>
      </w:hyperlink>
      <w:r>
        <w:rPr>
          <w:rFonts w:ascii="Tahoma" w:hAnsi="Tahoma" w:cs="Tahoma"/>
          <w:sz w:val="20"/>
          <w:szCs w:val="20"/>
        </w:rPr>
        <w:t xml:space="preserve"> настоящей статьи.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4. Сенатором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Сенаторам Российской Федерации в порядке, установленном федеральным </w:t>
      </w:r>
      <w:hyperlink r:id="rId70" w:history="1">
        <w:r>
          <w:rPr>
            <w:rFonts w:ascii="Tahoma" w:hAnsi="Tahoma" w:cs="Tahoma"/>
            <w:color w:val="0000FF"/>
            <w:sz w:val="20"/>
            <w:szCs w:val="20"/>
          </w:rPr>
          <w:t>законом</w:t>
        </w:r>
      </w:hyperlink>
      <w:r>
        <w:rPr>
          <w:rFonts w:ascii="Tahoma" w:hAnsi="Tahoma" w:cs="Tahoma"/>
          <w:sz w:val="20"/>
          <w:szCs w:val="20"/>
        </w:rP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lastRenderedPageBreak/>
        <w:t>5. Представителями Российской Федерации в Совете Федерации, осуществляющими полномочия сенаторов Российской Федерации пожизненно, могут быть назначены граждане, имеющие выдающиеся заслуги перед страной в сфере государственной и общественной деятельности.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6. Представители Российской Федерации в Совете Федерации, за исключением представителей Российской Федерации, осуществляющих полномочия сенаторов Российской Федерации пожизненно, назначаются сроком на шесть лет.</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7. Государственная Дума состоит из 450 депутатов.</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96</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bookmarkStart w:id="38" w:name="Par684"/>
      <w:bookmarkEnd w:id="38"/>
      <w:r>
        <w:rPr>
          <w:rFonts w:ascii="Tahoma" w:hAnsi="Tahoma" w:cs="Tahoma"/>
          <w:sz w:val="20"/>
          <w:szCs w:val="20"/>
        </w:rPr>
        <w:t xml:space="preserve">1. Государственная Дума избирается сроком на пять лет </w:t>
      </w:r>
      <w:hyperlink w:anchor="Par687" w:history="1">
        <w:r>
          <w:rPr>
            <w:rFonts w:ascii="Tahoma" w:hAnsi="Tahoma" w:cs="Tahoma"/>
            <w:color w:val="0000FF"/>
            <w:sz w:val="20"/>
            <w:szCs w:val="20"/>
          </w:rPr>
          <w:t>&lt;16&gt;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Порядок формирования Совета Федерации и порядок выборов депутатов Государственной Думы устанавливаются федеральными законами.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39" w:name="Par687"/>
      <w:bookmarkEnd w:id="39"/>
      <w:r>
        <w:rPr>
          <w:rFonts w:ascii="Tahoma" w:hAnsi="Tahoma" w:cs="Tahoma"/>
          <w:sz w:val="20"/>
          <w:szCs w:val="20"/>
        </w:rPr>
        <w:t xml:space="preserve">&lt;16&gt; Редакция </w:t>
      </w:r>
      <w:hyperlink w:anchor="Par684" w:history="1">
        <w:r>
          <w:rPr>
            <w:rFonts w:ascii="Tahoma" w:hAnsi="Tahoma" w:cs="Tahoma"/>
            <w:color w:val="0000FF"/>
            <w:sz w:val="20"/>
            <w:szCs w:val="20"/>
          </w:rPr>
          <w:t>части 1</w:t>
        </w:r>
      </w:hyperlink>
      <w:r>
        <w:rPr>
          <w:rFonts w:ascii="Tahoma" w:hAnsi="Tahoma" w:cs="Tahoma"/>
          <w:sz w:val="20"/>
          <w:szCs w:val="20"/>
        </w:rPr>
        <w:t xml:space="preserve"> приведена в соответствии с </w:t>
      </w:r>
      <w:hyperlink r:id="rId71" w:history="1">
        <w:r>
          <w:rPr>
            <w:rFonts w:ascii="Tahoma" w:hAnsi="Tahoma" w:cs="Tahoma"/>
            <w:color w:val="0000FF"/>
            <w:sz w:val="20"/>
            <w:szCs w:val="20"/>
          </w:rPr>
          <w:t>Законом</w:t>
        </w:r>
      </w:hyperlink>
      <w:r>
        <w:rPr>
          <w:rFonts w:ascii="Tahoma" w:hAnsi="Tahoma" w:cs="Tahoma"/>
          <w:sz w:val="20"/>
          <w:szCs w:val="20"/>
        </w:rP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w:t>
      </w:r>
      <w:hyperlink r:id="rId72" w:history="1">
        <w:r>
          <w:rPr>
            <w:rFonts w:ascii="Tahoma" w:hAnsi="Tahoma" w:cs="Tahoma"/>
            <w:color w:val="0000FF"/>
            <w:sz w:val="20"/>
            <w:szCs w:val="20"/>
          </w:rPr>
          <w:t>Закона</w:t>
        </w:r>
      </w:hyperlink>
      <w:r>
        <w:rPr>
          <w:rFonts w:ascii="Tahoma" w:hAnsi="Tahoma" w:cs="Tahoma"/>
          <w:sz w:val="20"/>
          <w:szCs w:val="20"/>
        </w:rPr>
        <w:t>.</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97</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 xml:space="preserve">1. Депутатом Государственной Думы может быть избран гражданин Российской Федерации, достигший 21 года и имеющий право участвовать в выборах,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Депутатам Государственной Думы в порядке, установленном федеральным </w:t>
      </w:r>
      <w:hyperlink r:id="rId73" w:history="1">
        <w:r>
          <w:rPr>
            <w:rFonts w:ascii="Tahoma" w:hAnsi="Tahoma" w:cs="Tahoma"/>
            <w:color w:val="0000FF"/>
            <w:sz w:val="20"/>
            <w:szCs w:val="20"/>
          </w:rPr>
          <w:t>законом</w:t>
        </w:r>
      </w:hyperlink>
      <w:r>
        <w:rPr>
          <w:rFonts w:ascii="Tahoma" w:hAnsi="Tahoma" w:cs="Tahoma"/>
          <w:sz w:val="20"/>
          <w:szCs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2. Одно и то же лицо не может одновременно являться сенатором Российской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bookmarkStart w:id="40" w:name="Par695"/>
      <w:bookmarkEnd w:id="40"/>
      <w:r>
        <w:rPr>
          <w:rFonts w:ascii="Tahoma" w:hAnsi="Tahoma" w:cs="Tahoma"/>
          <w:b/>
          <w:bCs/>
          <w:sz w:val="20"/>
          <w:szCs w:val="20"/>
        </w:rPr>
        <w:t>Статья 98</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 xml:space="preserve">1. Сенаторы Российской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99</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Федеральное Собрание является постоянно действующим органом.</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lastRenderedPageBreak/>
        <w:t>3. Первое заседание Государственной Думы открывает старейший по возрасту депутат.</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4. С момента начала работы Государственной Думы нового созыва полномочия Государственной Думы прежнего созыва прекращаются.</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100</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Совет Федерации и Государственная Дума заседают раздельно.</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3. Палаты могут собираться совместно для заслушивания </w:t>
      </w:r>
      <w:hyperlink r:id="rId74" w:history="1">
        <w:r>
          <w:rPr>
            <w:rFonts w:ascii="Tahoma" w:hAnsi="Tahoma" w:cs="Tahoma"/>
            <w:color w:val="0000FF"/>
            <w:sz w:val="20"/>
            <w:szCs w:val="20"/>
          </w:rPr>
          <w:t>посланий</w:t>
        </w:r>
      </w:hyperlink>
      <w:r>
        <w:rPr>
          <w:rFonts w:ascii="Tahoma" w:hAnsi="Tahoma" w:cs="Tahoma"/>
          <w:sz w:val="20"/>
          <w:szCs w:val="20"/>
        </w:rPr>
        <w:t xml:space="preserve"> Президента Российской Федерации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101</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Совет Федерации и Государственная Дума образуют комитеты и комиссии, проводят по вопросам своего ведения парламентские слушания.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4. Каждая из палат принимает свой регламент и решает вопросы внутреннего распорядка своей деятельности.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5.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w:t>
      </w:r>
      <w:hyperlink r:id="rId75" w:history="1">
        <w:r>
          <w:rPr>
            <w:rFonts w:ascii="Tahoma" w:hAnsi="Tahoma" w:cs="Tahoma"/>
            <w:color w:val="0000FF"/>
            <w:sz w:val="20"/>
            <w:szCs w:val="20"/>
          </w:rPr>
          <w:t>законом</w:t>
        </w:r>
      </w:hyperlink>
      <w:r>
        <w:rPr>
          <w:rFonts w:ascii="Tahoma" w:hAnsi="Tahoma" w:cs="Tahoma"/>
          <w:sz w:val="20"/>
          <w:szCs w:val="20"/>
        </w:rPr>
        <w:t>.</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102</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К ведению Совета Федерации относятся: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а) утверждение изменения границ между субъектами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б) утверждение указа Президента Российской Федерации о введении военного положения;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в) утверждение указа Президента Российской Федерации о введении чрезвычайного положения;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г) решение вопроса о возможности использования Вооруженных Сил Российской Федерации за пределами территории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д) назначение выборов Президента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е) отрешение Президента Российской Федерации от должности; лишение неприкосновенности Президента Российской Федерации, прекратившего исполнение своих полномочий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ж) назначение на должность по представлению Президента Российской Федерации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з) проведение консультаций по предложенным Президентом Российской Федерации кандидатурам на должность Генерального прокурора Российской Федерации, заместителей Генерального прокурора </w:t>
      </w:r>
      <w:r>
        <w:rPr>
          <w:rFonts w:ascii="Tahoma" w:hAnsi="Tahoma" w:cs="Tahoma"/>
          <w:sz w:val="20"/>
          <w:szCs w:val="20"/>
        </w:rPr>
        <w:lastRenderedPageBreak/>
        <w:t xml:space="preserve">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и) назначение на должность и освобождение от должности Председателя Счетной палаты и половины от общего числа аудиторов Счетной палаты по представлению Президента Российской Федерации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к) проведение консультаций по предложенным Президентом Российской Федерации кандидатурам на должность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л) прекращение по представлению Президента Российской Федерации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м) заслушивание ежегодных докладов Генерального прокурора Российской Федерации о состоянии законности и правопорядка в Российской Федерации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Совет Федерации принимает постановления по вопросам, отнесенным к его ведению Конституцией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3. Постановления Совета Федерации принимаются большинством голосов от общего числа сенаторов Российской Федерации, если иной порядок принятия решений не предусмотрен Конституцией Российской Федерации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103</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К ведению Государственной Думы относятся: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а) утверждение по представлению Президента Российской Федерации кандидатуры Председателя Правительства Российской Федерации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а.1) утверждение по представлению Председателя Правительства Российской Федерации кандидатур заместителей Председателя Правительства Российской Федерации и федеральных министров, за исключением федеральных министров, указанных в </w:t>
      </w:r>
      <w:hyperlink w:anchor="Par577" w:history="1">
        <w:r>
          <w:rPr>
            <w:rFonts w:ascii="Tahoma" w:hAnsi="Tahoma" w:cs="Tahoma"/>
            <w:color w:val="0000FF"/>
            <w:sz w:val="20"/>
            <w:szCs w:val="20"/>
          </w:rPr>
          <w:t>пункте "д.1" статьи 83</w:t>
        </w:r>
      </w:hyperlink>
      <w:r>
        <w:rPr>
          <w:rFonts w:ascii="Tahoma" w:hAnsi="Tahoma" w:cs="Tahoma"/>
          <w:sz w:val="20"/>
          <w:szCs w:val="20"/>
        </w:rPr>
        <w:t xml:space="preserve"> Конституции Российской Федерации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б) решение вопроса о доверии Правительству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41" w:name="Par745"/>
      <w:bookmarkEnd w:id="41"/>
      <w:r>
        <w:rPr>
          <w:rFonts w:ascii="Tahoma" w:hAnsi="Tahoma" w:cs="Tahoma"/>
          <w:sz w:val="20"/>
          <w:szCs w:val="20"/>
        </w:rPr>
        <w:t xml:space="preserve">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w:t>
      </w:r>
      <w:hyperlink w:anchor="Par755" w:history="1">
        <w:r>
          <w:rPr>
            <w:rFonts w:ascii="Tahoma" w:hAnsi="Tahoma" w:cs="Tahoma"/>
            <w:color w:val="0000FF"/>
            <w:sz w:val="20"/>
            <w:szCs w:val="20"/>
          </w:rPr>
          <w:t>&lt;17&gt;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г) назначение на должность и освобождение от должности Председателя Центрального банка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г.1) заслушивание ежегодных отчетов Центрального банка Российской Федерации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д) назначение на должность и освобождение от должности заместителя Председателя Счетной палаты и половины от общего числа аудиторов Счетной палаты по представлению Президента Российской Федерации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е) назначение на должность и освобождение от должности Уполномоченного по правам человека, действующего в соответствии с федеральным конституционным </w:t>
      </w:r>
      <w:hyperlink r:id="rId76" w:history="1">
        <w:r>
          <w:rPr>
            <w:rFonts w:ascii="Tahoma" w:hAnsi="Tahoma" w:cs="Tahoma"/>
            <w:color w:val="0000FF"/>
            <w:sz w:val="20"/>
            <w:szCs w:val="20"/>
          </w:rPr>
          <w:t>законом</w:t>
        </w:r>
      </w:hyperlink>
      <w:r>
        <w:rPr>
          <w:rFonts w:ascii="Tahoma" w:hAnsi="Tahoma" w:cs="Tahoma"/>
          <w:sz w:val="20"/>
          <w:szCs w:val="20"/>
        </w:rPr>
        <w:t xml:space="preserve">. Уполномоченным по правам </w:t>
      </w:r>
      <w:r>
        <w:rPr>
          <w:rFonts w:ascii="Tahoma" w:hAnsi="Tahoma" w:cs="Tahoma"/>
          <w:sz w:val="20"/>
          <w:szCs w:val="20"/>
        </w:rPr>
        <w:lastRenderedPageBreak/>
        <w:t xml:space="preserve">человека может быть гражданин Российской Федерации,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Уполномоченному по правам человека в порядке, установленном федеральным </w:t>
      </w:r>
      <w:hyperlink r:id="rId77" w:history="1">
        <w:r>
          <w:rPr>
            <w:rFonts w:ascii="Tahoma" w:hAnsi="Tahoma" w:cs="Tahoma"/>
            <w:color w:val="0000FF"/>
            <w:sz w:val="20"/>
            <w:szCs w:val="20"/>
          </w:rPr>
          <w:t>законом</w:t>
        </w:r>
      </w:hyperlink>
      <w:r>
        <w:rPr>
          <w:rFonts w:ascii="Tahoma" w:hAnsi="Tahoma" w:cs="Tahoma"/>
          <w:sz w:val="20"/>
          <w:szCs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ж) объявление амнистии;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з) выдвижение обвинения против Президента Российской Федерации в целях отрешения его от должности или против Президента Российской Федерации, прекратившего исполнение своих полномочий, в целях лишения его неприкосновенности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Государственная Дума принимает постановления по вопросам, отнесенным к ее ведению Конституцией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42" w:name="Par755"/>
      <w:bookmarkEnd w:id="42"/>
      <w:r>
        <w:rPr>
          <w:rFonts w:ascii="Tahoma" w:hAnsi="Tahoma" w:cs="Tahoma"/>
          <w:sz w:val="20"/>
          <w:szCs w:val="20"/>
        </w:rPr>
        <w:t xml:space="preserve">&lt;17&gt; Часть 1 дополнена новым </w:t>
      </w:r>
      <w:hyperlink w:anchor="Par745" w:history="1">
        <w:r>
          <w:rPr>
            <w:rFonts w:ascii="Tahoma" w:hAnsi="Tahoma" w:cs="Tahoma"/>
            <w:color w:val="0000FF"/>
            <w:sz w:val="20"/>
            <w:szCs w:val="20"/>
          </w:rPr>
          <w:t>пунктом "в"</w:t>
        </w:r>
      </w:hyperlink>
      <w:r>
        <w:rPr>
          <w:rFonts w:ascii="Tahoma" w:hAnsi="Tahoma" w:cs="Tahoma"/>
          <w:sz w:val="20"/>
          <w:szCs w:val="20"/>
        </w:rPr>
        <w:t xml:space="preserve">, буквенные обозначения последующих пунктов изменены в соответствии с </w:t>
      </w:r>
      <w:hyperlink r:id="rId78" w:history="1">
        <w:r>
          <w:rPr>
            <w:rFonts w:ascii="Tahoma" w:hAnsi="Tahoma" w:cs="Tahoma"/>
            <w:color w:val="0000FF"/>
            <w:sz w:val="20"/>
            <w:szCs w:val="20"/>
          </w:rPr>
          <w:t>Законом</w:t>
        </w:r>
      </w:hyperlink>
      <w:r>
        <w:rPr>
          <w:rFonts w:ascii="Tahoma" w:hAnsi="Tahoma" w:cs="Tahoma"/>
          <w:sz w:val="20"/>
          <w:szCs w:val="20"/>
        </w:rP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 xml:space="preserve">Статья 103.1 </w:t>
      </w:r>
      <w:hyperlink w:anchor="Par1034" w:history="1">
        <w:r>
          <w:rPr>
            <w:rFonts w:ascii="Tahoma" w:hAnsi="Tahoma" w:cs="Tahoma"/>
            <w:b/>
            <w:bCs/>
            <w:color w:val="0000FF"/>
            <w:sz w:val="20"/>
            <w:szCs w:val="20"/>
          </w:rPr>
          <w:t>&lt;*&gt;</w:t>
        </w:r>
      </w:hyperlink>
    </w:p>
    <w:p w:rsidR="001E0BFA" w:rsidRDefault="001E0BFA" w:rsidP="001E0BFA">
      <w:pPr>
        <w:autoSpaceDE w:val="0"/>
        <w:autoSpaceDN w:val="0"/>
        <w:adjustRightInd w:val="0"/>
        <w:spacing w:after="0" w:line="240" w:lineRule="auto"/>
        <w:jc w:val="center"/>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Совет Федерации, Государственная Дума вправе осуществлять парламентский контроль, в том числе направлять парламентские запросы руководителям государственных органов и органов местного самоуправления по вопросам, входящим в компетенцию этих органов и должностных лиц. Порядок осуществления парламентского контроля определяется федеральными законами и регламентами палат Федерального Собрания.</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104</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 xml:space="preserve">1. Право законодательной инициативы принадлежит Президенту Российской Федерации, Совету Федерации, сенаторам Российской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Законопроекты вносятся в Государственную Думу.</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105</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Федеральные законы принимаются Государственной Думой.</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lastRenderedPageBreak/>
        <w:t>3. Принятые Государственной Думой федеральные законы в течение пяти дней передаются на рассмотрение Совета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106</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Обязательному рассмотрению в Совете Федерации подлежат принятые Государственной Думой федеральные законы по вопросам:</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а) федерального бюджета;</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б) федеральных налогов и сборов;</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в) финансового, валютного, кредитного, таможенного регулирования, денежной эмиссии;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г) ратификации и денонсации международных договоров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д) статуса и защиты государственной границы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е) войны и мира.</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107</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Принятый федеральный закон в течение пяти дней направляется Президенту Российской Федерации для подписания и обнародования.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43" w:name="Par788"/>
      <w:bookmarkEnd w:id="43"/>
      <w:r>
        <w:rPr>
          <w:rFonts w:ascii="Tahoma" w:hAnsi="Tahoma" w:cs="Tahoma"/>
          <w:sz w:val="20"/>
          <w:szCs w:val="20"/>
        </w:rPr>
        <w:t>2. Президент Российской Федерации в течение четырнадцати дней подписывает федеральный закон и обнародует его.</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44" w:name="Par789"/>
      <w:bookmarkEnd w:id="44"/>
      <w:r>
        <w:rPr>
          <w:rFonts w:ascii="Tahoma" w:hAnsi="Tahoma" w:cs="Tahoma"/>
          <w:sz w:val="20"/>
          <w:szCs w:val="20"/>
        </w:rPr>
        <w:t xml:space="preserve">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сенаторов Российской Федерации и депутатов Государственной Думы, он подлежит подписанию Президентом Российской Федерации в течение семи дней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закона, Президент Российской Федерации возвращает его в Государственную Думу без подписания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108</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Федеральные конституционные законы принимаются по вопросам, предусмотренным Конституцией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45" w:name="Par794"/>
      <w:bookmarkEnd w:id="45"/>
      <w:r>
        <w:rPr>
          <w:rFonts w:ascii="Tahoma" w:hAnsi="Tahoma" w:cs="Tahoma"/>
          <w:sz w:val="20"/>
          <w:szCs w:val="20"/>
        </w:rPr>
        <w:lastRenderedPageBreak/>
        <w:t xml:space="preserve">2. Федеральный конституционный закон считается принятым, если он одобрен большинством не менее трех четвертей голосов от общего числа сенаторов Российской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конституционного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конституционного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конституционного закона, Президент Российской Федерации возвращает его в Государственную Думу без подписания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109</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 xml:space="preserve">1. Государственная Дума может быть распущена Президентом Российской Федерации в случаях, предусмотренных </w:t>
      </w:r>
      <w:hyperlink w:anchor="Par814" w:history="1">
        <w:r>
          <w:rPr>
            <w:rFonts w:ascii="Tahoma" w:hAnsi="Tahoma" w:cs="Tahoma"/>
            <w:color w:val="0000FF"/>
            <w:sz w:val="20"/>
            <w:szCs w:val="20"/>
          </w:rPr>
          <w:t>статьями 111</w:t>
        </w:r>
      </w:hyperlink>
      <w:r>
        <w:rPr>
          <w:rFonts w:ascii="Tahoma" w:hAnsi="Tahoma" w:cs="Tahoma"/>
          <w:sz w:val="20"/>
          <w:szCs w:val="20"/>
        </w:rPr>
        <w:t xml:space="preserve">, </w:t>
      </w:r>
      <w:hyperlink w:anchor="Par821" w:history="1">
        <w:r>
          <w:rPr>
            <w:rFonts w:ascii="Tahoma" w:hAnsi="Tahoma" w:cs="Tahoma"/>
            <w:color w:val="0000FF"/>
            <w:sz w:val="20"/>
            <w:szCs w:val="20"/>
          </w:rPr>
          <w:t>112</w:t>
        </w:r>
      </w:hyperlink>
      <w:r>
        <w:rPr>
          <w:rFonts w:ascii="Tahoma" w:hAnsi="Tahoma" w:cs="Tahoma"/>
          <w:sz w:val="20"/>
          <w:szCs w:val="20"/>
        </w:rPr>
        <w:t xml:space="preserve"> и </w:t>
      </w:r>
      <w:hyperlink w:anchor="Par865" w:history="1">
        <w:r>
          <w:rPr>
            <w:rFonts w:ascii="Tahoma" w:hAnsi="Tahoma" w:cs="Tahoma"/>
            <w:color w:val="0000FF"/>
            <w:sz w:val="20"/>
            <w:szCs w:val="20"/>
          </w:rPr>
          <w:t>117</w:t>
        </w:r>
      </w:hyperlink>
      <w:r>
        <w:rPr>
          <w:rFonts w:ascii="Tahoma" w:hAnsi="Tahoma" w:cs="Tahoma"/>
          <w:sz w:val="20"/>
          <w:szCs w:val="20"/>
        </w:rPr>
        <w:t xml:space="preserve"> Конституции Российской Федерации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46" w:name="Par800"/>
      <w:bookmarkEnd w:id="46"/>
      <w:r>
        <w:rPr>
          <w:rFonts w:ascii="Tahoma" w:hAnsi="Tahoma" w:cs="Tahoma"/>
          <w:sz w:val="20"/>
          <w:szCs w:val="20"/>
        </w:rPr>
        <w:t xml:space="preserve">3. Государственная Дума не может быть распущена по основаниям, предусмотренным </w:t>
      </w:r>
      <w:hyperlink w:anchor="Par865" w:history="1">
        <w:r>
          <w:rPr>
            <w:rFonts w:ascii="Tahoma" w:hAnsi="Tahoma" w:cs="Tahoma"/>
            <w:color w:val="0000FF"/>
            <w:sz w:val="20"/>
            <w:szCs w:val="20"/>
          </w:rPr>
          <w:t>статьей 117</w:t>
        </w:r>
      </w:hyperlink>
      <w:r>
        <w:rPr>
          <w:rFonts w:ascii="Tahoma" w:hAnsi="Tahoma" w:cs="Tahoma"/>
          <w:sz w:val="20"/>
          <w:szCs w:val="20"/>
        </w:rPr>
        <w:t xml:space="preserve"> Конституции Российской Федерации, в течение года после ее избрания.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47" w:name="Par802"/>
      <w:bookmarkEnd w:id="47"/>
      <w:r>
        <w:rPr>
          <w:rFonts w:ascii="Tahoma" w:hAnsi="Tahoma" w:cs="Tahoma"/>
          <w:sz w:val="20"/>
          <w:szCs w:val="20"/>
        </w:rPr>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1"/>
        <w:rPr>
          <w:rFonts w:ascii="Tahoma" w:hAnsi="Tahoma" w:cs="Tahoma"/>
          <w:b/>
          <w:bCs/>
          <w:sz w:val="20"/>
          <w:szCs w:val="20"/>
        </w:rPr>
      </w:pPr>
      <w:bookmarkStart w:id="48" w:name="Par804"/>
      <w:bookmarkEnd w:id="48"/>
      <w:r>
        <w:rPr>
          <w:rFonts w:ascii="Tahoma" w:hAnsi="Tahoma" w:cs="Tahoma"/>
          <w:b/>
          <w:bCs/>
          <w:sz w:val="20"/>
          <w:szCs w:val="20"/>
        </w:rPr>
        <w:t>ГЛАВА 6.</w:t>
      </w:r>
    </w:p>
    <w:p w:rsidR="001E0BFA" w:rsidRDefault="001E0BFA" w:rsidP="001E0BFA">
      <w:pPr>
        <w:autoSpaceDE w:val="0"/>
        <w:autoSpaceDN w:val="0"/>
        <w:adjustRightInd w:val="0"/>
        <w:spacing w:after="0" w:line="240" w:lineRule="auto"/>
        <w:jc w:val="center"/>
        <w:rPr>
          <w:rFonts w:ascii="Tahoma" w:hAnsi="Tahoma" w:cs="Tahoma"/>
          <w:b/>
          <w:bCs/>
          <w:sz w:val="20"/>
          <w:szCs w:val="20"/>
        </w:rPr>
      </w:pPr>
      <w:r>
        <w:rPr>
          <w:rFonts w:ascii="Tahoma" w:hAnsi="Tahoma" w:cs="Tahoma"/>
          <w:b/>
          <w:bCs/>
          <w:sz w:val="20"/>
          <w:szCs w:val="20"/>
        </w:rPr>
        <w:t>ПРАВИТЕЛЬСТВО РОССИЙСКОЙ ФЕДЕРАЦИИ</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110</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 xml:space="preserve">1. Исполнительную власть Российской Федерации осуществляет Правительство Российской Федерации под общим руководством Президента Российской Федерации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3. Правительство Российской Федерации руководит деятельностью федеральных органов исполнительной власти, за исключением федеральных органов исполнительной власти, руководство деятельностью которых осуществляет Президент Российской Федерации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4. Председателем Правительства Российской Федерации, Заместителем Председателя Правительства Российской Федерации, федеральным министром, иным руководителем федерального органа исполнительной власти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Председателю Правительства Российской Федерации, заместителям Председателя Правительства Российской Федерации, федеральным министрам, иным руководителям федеральных органов исполнительной власти в порядке, установленном федеральным </w:t>
      </w:r>
      <w:hyperlink r:id="rId79" w:history="1">
        <w:r>
          <w:rPr>
            <w:rFonts w:ascii="Tahoma" w:hAnsi="Tahoma" w:cs="Tahoma"/>
            <w:color w:val="0000FF"/>
            <w:sz w:val="20"/>
            <w:szCs w:val="20"/>
          </w:rPr>
          <w:t>законом</w:t>
        </w:r>
      </w:hyperlink>
      <w:r>
        <w:rPr>
          <w:rFonts w:ascii="Tahoma" w:hAnsi="Tahoma" w:cs="Tahoma"/>
          <w:sz w:val="20"/>
          <w:szCs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bookmarkStart w:id="49" w:name="Par814"/>
      <w:bookmarkEnd w:id="49"/>
      <w:r>
        <w:rPr>
          <w:rFonts w:ascii="Tahoma" w:hAnsi="Tahoma" w:cs="Tahoma"/>
          <w:b/>
          <w:bCs/>
          <w:sz w:val="20"/>
          <w:szCs w:val="20"/>
        </w:rPr>
        <w:lastRenderedPageBreak/>
        <w:t>Статья 111</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 xml:space="preserve">1. Председатель Правительства Российской Федерации назначается Президентом Российской Федерации после утверждения его кандидатуры Государственной Думой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2. Представление по кандидатуре Председателя Правительства Российской Федерации вносится в Государственную Думу Президентом Российской Федерации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Председателя Правительства Российской Федерации Государственной Думой или освобождения Президентом Российской Федерации от должности либо отставки Председателя Правительства Российской Федерации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представления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50" w:name="Par819"/>
      <w:bookmarkEnd w:id="50"/>
      <w:r>
        <w:rPr>
          <w:rFonts w:ascii="Tahoma" w:hAnsi="Tahoma" w:cs="Tahoma"/>
          <w:sz w:val="20"/>
          <w:szCs w:val="20"/>
        </w:rPr>
        <w:t xml:space="preserve">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В этом случае Президент Российской Федерации вправе распустить Государственную Думу и назначить новые выборы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bookmarkStart w:id="51" w:name="Par821"/>
      <w:bookmarkEnd w:id="51"/>
      <w:r>
        <w:rPr>
          <w:rFonts w:ascii="Tahoma" w:hAnsi="Tahoma" w:cs="Tahoma"/>
          <w:b/>
          <w:bCs/>
          <w:sz w:val="20"/>
          <w:szCs w:val="20"/>
        </w:rPr>
        <w:t xml:space="preserve">Статья 112 </w:t>
      </w:r>
      <w:hyperlink w:anchor="Par1034" w:history="1">
        <w:r>
          <w:rPr>
            <w:rFonts w:ascii="Tahoma" w:hAnsi="Tahoma" w:cs="Tahoma"/>
            <w:b/>
            <w:bCs/>
            <w:color w:val="0000FF"/>
            <w:sz w:val="20"/>
            <w:szCs w:val="20"/>
          </w:rPr>
          <w:t>&lt;*&gt;</w:t>
        </w:r>
      </w:hyperlink>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 федеральных органов исполнительной власти, за исключением случая, когда предшествующий Председатель Правительства Российской Федерации освобожден от должности Президентом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52" w:name="Par824"/>
      <w:bookmarkEnd w:id="52"/>
      <w:r>
        <w:rPr>
          <w:rFonts w:ascii="Tahoma" w:hAnsi="Tahoma" w:cs="Tahoma"/>
          <w:sz w:val="20"/>
          <w:szCs w:val="20"/>
        </w:rPr>
        <w:t xml:space="preserve">2. Председатель Правительства Российской Федерации представляет Государственной Думе на утверждение кандидатуры заместителей Председателя Правительства Российской Федерации и федеральных министров (за исключением федеральных министров, указанных в </w:t>
      </w:r>
      <w:hyperlink w:anchor="Par577" w:history="1">
        <w:r>
          <w:rPr>
            <w:rFonts w:ascii="Tahoma" w:hAnsi="Tahoma" w:cs="Tahoma"/>
            <w:color w:val="0000FF"/>
            <w:sz w:val="20"/>
            <w:szCs w:val="20"/>
          </w:rPr>
          <w:t>пункте "д.1" статьи 83</w:t>
        </w:r>
      </w:hyperlink>
      <w:r>
        <w:rPr>
          <w:rFonts w:ascii="Tahoma" w:hAnsi="Tahoma" w:cs="Tahoma"/>
          <w:sz w:val="20"/>
          <w:szCs w:val="20"/>
        </w:rPr>
        <w:t xml:space="preserve"> Конституции Российской Федерации). Государственная Дума не позднее недельного срока принимает решение по представленным кандидатурам.</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Заместители Председателя Правительства Российской Федерации и федеральные министры, кандидатуры которых утверждены Государственной Думой, назначаются на должность Президентом Российской Федерации. Президент Российской Федерации не вправе отказать в назначении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4. После трехкратного отклонения Государственной Думой представленных в соответствии с </w:t>
      </w:r>
      <w:hyperlink w:anchor="Par824" w:history="1">
        <w:r>
          <w:rPr>
            <w:rFonts w:ascii="Tahoma" w:hAnsi="Tahoma" w:cs="Tahoma"/>
            <w:color w:val="0000FF"/>
            <w:sz w:val="20"/>
            <w:szCs w:val="20"/>
          </w:rPr>
          <w:t>частью 2</w:t>
        </w:r>
      </w:hyperlink>
      <w:r>
        <w:rPr>
          <w:rFonts w:ascii="Tahoma" w:hAnsi="Tahoma" w:cs="Tahoma"/>
          <w:sz w:val="20"/>
          <w:szCs w:val="20"/>
        </w:rPr>
        <w:t xml:space="preserve"> настоящей статьи кандидатур заместителей Председателя Правительства Российской Федерации, федеральных министров Президент Российской Федерации вправе назначить заместителей Председателя Правительства Российской Федерации, федеральных министров из числа кандидатур, представленных Председателем Правительства Российской Федерации. Если после трехкратного отклонения Государственной Думой представленных в соответствии с </w:t>
      </w:r>
      <w:hyperlink w:anchor="Par824" w:history="1">
        <w:r>
          <w:rPr>
            <w:rFonts w:ascii="Tahoma" w:hAnsi="Tahoma" w:cs="Tahoma"/>
            <w:color w:val="0000FF"/>
            <w:sz w:val="20"/>
            <w:szCs w:val="20"/>
          </w:rPr>
          <w:t>частью 2</w:t>
        </w:r>
      </w:hyperlink>
      <w:r>
        <w:rPr>
          <w:rFonts w:ascii="Tahoma" w:hAnsi="Tahoma" w:cs="Tahoma"/>
          <w:sz w:val="20"/>
          <w:szCs w:val="20"/>
        </w:rPr>
        <w:t xml:space="preserve"> настоящей статьи кандидатур более одной трети должностей членов Правительства Российской Федерации (за исключением должностей федеральных министров, указанных в </w:t>
      </w:r>
      <w:hyperlink w:anchor="Par577" w:history="1">
        <w:r>
          <w:rPr>
            <w:rFonts w:ascii="Tahoma" w:hAnsi="Tahoma" w:cs="Tahoma"/>
            <w:color w:val="0000FF"/>
            <w:sz w:val="20"/>
            <w:szCs w:val="20"/>
          </w:rPr>
          <w:t>пункте "д.1" статьи 83</w:t>
        </w:r>
      </w:hyperlink>
      <w:r>
        <w:rPr>
          <w:rFonts w:ascii="Tahoma" w:hAnsi="Tahoma" w:cs="Tahoma"/>
          <w:sz w:val="20"/>
          <w:szCs w:val="20"/>
        </w:rPr>
        <w:t xml:space="preserve"> Конституции Российской Федерации) остаются вакантными, Президент Российской Федерации вправе распустить Государственную Думу и назначить новые выборы.</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5. В случае, предусмотренном </w:t>
      </w:r>
      <w:hyperlink w:anchor="Par819" w:history="1">
        <w:r>
          <w:rPr>
            <w:rFonts w:ascii="Tahoma" w:hAnsi="Tahoma" w:cs="Tahoma"/>
            <w:color w:val="0000FF"/>
            <w:sz w:val="20"/>
            <w:szCs w:val="20"/>
          </w:rPr>
          <w:t>частью 4 статьи 111</w:t>
        </w:r>
      </w:hyperlink>
      <w:r>
        <w:rPr>
          <w:rFonts w:ascii="Tahoma" w:hAnsi="Tahoma" w:cs="Tahoma"/>
          <w:sz w:val="20"/>
          <w:szCs w:val="20"/>
        </w:rPr>
        <w:t xml:space="preserve"> Конституции Российской Федерации, а также в случае роспуска Государственной Думы в соответствии с Конституцией Российской Федерации Президент Российской Федерации назначает заместителей Председателя Правительства Российской Федерации, федеральных министров (за исключением федеральных министров, указанных в </w:t>
      </w:r>
      <w:hyperlink w:anchor="Par577" w:history="1">
        <w:r>
          <w:rPr>
            <w:rFonts w:ascii="Tahoma" w:hAnsi="Tahoma" w:cs="Tahoma"/>
            <w:color w:val="0000FF"/>
            <w:sz w:val="20"/>
            <w:szCs w:val="20"/>
          </w:rPr>
          <w:t>пункте "д.1" статьи 83</w:t>
        </w:r>
      </w:hyperlink>
      <w:r>
        <w:rPr>
          <w:rFonts w:ascii="Tahoma" w:hAnsi="Tahoma" w:cs="Tahoma"/>
          <w:sz w:val="20"/>
          <w:szCs w:val="20"/>
        </w:rPr>
        <w:t xml:space="preserve"> Конституции Российской Федерации) по представлению Председателя Правительства Российской Федерации.</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 xml:space="preserve">Статья 113 </w:t>
      </w:r>
      <w:hyperlink w:anchor="Par1034" w:history="1">
        <w:r>
          <w:rPr>
            <w:rFonts w:ascii="Tahoma" w:hAnsi="Tahoma" w:cs="Tahoma"/>
            <w:b/>
            <w:bCs/>
            <w:color w:val="0000FF"/>
            <w:sz w:val="20"/>
            <w:szCs w:val="20"/>
          </w:rPr>
          <w:t>&lt;*&gt;</w:t>
        </w:r>
      </w:hyperlink>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lastRenderedPageBreak/>
        <w:t>Председатель Правительства Российской Федерации в соответствии с Конституцией Российской Федерации, федеральными законами, указами, распоряжениями, поручениями Президента Российской Федерации организует работу Правительства Российской Федерации. Председатель Правительства Российской Федерации несет персональную ответственность перед Президентом Российской Федерации за осуществление возложенных на Правительство Российской Федерации полномочий.</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114</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Правительство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53" w:name="Par836"/>
      <w:bookmarkEnd w:id="53"/>
      <w:r>
        <w:rPr>
          <w:rFonts w:ascii="Tahoma" w:hAnsi="Tahoma" w:cs="Tahoma"/>
          <w:sz w:val="20"/>
          <w:szCs w:val="20"/>
        </w:rPr>
        <w:t xml:space="preserve">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w:t>
      </w:r>
      <w:hyperlink w:anchor="Par853" w:history="1">
        <w:r>
          <w:rPr>
            <w:rFonts w:ascii="Tahoma" w:hAnsi="Tahoma" w:cs="Tahoma"/>
            <w:color w:val="0000FF"/>
            <w:sz w:val="20"/>
            <w:szCs w:val="20"/>
          </w:rPr>
          <w:t>&lt;18&gt;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б) обеспечивает проведение в Российской Федерации единой финансовой, кредитной и денежной политики;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в) обеспечивает проведение в Российской Федерации единой социально ориентированной государственной политики в области культуры, науки, образования, здравоохранения, социального обеспечения, поддержки, укрепления и защиты семьи, сохранения традиционных семейных ценностей, а также в области охраны окружающей среды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в.1) обеспечивает государственную поддержку научно-технологического развития Российской Федерации, сохранение и развитие ее научного потенциала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в.2) обеспечивает функционирование системы социальной защиты инвалидов, основанной на полном и равном осуществлении ими прав и свобод человека и гражданина, их социальную интеграцию без какой-либо дискриминации, создание доступной среды для инвалидов и улучшение качества их жизни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г) осуществляет управление федеральной собственностью;</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д) осуществляет меры по обеспечению обороны страны, государственной безопасности, реализации внешней политики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е) осуществляет меры по обеспечению законности, прав и свобод граждан, охране собственности и общественного порядка, борьбе с преступностью;</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е.1) осуществляет меры по поддержке институтов гражданского общества, в том числе некоммерческих организаций, обеспечивает их участие в выработке и проведении государственной политики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е.2) осуществляет меры по поддержке добровольческой (волонтерской) деятельности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е.3) содействует развитию предпринимательства и частной инициативы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е.4) обеспечивает реализацию принципов социального партнерства в сфере регулирования трудовых и иных непосредственно связанных с ними отношений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е.5) осуществляет меры, направленные на создание благоприятных условий жизнедеятельности населения, снижение негативного воздействия хозяйственной и иной деятельности на окружающую среду, сохранение уникального природного и биологического многообразия страны, формирование в обществе ответственного отношения к животным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е.6) создает условия для развития системы экологического образования граждан, воспитания экологической культуры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lastRenderedPageBreak/>
        <w:t xml:space="preserve">2. Порядок деятельности Правительства Российской Федерации определяется федеральным конституционным </w:t>
      </w:r>
      <w:hyperlink r:id="rId80" w:history="1">
        <w:r>
          <w:rPr>
            <w:rFonts w:ascii="Tahoma" w:hAnsi="Tahoma" w:cs="Tahoma"/>
            <w:color w:val="0000FF"/>
            <w:sz w:val="20"/>
            <w:szCs w:val="20"/>
          </w:rPr>
          <w:t>законом</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54" w:name="Par853"/>
      <w:bookmarkEnd w:id="54"/>
      <w:r>
        <w:rPr>
          <w:rFonts w:ascii="Tahoma" w:hAnsi="Tahoma" w:cs="Tahoma"/>
          <w:sz w:val="20"/>
          <w:szCs w:val="20"/>
        </w:rPr>
        <w:t xml:space="preserve">&lt;18&gt; Редакция </w:t>
      </w:r>
      <w:hyperlink w:anchor="Par836" w:history="1">
        <w:r>
          <w:rPr>
            <w:rFonts w:ascii="Tahoma" w:hAnsi="Tahoma" w:cs="Tahoma"/>
            <w:color w:val="0000FF"/>
            <w:sz w:val="20"/>
            <w:szCs w:val="20"/>
          </w:rPr>
          <w:t>пункта "а" части 1</w:t>
        </w:r>
      </w:hyperlink>
      <w:r>
        <w:rPr>
          <w:rFonts w:ascii="Tahoma" w:hAnsi="Tahoma" w:cs="Tahoma"/>
          <w:sz w:val="20"/>
          <w:szCs w:val="20"/>
        </w:rPr>
        <w:t xml:space="preserve"> приведена в соответствии с </w:t>
      </w:r>
      <w:hyperlink r:id="rId81" w:history="1">
        <w:r>
          <w:rPr>
            <w:rFonts w:ascii="Tahoma" w:hAnsi="Tahoma" w:cs="Tahoma"/>
            <w:color w:val="0000FF"/>
            <w:sz w:val="20"/>
            <w:szCs w:val="20"/>
          </w:rPr>
          <w:t>Законом</w:t>
        </w:r>
      </w:hyperlink>
      <w:r>
        <w:rPr>
          <w:rFonts w:ascii="Tahoma" w:hAnsi="Tahoma" w:cs="Tahoma"/>
          <w:sz w:val="20"/>
          <w:szCs w:val="20"/>
        </w:rP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115</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 xml:space="preserve">1. На основании и во исполнение Конституции Российской Федерации, федеральных законов, указов, распоряжений, поручений Президента Российской Федерации Правительство Российской Федерации издает постановления и распоряжения, обеспечивает их исполнение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Постановления и распоряжения Правительства Российской Федерации обязательны к исполнению в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3. Постановления и распоряжения Правительства Российской Федерации в случае их противоречия Конституции Российской Федерации, федеральным законам, указам и распоряжениям Президента Российской Федерации могут быть отменены Президентом Российской Федерации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116</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Перед вновь избранным Президентом Российской Федерации Правительство Российской Федерации слагает свои полномочия.</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bookmarkStart w:id="55" w:name="Par865"/>
      <w:bookmarkEnd w:id="55"/>
      <w:r>
        <w:rPr>
          <w:rFonts w:ascii="Tahoma" w:hAnsi="Tahoma" w:cs="Tahoma"/>
          <w:b/>
          <w:bCs/>
          <w:sz w:val="20"/>
          <w:szCs w:val="20"/>
        </w:rPr>
        <w:t>Статья 117</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Правительство Российской Федерации может подать в отставку, которая принимается или отклоняется Президентом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Президент Российской Федерации может принять решение об отставке Правительства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Российской Федерации либо распускает Государственную Думу и назначает новые выборы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4. Председатель Правительства Российской Федерации вправе поставить перед Государственной Думой вопрос о доверии Правительству Российской Федерации, который подлежит рассмотрению в течение семи дней. Если Государственная Дума отказывает в доверии Правительству Российской Федерации, Президент Российской Федерации в течение семи дней вправе принять решение об отставке Правительства Российской Федерации или о роспуске Государственной Думы и назначении новых выборов. В случае если Правительство Российской Федерации в течение трех месяцев повторно поставит перед Государственной Думой вопрос о доверии, а Государственная Дума в доверии Правительству Российской Федерации откажет, Президент Российской Федерации принимает решение об отставке Правительства Российской Федерации или о роспуске Государственной Думы и назначении новых выборов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4.1. Председатель Правительства Российской Федерации, Заместитель Председателя Правительства Российской Федерации, федеральный министр вправе подать в отставку, которая принимается или отклоняется Президентом Российской Федерации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lastRenderedPageBreak/>
        <w:t xml:space="preserve">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 В случае освобождения от должности Президентом Российской Федерации или отставки Председателя Правительства Российской Федерации, Заместителя Председателя Правительства Российской Федерации, федерального министра Президент Российской Федерации вправе поручить этому лицу продолжать исполнять обязанности по должности или возложить их исполнение на другое лицо до соответствующего назначения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6. Государственная Дума не может выразить недоверие Правительству Российской Федерации, а Председатель Правительства Российской Федерации не может ставить перед Государственной Думой вопрос о доверии Правительству Российской Федерации в случаях, предусмотренных </w:t>
      </w:r>
      <w:hyperlink w:anchor="Par800" w:history="1">
        <w:r>
          <w:rPr>
            <w:rFonts w:ascii="Tahoma" w:hAnsi="Tahoma" w:cs="Tahoma"/>
            <w:color w:val="0000FF"/>
            <w:sz w:val="20"/>
            <w:szCs w:val="20"/>
          </w:rPr>
          <w:t>частями 3</w:t>
        </w:r>
      </w:hyperlink>
      <w:r>
        <w:rPr>
          <w:rFonts w:ascii="Tahoma" w:hAnsi="Tahoma" w:cs="Tahoma"/>
          <w:sz w:val="20"/>
          <w:szCs w:val="20"/>
        </w:rPr>
        <w:t xml:space="preserve"> - </w:t>
      </w:r>
      <w:hyperlink w:anchor="Par802" w:history="1">
        <w:r>
          <w:rPr>
            <w:rFonts w:ascii="Tahoma" w:hAnsi="Tahoma" w:cs="Tahoma"/>
            <w:color w:val="0000FF"/>
            <w:sz w:val="20"/>
            <w:szCs w:val="20"/>
          </w:rPr>
          <w:t>5 статьи 109</w:t>
        </w:r>
      </w:hyperlink>
      <w:r>
        <w:rPr>
          <w:rFonts w:ascii="Tahoma" w:hAnsi="Tahoma" w:cs="Tahoma"/>
          <w:sz w:val="20"/>
          <w:szCs w:val="20"/>
        </w:rPr>
        <w:t xml:space="preserve"> Конституции Российской Федерации, а также в течение года после назначения Председателя Правительства Российской Федерации в соответствии с </w:t>
      </w:r>
      <w:hyperlink w:anchor="Par819" w:history="1">
        <w:r>
          <w:rPr>
            <w:rFonts w:ascii="Tahoma" w:hAnsi="Tahoma" w:cs="Tahoma"/>
            <w:color w:val="0000FF"/>
            <w:sz w:val="20"/>
            <w:szCs w:val="20"/>
          </w:rPr>
          <w:t>частью 4 статьи 111</w:t>
        </w:r>
      </w:hyperlink>
      <w:r>
        <w:rPr>
          <w:rFonts w:ascii="Tahoma" w:hAnsi="Tahoma" w:cs="Tahoma"/>
          <w:sz w:val="20"/>
          <w:szCs w:val="20"/>
        </w:rPr>
        <w:t xml:space="preserve"> Конституции Российской Федерации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p>
    <w:p w:rsidR="001E0BFA" w:rsidRDefault="001E0BFA" w:rsidP="001E0BFA">
      <w:pPr>
        <w:autoSpaceDE w:val="0"/>
        <w:autoSpaceDN w:val="0"/>
        <w:adjustRightInd w:val="0"/>
        <w:spacing w:after="0" w:line="240" w:lineRule="auto"/>
        <w:jc w:val="center"/>
        <w:outlineLvl w:val="1"/>
        <w:rPr>
          <w:rFonts w:ascii="Tahoma" w:hAnsi="Tahoma" w:cs="Tahoma"/>
          <w:b/>
          <w:bCs/>
          <w:sz w:val="20"/>
          <w:szCs w:val="20"/>
        </w:rPr>
      </w:pPr>
      <w:bookmarkStart w:id="56" w:name="Par875"/>
      <w:bookmarkEnd w:id="56"/>
      <w:r>
        <w:rPr>
          <w:rFonts w:ascii="Tahoma" w:hAnsi="Tahoma" w:cs="Tahoma"/>
          <w:b/>
          <w:bCs/>
          <w:sz w:val="20"/>
          <w:szCs w:val="20"/>
        </w:rPr>
        <w:t>ГЛАВА 7.</w:t>
      </w:r>
    </w:p>
    <w:p w:rsidR="001E0BFA" w:rsidRDefault="001E0BFA" w:rsidP="001E0BFA">
      <w:pPr>
        <w:autoSpaceDE w:val="0"/>
        <w:autoSpaceDN w:val="0"/>
        <w:adjustRightInd w:val="0"/>
        <w:spacing w:after="0" w:line="240" w:lineRule="auto"/>
        <w:jc w:val="center"/>
        <w:rPr>
          <w:rFonts w:ascii="Tahoma" w:hAnsi="Tahoma" w:cs="Tahoma"/>
          <w:b/>
          <w:bCs/>
          <w:sz w:val="20"/>
          <w:szCs w:val="20"/>
        </w:rPr>
      </w:pPr>
      <w:r>
        <w:rPr>
          <w:rFonts w:ascii="Tahoma" w:hAnsi="Tahoma" w:cs="Tahoma"/>
          <w:b/>
          <w:bCs/>
          <w:sz w:val="20"/>
          <w:szCs w:val="20"/>
        </w:rPr>
        <w:t>СУДЕБНАЯ ВЛАСТЬ И ПРОКУРАТУРА &lt;19&gt;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&lt;19&gt; Редакция наименования главы 7 приведена в соответствии с </w:t>
      </w:r>
      <w:hyperlink r:id="rId82" w:history="1">
        <w:r>
          <w:rPr>
            <w:rFonts w:ascii="Tahoma" w:hAnsi="Tahoma" w:cs="Tahoma"/>
            <w:color w:val="0000FF"/>
            <w:sz w:val="20"/>
            <w:szCs w:val="20"/>
          </w:rPr>
          <w:t>Законом</w:t>
        </w:r>
      </w:hyperlink>
      <w:r>
        <w:rPr>
          <w:rFonts w:ascii="Tahoma" w:hAnsi="Tahoma" w:cs="Tahoma"/>
          <w:sz w:val="20"/>
          <w:szCs w:val="20"/>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118</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Правосудие в Российской Федерации осуществляется только судом.</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2. Судебная власть осуществляется посредством конституционного, гражданского, арбитражного, административного и уголовного судопроизводства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3. Судебная система Российской Федерации устанавливается Конституцией Российской Федерации и федеральным конституционным </w:t>
      </w:r>
      <w:hyperlink r:id="rId83" w:history="1">
        <w:r>
          <w:rPr>
            <w:rFonts w:ascii="Tahoma" w:hAnsi="Tahoma" w:cs="Tahoma"/>
            <w:color w:val="0000FF"/>
            <w:sz w:val="20"/>
            <w:szCs w:val="20"/>
          </w:rPr>
          <w:t>законом</w:t>
        </w:r>
      </w:hyperlink>
      <w:r>
        <w:rPr>
          <w:rFonts w:ascii="Tahoma" w:hAnsi="Tahoma" w:cs="Tahoma"/>
          <w:sz w:val="20"/>
          <w:szCs w:val="20"/>
        </w:rPr>
        <w:t xml:space="preserve">. Судебную систему Российской Федерации составляют Конституционный Суд Российской Федерации, Верховный Суд Российской Федерации, федеральные суды общей юрисдикции, арбитражные суды, мировые судьи субъектов Российской Федерации. Создание чрезвычайных судов не допускается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 xml:space="preserve">Статья 119 </w:t>
      </w:r>
      <w:hyperlink w:anchor="Par1034" w:history="1">
        <w:r>
          <w:rPr>
            <w:rFonts w:ascii="Tahoma" w:hAnsi="Tahoma" w:cs="Tahoma"/>
            <w:b/>
            <w:bCs/>
            <w:color w:val="0000FF"/>
            <w:sz w:val="20"/>
            <w:szCs w:val="20"/>
          </w:rPr>
          <w:t>&lt;*&gt;</w:t>
        </w:r>
      </w:hyperlink>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 xml:space="preserve">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постоянно проживающие в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Судьям судов Российской Федерации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w:t>
      </w:r>
      <w:hyperlink r:id="rId84" w:history="1">
        <w:r>
          <w:rPr>
            <w:rFonts w:ascii="Tahoma" w:hAnsi="Tahoma" w:cs="Tahoma"/>
            <w:color w:val="0000FF"/>
            <w:sz w:val="20"/>
            <w:szCs w:val="20"/>
          </w:rPr>
          <w:t>законом</w:t>
        </w:r>
      </w:hyperlink>
      <w:r>
        <w:rPr>
          <w:rFonts w:ascii="Tahoma" w:hAnsi="Tahoma" w:cs="Tahoma"/>
          <w:sz w:val="20"/>
          <w:szCs w:val="20"/>
        </w:rPr>
        <w:t xml:space="preserve"> могут быть установлены дополнительные требования к судьям судов Российской Федерации.</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120</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Судьи независимы и подчиняются только Конституции Российской Федерации и федеральному закону.</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121</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Судьи несменяемы.</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Полномочия судьи могут быть прекращены или приостановлены не иначе как в порядке и по основаниям, установленным федеральным законом.</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122</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Судьи неприкосновенны.</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2. Судья не может быть привлечен к уголовной ответственности иначе как в порядке, определяемом федеральным </w:t>
      </w:r>
      <w:hyperlink r:id="rId85" w:history="1">
        <w:r>
          <w:rPr>
            <w:rFonts w:ascii="Tahoma" w:hAnsi="Tahoma" w:cs="Tahoma"/>
            <w:color w:val="0000FF"/>
            <w:sz w:val="20"/>
            <w:szCs w:val="20"/>
          </w:rPr>
          <w:t>законом</w:t>
        </w:r>
      </w:hyperlink>
      <w:r>
        <w:rPr>
          <w:rFonts w:ascii="Tahoma" w:hAnsi="Tahoma" w:cs="Tahoma"/>
          <w:sz w:val="20"/>
          <w:szCs w:val="20"/>
        </w:rPr>
        <w:t>.</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123</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Разбирательство дел во всех судах открытое. Слушание дела в закрытом заседании допускается в случаях, предусмотренных федеральным законом.</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2. Заочное разбирательство уголовных дел в судах не допускается, кроме случаев, предусмотренных федеральным </w:t>
      </w:r>
      <w:hyperlink r:id="rId86" w:history="1">
        <w:r>
          <w:rPr>
            <w:rFonts w:ascii="Tahoma" w:hAnsi="Tahoma" w:cs="Tahoma"/>
            <w:color w:val="0000FF"/>
            <w:sz w:val="20"/>
            <w:szCs w:val="20"/>
          </w:rPr>
          <w:t>законом</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Судопроизводство осуществляется на основе состязательности и равноправия сторон.</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4. В случаях, предусмотренных федеральным </w:t>
      </w:r>
      <w:hyperlink r:id="rId87" w:history="1">
        <w:r>
          <w:rPr>
            <w:rFonts w:ascii="Tahoma" w:hAnsi="Tahoma" w:cs="Tahoma"/>
            <w:color w:val="0000FF"/>
            <w:sz w:val="20"/>
            <w:szCs w:val="20"/>
          </w:rPr>
          <w:t>законом</w:t>
        </w:r>
      </w:hyperlink>
      <w:r>
        <w:rPr>
          <w:rFonts w:ascii="Tahoma" w:hAnsi="Tahoma" w:cs="Tahoma"/>
          <w:sz w:val="20"/>
          <w:szCs w:val="20"/>
        </w:rPr>
        <w:t>, судопроизводство осуществляется с участием присяжных заседателей.</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124</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hyperlink r:id="rId88" w:history="1">
        <w:r>
          <w:rPr>
            <w:rFonts w:ascii="Tahoma" w:hAnsi="Tahoma" w:cs="Tahoma"/>
            <w:color w:val="0000FF"/>
            <w:sz w:val="20"/>
            <w:szCs w:val="20"/>
          </w:rPr>
          <w:t>Финансирование</w:t>
        </w:r>
      </w:hyperlink>
      <w:r>
        <w:rPr>
          <w:rFonts w:ascii="Tahoma" w:hAnsi="Tahoma" w:cs="Tahoma"/>
          <w:sz w:val="20"/>
          <w:szCs w:val="20"/>
        </w:rPr>
        <w:t xml:space="preserve">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125</w:t>
      </w:r>
    </w:p>
    <w:p w:rsidR="001E0BFA" w:rsidRDefault="001E0BFA" w:rsidP="001E0BFA">
      <w:pPr>
        <w:autoSpaceDE w:val="0"/>
        <w:autoSpaceDN w:val="0"/>
        <w:adjustRightInd w:val="0"/>
        <w:spacing w:after="0" w:line="240" w:lineRule="auto"/>
        <w:rPr>
          <w:rFonts w:ascii="Tahoma" w:hAnsi="Tahoma" w:cs="Tahoma"/>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1E0BFA">
        <w:trPr>
          <w:jc w:val="center"/>
        </w:trPr>
        <w:tc>
          <w:tcPr>
            <w:tcW w:w="5000" w:type="pct"/>
            <w:tcBorders>
              <w:left w:val="single" w:sz="24" w:space="0" w:color="CED3F1"/>
              <w:right w:val="single" w:sz="24" w:space="0" w:color="F4F3F8"/>
            </w:tcBorders>
            <w:shd w:val="clear" w:color="auto" w:fill="F4F3F8"/>
          </w:tcPr>
          <w:p w:rsidR="001E0BFA" w:rsidRDefault="001E0BFA">
            <w:pPr>
              <w:autoSpaceDE w:val="0"/>
              <w:autoSpaceDN w:val="0"/>
              <w:adjustRightInd w:val="0"/>
              <w:spacing w:after="0" w:line="240" w:lineRule="auto"/>
              <w:jc w:val="both"/>
              <w:rPr>
                <w:rFonts w:ascii="Tahoma" w:hAnsi="Tahoma" w:cs="Tahoma"/>
                <w:color w:val="392C69"/>
                <w:sz w:val="20"/>
                <w:szCs w:val="20"/>
              </w:rPr>
            </w:pPr>
            <w:r>
              <w:rPr>
                <w:rFonts w:ascii="Tahoma" w:hAnsi="Tahoma" w:cs="Tahoma"/>
                <w:color w:val="392C69"/>
                <w:sz w:val="20"/>
                <w:szCs w:val="20"/>
              </w:rPr>
              <w:t>КонсультантПлюс: примечание.</w:t>
            </w:r>
          </w:p>
          <w:p w:rsidR="001E0BFA" w:rsidRDefault="001E0BFA">
            <w:pPr>
              <w:autoSpaceDE w:val="0"/>
              <w:autoSpaceDN w:val="0"/>
              <w:adjustRightInd w:val="0"/>
              <w:spacing w:after="0" w:line="240" w:lineRule="auto"/>
              <w:jc w:val="both"/>
              <w:rPr>
                <w:rFonts w:ascii="Tahoma" w:hAnsi="Tahoma" w:cs="Tahoma"/>
                <w:color w:val="392C69"/>
                <w:sz w:val="20"/>
                <w:szCs w:val="20"/>
              </w:rPr>
            </w:pPr>
            <w:r>
              <w:rPr>
                <w:rFonts w:ascii="Tahoma" w:hAnsi="Tahoma" w:cs="Tahoma"/>
                <w:color w:val="392C69"/>
                <w:sz w:val="20"/>
                <w:szCs w:val="20"/>
              </w:rPr>
              <w:t xml:space="preserve">Об осуществлении полномочий и назначении новых судей Конституционного суда РФ в связи с </w:t>
            </w:r>
            <w:hyperlink r:id="rId89" w:history="1">
              <w:r>
                <w:rPr>
                  <w:rFonts w:ascii="Tahoma" w:hAnsi="Tahoma" w:cs="Tahoma"/>
                  <w:color w:val="0000FF"/>
                  <w:sz w:val="20"/>
                  <w:szCs w:val="20"/>
                </w:rPr>
                <w:t>вступлением</w:t>
              </w:r>
            </w:hyperlink>
            <w:r>
              <w:rPr>
                <w:rFonts w:ascii="Tahoma" w:hAnsi="Tahoma" w:cs="Tahoma"/>
                <w:color w:val="392C69"/>
                <w:sz w:val="20"/>
                <w:szCs w:val="20"/>
              </w:rPr>
              <w:t xml:space="preserve"> в силу </w:t>
            </w:r>
            <w:hyperlink r:id="rId90" w:history="1">
              <w:r>
                <w:rPr>
                  <w:rFonts w:ascii="Tahoma" w:hAnsi="Tahoma" w:cs="Tahoma"/>
                  <w:color w:val="0000FF"/>
                  <w:sz w:val="20"/>
                  <w:szCs w:val="20"/>
                </w:rPr>
                <w:t>ст. 1</w:t>
              </w:r>
            </w:hyperlink>
            <w:r>
              <w:rPr>
                <w:rFonts w:ascii="Tahoma" w:hAnsi="Tahoma" w:cs="Tahoma"/>
                <w:color w:val="392C69"/>
                <w:sz w:val="20"/>
                <w:szCs w:val="20"/>
              </w:rPr>
              <w:t xml:space="preserve"> Закона РФ о поправке к Конституции РФ от 14.03.2020 N 1-ФКЗ см. </w:t>
            </w:r>
            <w:hyperlink r:id="rId91" w:history="1">
              <w:r>
                <w:rPr>
                  <w:rFonts w:ascii="Tahoma" w:hAnsi="Tahoma" w:cs="Tahoma"/>
                  <w:color w:val="0000FF"/>
                  <w:sz w:val="20"/>
                  <w:szCs w:val="20"/>
                </w:rPr>
                <w:t>ст. 3</w:t>
              </w:r>
            </w:hyperlink>
            <w:r>
              <w:rPr>
                <w:rFonts w:ascii="Tahoma" w:hAnsi="Tahoma" w:cs="Tahoma"/>
                <w:color w:val="392C69"/>
                <w:sz w:val="20"/>
                <w:szCs w:val="20"/>
              </w:rPr>
              <w:t xml:space="preserve"> указанного Закона.</w:t>
            </w:r>
          </w:p>
        </w:tc>
      </w:tr>
    </w:tbl>
    <w:p w:rsidR="001E0BFA" w:rsidRDefault="001E0BFA" w:rsidP="001E0BFA">
      <w:pPr>
        <w:autoSpaceDE w:val="0"/>
        <w:autoSpaceDN w:val="0"/>
        <w:adjustRightInd w:val="0"/>
        <w:spacing w:before="260" w:after="0" w:line="240" w:lineRule="auto"/>
        <w:ind w:firstLine="540"/>
        <w:jc w:val="both"/>
        <w:rPr>
          <w:rFonts w:ascii="Tahoma" w:hAnsi="Tahoma" w:cs="Tahoma"/>
          <w:sz w:val="20"/>
          <w:szCs w:val="20"/>
        </w:rPr>
      </w:pPr>
      <w:r>
        <w:rPr>
          <w:rFonts w:ascii="Tahoma" w:hAnsi="Tahoma" w:cs="Tahoma"/>
          <w:sz w:val="20"/>
          <w:szCs w:val="20"/>
        </w:rPr>
        <w:t xml:space="preserve">1. Конституционный Суд Российской Федерации является высшим судебным органом конституционного контроля в Российской Федерации, осуществляющим судебную власть посредством конституционного судопроизводства в целях защиты основ конституционного строя, основных прав и свобод человека и гражданина, обеспечения верховенства и прямого действия Конституции Российской Федерации на всей территории Российской Федерации. Конституционный Суд Российской Федерации состоит из 11 судей, включая Председателя Конституционного Суда Российской Федерации и его заместителя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2. Конституционный Суд Российской Федерации по запросам Президента Российской Федерации, Совета Федерации, Государственной Думы, одной пятой сенаторов Российской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57" w:name="Par922"/>
      <w:bookmarkEnd w:id="57"/>
      <w:r>
        <w:rPr>
          <w:rFonts w:ascii="Tahoma" w:hAnsi="Tahoma" w:cs="Tahoma"/>
          <w:sz w:val="20"/>
          <w:szCs w:val="20"/>
        </w:rPr>
        <w:t xml:space="preserve">а) федеральных конституционных законов, федеральных законов, нормативных актов Президента Российской Федерации, Совета Федерации, Государственной Думы, Правительства Российской Федерации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58" w:name="Par923"/>
      <w:bookmarkEnd w:id="58"/>
      <w:r>
        <w:rPr>
          <w:rFonts w:ascii="Tahoma" w:hAnsi="Tahoma" w:cs="Tahoma"/>
          <w:sz w:val="20"/>
          <w:szCs w:val="20"/>
        </w:rPr>
        <w:t xml:space="preserve">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lastRenderedPageBreak/>
        <w:t xml:space="preserve">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г) не вступивших в силу международных договоров Российской Федерации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Конституционный Суд Российской Федерации разрешает споры о компетенции: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а) между федеральными органами государственной власти;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б) между органами государственной власти Российской Федерации и органами государственной власти субъектов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в) между высшими государственными органами субъектов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4. Конституционный Суд Российской Федерации в порядке, установленном федеральным конституционным законом, проверяет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а) по жалобам на нарушение конституционных прав и свобод граждан - конституционность законов и иных нормативных актов, указанных в </w:t>
      </w:r>
      <w:hyperlink w:anchor="Par922" w:history="1">
        <w:r>
          <w:rPr>
            <w:rFonts w:ascii="Tahoma" w:hAnsi="Tahoma" w:cs="Tahoma"/>
            <w:color w:val="0000FF"/>
            <w:sz w:val="20"/>
            <w:szCs w:val="20"/>
          </w:rPr>
          <w:t>пунктах "а"</w:t>
        </w:r>
      </w:hyperlink>
      <w:r>
        <w:rPr>
          <w:rFonts w:ascii="Tahoma" w:hAnsi="Tahoma" w:cs="Tahoma"/>
          <w:sz w:val="20"/>
          <w:szCs w:val="20"/>
        </w:rPr>
        <w:t xml:space="preserve"> и </w:t>
      </w:r>
      <w:hyperlink w:anchor="Par923" w:history="1">
        <w:r>
          <w:rPr>
            <w:rFonts w:ascii="Tahoma" w:hAnsi="Tahoma" w:cs="Tahoma"/>
            <w:color w:val="0000FF"/>
            <w:sz w:val="20"/>
            <w:szCs w:val="20"/>
          </w:rPr>
          <w:t>"б" части 2</w:t>
        </w:r>
      </w:hyperlink>
      <w:r>
        <w:rPr>
          <w:rFonts w:ascii="Tahoma" w:hAnsi="Tahoma" w:cs="Tahoma"/>
          <w:sz w:val="20"/>
          <w:szCs w:val="20"/>
        </w:rPr>
        <w:t xml:space="preserve"> настоящей статьи, примененных в конкретном деле, если исчерпаны все другие внутригосударственные средства судебной защиты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б) по запросам судов - конституционность законов и иных нормативных актов, указанных в </w:t>
      </w:r>
      <w:hyperlink w:anchor="Par922" w:history="1">
        <w:r>
          <w:rPr>
            <w:rFonts w:ascii="Tahoma" w:hAnsi="Tahoma" w:cs="Tahoma"/>
            <w:color w:val="0000FF"/>
            <w:sz w:val="20"/>
            <w:szCs w:val="20"/>
          </w:rPr>
          <w:t>пунктах "а"</w:t>
        </w:r>
      </w:hyperlink>
      <w:r>
        <w:rPr>
          <w:rFonts w:ascii="Tahoma" w:hAnsi="Tahoma" w:cs="Tahoma"/>
          <w:sz w:val="20"/>
          <w:szCs w:val="20"/>
        </w:rPr>
        <w:t xml:space="preserve"> и </w:t>
      </w:r>
      <w:hyperlink w:anchor="Par923" w:history="1">
        <w:r>
          <w:rPr>
            <w:rFonts w:ascii="Tahoma" w:hAnsi="Tahoma" w:cs="Tahoma"/>
            <w:color w:val="0000FF"/>
            <w:sz w:val="20"/>
            <w:szCs w:val="20"/>
          </w:rPr>
          <w:t>"б" части 2</w:t>
        </w:r>
      </w:hyperlink>
      <w:r>
        <w:rPr>
          <w:rFonts w:ascii="Tahoma" w:hAnsi="Tahoma" w:cs="Tahoma"/>
          <w:sz w:val="20"/>
          <w:szCs w:val="20"/>
        </w:rPr>
        <w:t xml:space="preserve"> настоящей статьи, подлежащих применению в конкретном деле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5.1. Конституционный Суд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а) по запросу Президента Российской Федерации проверяет конституционность проектов законов Российской Федерации о поправке к Конституции Российской Федерации, проектов федеральных конституционных законов и федеральных законов, а также принятых в порядке, предусмотренном </w:t>
      </w:r>
      <w:hyperlink w:anchor="Par788" w:history="1">
        <w:r>
          <w:rPr>
            <w:rFonts w:ascii="Tahoma" w:hAnsi="Tahoma" w:cs="Tahoma"/>
            <w:color w:val="0000FF"/>
            <w:sz w:val="20"/>
            <w:szCs w:val="20"/>
          </w:rPr>
          <w:t>частями 2</w:t>
        </w:r>
      </w:hyperlink>
      <w:r>
        <w:rPr>
          <w:rFonts w:ascii="Tahoma" w:hAnsi="Tahoma" w:cs="Tahoma"/>
          <w:sz w:val="20"/>
          <w:szCs w:val="20"/>
        </w:rPr>
        <w:t xml:space="preserve"> и </w:t>
      </w:r>
      <w:hyperlink w:anchor="Par789" w:history="1">
        <w:r>
          <w:rPr>
            <w:rFonts w:ascii="Tahoma" w:hAnsi="Tahoma" w:cs="Tahoma"/>
            <w:color w:val="0000FF"/>
            <w:sz w:val="20"/>
            <w:szCs w:val="20"/>
          </w:rPr>
          <w:t>3 статьи 107</w:t>
        </w:r>
      </w:hyperlink>
      <w:r>
        <w:rPr>
          <w:rFonts w:ascii="Tahoma" w:hAnsi="Tahoma" w:cs="Tahoma"/>
          <w:sz w:val="20"/>
          <w:szCs w:val="20"/>
        </w:rPr>
        <w:t xml:space="preserve"> и </w:t>
      </w:r>
      <w:hyperlink w:anchor="Par794" w:history="1">
        <w:r>
          <w:rPr>
            <w:rFonts w:ascii="Tahoma" w:hAnsi="Tahoma" w:cs="Tahoma"/>
            <w:color w:val="0000FF"/>
            <w:sz w:val="20"/>
            <w:szCs w:val="20"/>
          </w:rPr>
          <w:t>частью 2 статьи 108</w:t>
        </w:r>
      </w:hyperlink>
      <w:r>
        <w:rPr>
          <w:rFonts w:ascii="Tahoma" w:hAnsi="Tahoma" w:cs="Tahoma"/>
          <w:sz w:val="20"/>
          <w:szCs w:val="20"/>
        </w:rPr>
        <w:t xml:space="preserve"> Конституции Российской Федерации, законов до их подписания Президентом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б) в порядке, установленном федеральным конституционным законом, разрешает вопрос о возможности исполнения решений межгосударственных органов, принятых на основании положений международных договоров Российской Федерации в их истолковании, противоречащем Конституции Российской Федерации, а также о возможности исполнения решения иностранного или международного (межгосударственного) суда, иностранного или международного третейского суда (арбитража), налагающего обязанности на Российскую Федерацию, в случае если это решение противоречит основам публичного правопорядка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в) по запросу Президента Российской Федерации в порядке, установленном федеральным конституционным </w:t>
      </w:r>
      <w:hyperlink r:id="rId92" w:history="1">
        <w:r>
          <w:rPr>
            <w:rFonts w:ascii="Tahoma" w:hAnsi="Tahoma" w:cs="Tahoma"/>
            <w:color w:val="0000FF"/>
            <w:sz w:val="20"/>
            <w:szCs w:val="20"/>
          </w:rPr>
          <w:t>законом</w:t>
        </w:r>
      </w:hyperlink>
      <w:r>
        <w:rPr>
          <w:rFonts w:ascii="Tahoma" w:hAnsi="Tahoma" w:cs="Tahoma"/>
          <w:sz w:val="20"/>
          <w:szCs w:val="20"/>
        </w:rPr>
        <w:t xml:space="preserve">, проверяет конституционность законов субъекта Российской Федерации до их обнародования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 Акты или их отдельные положения, признанные конституционными в истолковании, данном Конституционным Судом Российской Федерации, не подлежат применению в ином истолковании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7. Конституционный Суд Российской Федерации по запросу Совета Федерации дает заключение о соблюдении установленного </w:t>
      </w:r>
      <w:hyperlink w:anchor="Par655" w:history="1">
        <w:r>
          <w:rPr>
            <w:rFonts w:ascii="Tahoma" w:hAnsi="Tahoma" w:cs="Tahoma"/>
            <w:color w:val="0000FF"/>
            <w:sz w:val="20"/>
            <w:szCs w:val="20"/>
          </w:rPr>
          <w:t>порядка</w:t>
        </w:r>
      </w:hyperlink>
      <w:r>
        <w:rPr>
          <w:rFonts w:ascii="Tahoma" w:hAnsi="Tahoma" w:cs="Tahoma"/>
          <w:sz w:val="20"/>
          <w:szCs w:val="20"/>
        </w:rPr>
        <w:t xml:space="preserve"> выдвижения обвинения Президента Российской Федерации либо Президента Российской Федерации, прекратившего исполнение своих полномочий, в государственной измене или совершении иного тяжкого преступления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lastRenderedPageBreak/>
        <w:t xml:space="preserve">8. Конституционный Суд Российской Федерации осуществляет иные полномочия, установленные федеральным конституционным </w:t>
      </w:r>
      <w:hyperlink r:id="rId93" w:history="1">
        <w:r>
          <w:rPr>
            <w:rFonts w:ascii="Tahoma" w:hAnsi="Tahoma" w:cs="Tahoma"/>
            <w:color w:val="0000FF"/>
            <w:sz w:val="20"/>
            <w:szCs w:val="20"/>
          </w:rPr>
          <w:t>законом</w:t>
        </w:r>
      </w:hyperlink>
      <w:r>
        <w:rPr>
          <w:rFonts w:ascii="Tahoma" w:hAnsi="Tahoma" w:cs="Tahoma"/>
          <w:sz w:val="20"/>
          <w:szCs w:val="20"/>
        </w:rPr>
        <w:t xml:space="preserve">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 xml:space="preserve">Статья 126 </w:t>
      </w:r>
      <w:hyperlink w:anchor="Par1034" w:history="1">
        <w:r>
          <w:rPr>
            <w:rFonts w:ascii="Tahoma" w:hAnsi="Tahoma" w:cs="Tahoma"/>
            <w:b/>
            <w:bCs/>
            <w:color w:val="0000FF"/>
            <w:sz w:val="20"/>
            <w:szCs w:val="20"/>
          </w:rPr>
          <w:t>&lt;*&gt;</w:t>
        </w:r>
      </w:hyperlink>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 xml:space="preserve">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общей юрисдикции и арбитражным судам, образованным в соответствии с федеральным конституционным </w:t>
      </w:r>
      <w:hyperlink r:id="rId94" w:history="1">
        <w:r>
          <w:rPr>
            <w:rFonts w:ascii="Tahoma" w:hAnsi="Tahoma" w:cs="Tahoma"/>
            <w:color w:val="0000FF"/>
            <w:sz w:val="20"/>
            <w:szCs w:val="20"/>
          </w:rPr>
          <w:t>законом</w:t>
        </w:r>
      </w:hyperlink>
      <w:r>
        <w:rPr>
          <w:rFonts w:ascii="Tahoma" w:hAnsi="Tahoma" w:cs="Tahoma"/>
          <w:sz w:val="20"/>
          <w:szCs w:val="20"/>
        </w:rPr>
        <w:t xml:space="preserve"> и осуществляющим судебную власть посредством гражданского, арбитражного, административного и уголовного судопроизводства. Верховный Суд Российской Федерации осуществляет в предусмотренных федеральным законом процессуальных формах судебный надзор за деятельностью судов общей юрисдикции и арбитражных судов и дает разъяснения по вопросам судебной практики.</w:t>
      </w: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127</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Исключена поправкой к Конституции Российской Федерации (</w:t>
      </w:r>
      <w:hyperlink r:id="rId95" w:history="1">
        <w:r>
          <w:rPr>
            <w:rFonts w:ascii="Tahoma" w:hAnsi="Tahoma" w:cs="Tahoma"/>
            <w:color w:val="0000FF"/>
            <w:sz w:val="20"/>
            <w:szCs w:val="20"/>
          </w:rPr>
          <w:t>Закон</w:t>
        </w:r>
      </w:hyperlink>
      <w:r>
        <w:rPr>
          <w:rFonts w:ascii="Tahoma" w:hAnsi="Tahoma" w:cs="Tahoma"/>
          <w:sz w:val="20"/>
          <w:szCs w:val="20"/>
        </w:rPr>
        <w:t xml:space="preserve"> Российской Федерации о поправке к Конституции Российской Федерации "О Верховном Суде Российской Федерации и прокуратуре Российской Федерации") &lt;20&gt;.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&lt;20&gt; Статья 127 исключена в соответствии с </w:t>
      </w:r>
      <w:hyperlink r:id="rId96" w:history="1">
        <w:r>
          <w:rPr>
            <w:rFonts w:ascii="Tahoma" w:hAnsi="Tahoma" w:cs="Tahoma"/>
            <w:color w:val="0000FF"/>
            <w:sz w:val="20"/>
            <w:szCs w:val="20"/>
          </w:rPr>
          <w:t>Законом</w:t>
        </w:r>
      </w:hyperlink>
      <w:r>
        <w:rPr>
          <w:rFonts w:ascii="Tahoma" w:hAnsi="Tahoma" w:cs="Tahoma"/>
          <w:sz w:val="20"/>
          <w:szCs w:val="20"/>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bookmarkStart w:id="59" w:name="Par952"/>
      <w:bookmarkEnd w:id="59"/>
      <w:r>
        <w:rPr>
          <w:rFonts w:ascii="Tahoma" w:hAnsi="Tahoma" w:cs="Tahoma"/>
          <w:b/>
          <w:bCs/>
          <w:sz w:val="20"/>
          <w:szCs w:val="20"/>
        </w:rPr>
        <w:t xml:space="preserve">Статья 128 </w:t>
      </w:r>
      <w:hyperlink w:anchor="Par1034" w:history="1">
        <w:r>
          <w:rPr>
            <w:rFonts w:ascii="Tahoma" w:hAnsi="Tahoma" w:cs="Tahoma"/>
            <w:b/>
            <w:bCs/>
            <w:color w:val="0000FF"/>
            <w:sz w:val="20"/>
            <w:szCs w:val="20"/>
          </w:rPr>
          <w:t>&lt;*&gt;</w:t>
        </w:r>
      </w:hyperlink>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Председатель Конституционного Суда Российской Федерации, заместитель Председателя Конституционного Суда Российской Федерации и судьи Конституционного Суда Российской Федерации, Председатель Верховного Суда Российской Федерации, заместители Председателя Верховного Суда Российской Федерации и судьи Верховного Суда Российской Федерации назначаются Советом Федерации по представлению Президента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2. Председатели, заместители председателей и судьи других федеральных судов назначаются Президентом Российской Федерации в порядке, установленном федеральным конституционным </w:t>
      </w:r>
      <w:hyperlink r:id="rId97" w:history="1">
        <w:r>
          <w:rPr>
            <w:rFonts w:ascii="Tahoma" w:hAnsi="Tahoma" w:cs="Tahoma"/>
            <w:color w:val="0000FF"/>
            <w:sz w:val="20"/>
            <w:szCs w:val="20"/>
          </w:rPr>
          <w:t>законом</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Конституцией Российской Федерации и федеральным конституционным законом. Порядок осуществления гражданского, арбитражного, административного и уголовного судопроизводства регулируется также соответствующим процессуальным законодательством.</w:t>
      </w: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 xml:space="preserve">Статья 129 </w:t>
      </w:r>
      <w:hyperlink w:anchor="Par1034" w:history="1">
        <w:r>
          <w:rPr>
            <w:rFonts w:ascii="Tahoma" w:hAnsi="Tahoma" w:cs="Tahoma"/>
            <w:b/>
            <w:bCs/>
            <w:color w:val="0000FF"/>
            <w:sz w:val="20"/>
            <w:szCs w:val="20"/>
          </w:rPr>
          <w:t>&lt;*&gt;</w:t>
        </w:r>
      </w:hyperlink>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 xml:space="preserve">1. Прокуратура Российской Федерации - единая федеральная централизованная система органов, осуществляющих надзор за соблюдением Конституции Российской Федерации и исполнением законов, надзор за соблюдением прав и свобод человека и гражданина, уголовное преследование в соответствии со своими полномочиями, а также выполняющих иные функции. Полномочия и функции прокуратуры Российской Федерации, ее организация и порядок деятельности определяются федеральным </w:t>
      </w:r>
      <w:hyperlink r:id="rId98" w:history="1">
        <w:r>
          <w:rPr>
            <w:rFonts w:ascii="Tahoma" w:hAnsi="Tahoma" w:cs="Tahoma"/>
            <w:color w:val="0000FF"/>
            <w:sz w:val="20"/>
            <w:szCs w:val="20"/>
          </w:rPr>
          <w:t>законом</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2. Прокурорами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Прокурорам в порядке, установленном федеральным </w:t>
      </w:r>
      <w:hyperlink r:id="rId99" w:history="1">
        <w:r>
          <w:rPr>
            <w:rFonts w:ascii="Tahoma" w:hAnsi="Tahoma" w:cs="Tahoma"/>
            <w:color w:val="0000FF"/>
            <w:sz w:val="20"/>
            <w:szCs w:val="20"/>
          </w:rPr>
          <w:t>законом</w:t>
        </w:r>
      </w:hyperlink>
      <w:r>
        <w:rPr>
          <w:rFonts w:ascii="Tahoma" w:hAnsi="Tahoma" w:cs="Tahoma"/>
          <w:sz w:val="20"/>
          <w:szCs w:val="20"/>
        </w:rP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lastRenderedPageBreak/>
        <w:t>3. Генеральный прокурор Российской Федерации, заместители Генерального прокурора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4. Прокуроры субъектов Российской Федерации, прокуроры военных и других специализированных прокуратур, приравненные к прокурорам субъектов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5. Иные прокуроры могут назначаться на должность и освобождаться от должности Президентом Российской Федерации, если такой порядок назначения на должность и освобождения от должности установлен федеральным законом.</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6. Если иное не предусмотрено федеральным законом,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1"/>
        <w:rPr>
          <w:rFonts w:ascii="Tahoma" w:hAnsi="Tahoma" w:cs="Tahoma"/>
          <w:b/>
          <w:bCs/>
          <w:sz w:val="20"/>
          <w:szCs w:val="20"/>
        </w:rPr>
      </w:pPr>
      <w:bookmarkStart w:id="60" w:name="Par967"/>
      <w:bookmarkEnd w:id="60"/>
      <w:r>
        <w:rPr>
          <w:rFonts w:ascii="Tahoma" w:hAnsi="Tahoma" w:cs="Tahoma"/>
          <w:b/>
          <w:bCs/>
          <w:sz w:val="20"/>
          <w:szCs w:val="20"/>
        </w:rPr>
        <w:t>ГЛАВА 8.</w:t>
      </w:r>
    </w:p>
    <w:p w:rsidR="001E0BFA" w:rsidRDefault="001E0BFA" w:rsidP="001E0BFA">
      <w:pPr>
        <w:autoSpaceDE w:val="0"/>
        <w:autoSpaceDN w:val="0"/>
        <w:adjustRightInd w:val="0"/>
        <w:spacing w:after="0" w:line="240" w:lineRule="auto"/>
        <w:jc w:val="center"/>
        <w:rPr>
          <w:rFonts w:ascii="Tahoma" w:hAnsi="Tahoma" w:cs="Tahoma"/>
          <w:b/>
          <w:bCs/>
          <w:sz w:val="20"/>
          <w:szCs w:val="20"/>
        </w:rPr>
      </w:pPr>
      <w:r>
        <w:rPr>
          <w:rFonts w:ascii="Tahoma" w:hAnsi="Tahoma" w:cs="Tahoma"/>
          <w:b/>
          <w:bCs/>
          <w:sz w:val="20"/>
          <w:szCs w:val="20"/>
        </w:rPr>
        <w:t>МЕСТНОЕ САМОУПРАВЛЕНИЕ</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130</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131</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 xml:space="preserve">1. Местное самоуправление осуществляется в муниципальных образованиях, виды которых устанавливаются федеральным </w:t>
      </w:r>
      <w:hyperlink r:id="rId100" w:history="1">
        <w:r>
          <w:rPr>
            <w:rFonts w:ascii="Tahoma" w:hAnsi="Tahoma" w:cs="Tahoma"/>
            <w:color w:val="0000FF"/>
            <w:sz w:val="20"/>
            <w:szCs w:val="20"/>
          </w:rPr>
          <w:t>законом</w:t>
        </w:r>
      </w:hyperlink>
      <w:r>
        <w:rPr>
          <w:rFonts w:ascii="Tahoma" w:hAnsi="Tahoma" w:cs="Tahoma"/>
          <w:sz w:val="20"/>
          <w:szCs w:val="20"/>
        </w:rPr>
        <w:t xml:space="preserve">. Территории муниципальных образований определяются с учетом исторических и иных местных традиций. Структура органов местного самоуправления определяется населением самостоятельно в соответствии с общими принципами организации местного самоуправления в Российской Федерации, установленными федеральным </w:t>
      </w:r>
      <w:hyperlink r:id="rId101" w:history="1">
        <w:r>
          <w:rPr>
            <w:rFonts w:ascii="Tahoma" w:hAnsi="Tahoma" w:cs="Tahoma"/>
            <w:color w:val="0000FF"/>
            <w:sz w:val="20"/>
            <w:szCs w:val="20"/>
          </w:rPr>
          <w:t>законом</w:t>
        </w:r>
      </w:hyperlink>
      <w:r>
        <w:rPr>
          <w:rFonts w:ascii="Tahoma" w:hAnsi="Tahoma" w:cs="Tahoma"/>
          <w:sz w:val="20"/>
          <w:szCs w:val="20"/>
        </w:rPr>
        <w:t xml:space="preserve">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1.1.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2. Изменение границ территорий, в пределах которых осуществляется местное самоуправление, допускается с учетом мнения населения соответствующих территорий в порядке, установленном федеральным </w:t>
      </w:r>
      <w:hyperlink r:id="rId102" w:history="1">
        <w:r>
          <w:rPr>
            <w:rFonts w:ascii="Tahoma" w:hAnsi="Tahoma" w:cs="Tahoma"/>
            <w:color w:val="0000FF"/>
            <w:sz w:val="20"/>
            <w:szCs w:val="20"/>
          </w:rPr>
          <w:t>законом</w:t>
        </w:r>
      </w:hyperlink>
      <w:r>
        <w:rPr>
          <w:rFonts w:ascii="Tahoma" w:hAnsi="Tahoma" w:cs="Tahoma"/>
          <w:sz w:val="20"/>
          <w:szCs w:val="20"/>
        </w:rPr>
        <w:t xml:space="preserve">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3. Особенности осуществления публичной власти на территориях городов федерального значения, административных центров (столиц) субъектов Российской Федерации и на других территориях могут устанавливаться федеральным законом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after="0" w:line="240" w:lineRule="auto"/>
        <w:jc w:val="both"/>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132</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 xml:space="preserve">1. Органы местного самоуправления самостоятельно управляют муниципальной собственностью, формируют, утверждают и исполняют местный бюджет, вводят местные налоги и сборы, решают иные вопросы местного значения, а также в соответствии с федеральным законом обеспечивают в пределах своей компетенции доступность медицинской помощи. </w:t>
      </w:r>
      <w:hyperlink w:anchor="Par1034" w:history="1">
        <w:r>
          <w:rPr>
            <w:rFonts w:ascii="Tahoma" w:hAnsi="Tahoma" w:cs="Tahoma"/>
            <w:color w:val="0000FF"/>
            <w:sz w:val="20"/>
            <w:szCs w:val="20"/>
          </w:rPr>
          <w:t>&lt;*&gt;</w:t>
        </w:r>
      </w:hyperlink>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2. Органы местного самоуправления могут наделяться федеральным законом, законом субъекта Российской Федерации отдельными государственными полномочиями при условии передачи им необходимых для осуществления таких полномочий материальных и финансовых средств. Реализация переданных полномочий подконтрольна государству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lastRenderedPageBreak/>
        <w:t xml:space="preserve">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 </w:t>
      </w:r>
      <w:hyperlink w:anchor="Par1034" w:history="1">
        <w:r>
          <w:rPr>
            <w:rFonts w:ascii="Tahoma" w:hAnsi="Tahoma" w:cs="Tahoma"/>
            <w:color w:val="0000FF"/>
            <w:sz w:val="20"/>
            <w:szCs w:val="20"/>
          </w:rPr>
          <w:t>&lt;*&gt;</w:t>
        </w:r>
      </w:hyperlink>
      <w:r>
        <w:rPr>
          <w:rFonts w:ascii="Tahoma" w:hAnsi="Tahoma" w:cs="Tahoma"/>
          <w:sz w:val="20"/>
          <w:szCs w:val="20"/>
        </w:rPr>
        <w:t>.</w:t>
      </w: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 xml:space="preserve">Статья 133 </w:t>
      </w:r>
      <w:hyperlink w:anchor="Par1034" w:history="1">
        <w:r>
          <w:rPr>
            <w:rFonts w:ascii="Tahoma" w:hAnsi="Tahoma" w:cs="Tahoma"/>
            <w:b/>
            <w:bCs/>
            <w:color w:val="0000FF"/>
            <w:sz w:val="20"/>
            <w:szCs w:val="20"/>
          </w:rPr>
          <w:t>&lt;*&gt;</w:t>
        </w:r>
      </w:hyperlink>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выполнения органами местного самоуправления во взаимодействии с органами государственной власти публичных функций, а также запретом на ограничение прав местного самоуправления, установленных Конституцией Российской Федерации и федеральными законами.</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1"/>
        <w:rPr>
          <w:rFonts w:ascii="Tahoma" w:hAnsi="Tahoma" w:cs="Tahoma"/>
          <w:b/>
          <w:bCs/>
          <w:sz w:val="20"/>
          <w:szCs w:val="20"/>
        </w:rPr>
      </w:pPr>
      <w:bookmarkStart w:id="61" w:name="Par992"/>
      <w:bookmarkEnd w:id="61"/>
      <w:r>
        <w:rPr>
          <w:rFonts w:ascii="Tahoma" w:hAnsi="Tahoma" w:cs="Tahoma"/>
          <w:b/>
          <w:bCs/>
          <w:sz w:val="20"/>
          <w:szCs w:val="20"/>
        </w:rPr>
        <w:t>ГЛАВА 9.</w:t>
      </w:r>
    </w:p>
    <w:p w:rsidR="001E0BFA" w:rsidRDefault="001E0BFA" w:rsidP="001E0BFA">
      <w:pPr>
        <w:autoSpaceDE w:val="0"/>
        <w:autoSpaceDN w:val="0"/>
        <w:adjustRightInd w:val="0"/>
        <w:spacing w:after="0" w:line="240" w:lineRule="auto"/>
        <w:jc w:val="center"/>
        <w:rPr>
          <w:rFonts w:ascii="Tahoma" w:hAnsi="Tahoma" w:cs="Tahoma"/>
          <w:b/>
          <w:bCs/>
          <w:sz w:val="20"/>
          <w:szCs w:val="20"/>
        </w:rPr>
      </w:pPr>
      <w:r>
        <w:rPr>
          <w:rFonts w:ascii="Tahoma" w:hAnsi="Tahoma" w:cs="Tahoma"/>
          <w:b/>
          <w:bCs/>
          <w:sz w:val="20"/>
          <w:szCs w:val="20"/>
        </w:rPr>
        <w:t>КОНСТИТУЦИОННЫЕ ПОПРАВКИ И ПЕРЕСМОТР КОНСТИТУЦИИ</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134</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bookmarkStart w:id="62" w:name="Par999"/>
      <w:bookmarkEnd w:id="62"/>
      <w:r>
        <w:rPr>
          <w:rFonts w:ascii="Tahoma" w:hAnsi="Tahoma" w:cs="Tahoma"/>
          <w:b/>
          <w:bCs/>
          <w:sz w:val="20"/>
          <w:szCs w:val="20"/>
        </w:rPr>
        <w:t>Статья 135</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 xml:space="preserve">1. Положения </w:t>
      </w:r>
      <w:hyperlink w:anchor="Par23" w:history="1">
        <w:r>
          <w:rPr>
            <w:rFonts w:ascii="Tahoma" w:hAnsi="Tahoma" w:cs="Tahoma"/>
            <w:color w:val="0000FF"/>
            <w:sz w:val="20"/>
            <w:szCs w:val="20"/>
          </w:rPr>
          <w:t>глав 1</w:t>
        </w:r>
      </w:hyperlink>
      <w:r>
        <w:rPr>
          <w:rFonts w:ascii="Tahoma" w:hAnsi="Tahoma" w:cs="Tahoma"/>
          <w:sz w:val="20"/>
          <w:szCs w:val="20"/>
        </w:rPr>
        <w:t xml:space="preserve">, </w:t>
      </w:r>
      <w:hyperlink w:anchor="Par115" w:history="1">
        <w:r>
          <w:rPr>
            <w:rFonts w:ascii="Tahoma" w:hAnsi="Tahoma" w:cs="Tahoma"/>
            <w:color w:val="0000FF"/>
            <w:sz w:val="20"/>
            <w:szCs w:val="20"/>
          </w:rPr>
          <w:t>2</w:t>
        </w:r>
      </w:hyperlink>
      <w:r>
        <w:rPr>
          <w:rFonts w:ascii="Tahoma" w:hAnsi="Tahoma" w:cs="Tahoma"/>
          <w:sz w:val="20"/>
          <w:szCs w:val="20"/>
        </w:rPr>
        <w:t xml:space="preserve"> и </w:t>
      </w:r>
      <w:hyperlink w:anchor="Par992" w:history="1">
        <w:r>
          <w:rPr>
            <w:rFonts w:ascii="Tahoma" w:hAnsi="Tahoma" w:cs="Tahoma"/>
            <w:color w:val="0000FF"/>
            <w:sz w:val="20"/>
            <w:szCs w:val="20"/>
          </w:rPr>
          <w:t>9</w:t>
        </w:r>
      </w:hyperlink>
      <w:r>
        <w:rPr>
          <w:rFonts w:ascii="Tahoma" w:hAnsi="Tahoma" w:cs="Tahoma"/>
          <w:sz w:val="20"/>
          <w:szCs w:val="20"/>
        </w:rPr>
        <w:t xml:space="preserve"> Конституции Российской Федерации не могут быть пересмотрены Федеральным Собранием.</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2. Если предложение о пересмотре положений </w:t>
      </w:r>
      <w:hyperlink w:anchor="Par23" w:history="1">
        <w:r>
          <w:rPr>
            <w:rFonts w:ascii="Tahoma" w:hAnsi="Tahoma" w:cs="Tahoma"/>
            <w:color w:val="0000FF"/>
            <w:sz w:val="20"/>
            <w:szCs w:val="20"/>
          </w:rPr>
          <w:t>глав 1</w:t>
        </w:r>
      </w:hyperlink>
      <w:r>
        <w:rPr>
          <w:rFonts w:ascii="Tahoma" w:hAnsi="Tahoma" w:cs="Tahoma"/>
          <w:sz w:val="20"/>
          <w:szCs w:val="20"/>
        </w:rPr>
        <w:t xml:space="preserve">, </w:t>
      </w:r>
      <w:hyperlink w:anchor="Par115" w:history="1">
        <w:r>
          <w:rPr>
            <w:rFonts w:ascii="Tahoma" w:hAnsi="Tahoma" w:cs="Tahoma"/>
            <w:color w:val="0000FF"/>
            <w:sz w:val="20"/>
            <w:szCs w:val="20"/>
          </w:rPr>
          <w:t>2</w:t>
        </w:r>
      </w:hyperlink>
      <w:r>
        <w:rPr>
          <w:rFonts w:ascii="Tahoma" w:hAnsi="Tahoma" w:cs="Tahoma"/>
          <w:sz w:val="20"/>
          <w:szCs w:val="20"/>
        </w:rPr>
        <w:t xml:space="preserve"> и </w:t>
      </w:r>
      <w:hyperlink w:anchor="Par992" w:history="1">
        <w:r>
          <w:rPr>
            <w:rFonts w:ascii="Tahoma" w:hAnsi="Tahoma" w:cs="Tahoma"/>
            <w:color w:val="0000FF"/>
            <w:sz w:val="20"/>
            <w:szCs w:val="20"/>
          </w:rPr>
          <w:t>9</w:t>
        </w:r>
      </w:hyperlink>
      <w:r>
        <w:rPr>
          <w:rFonts w:ascii="Tahoma" w:hAnsi="Tahoma" w:cs="Tahoma"/>
          <w:sz w:val="20"/>
          <w:szCs w:val="20"/>
        </w:rPr>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136</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 xml:space="preserve">Поправки к </w:t>
      </w:r>
      <w:hyperlink w:anchor="Par375" w:history="1">
        <w:r>
          <w:rPr>
            <w:rFonts w:ascii="Tahoma" w:hAnsi="Tahoma" w:cs="Tahoma"/>
            <w:color w:val="0000FF"/>
            <w:sz w:val="20"/>
            <w:szCs w:val="20"/>
          </w:rPr>
          <w:t>главам 3</w:t>
        </w:r>
      </w:hyperlink>
      <w:r>
        <w:rPr>
          <w:rFonts w:ascii="Tahoma" w:hAnsi="Tahoma" w:cs="Tahoma"/>
          <w:sz w:val="20"/>
          <w:szCs w:val="20"/>
        </w:rPr>
        <w:t xml:space="preserve"> - </w:t>
      </w:r>
      <w:hyperlink w:anchor="Par967" w:history="1">
        <w:r>
          <w:rPr>
            <w:rFonts w:ascii="Tahoma" w:hAnsi="Tahoma" w:cs="Tahoma"/>
            <w:color w:val="0000FF"/>
            <w:sz w:val="20"/>
            <w:szCs w:val="20"/>
          </w:rPr>
          <w:t>8</w:t>
        </w:r>
      </w:hyperlink>
      <w:r>
        <w:rPr>
          <w:rFonts w:ascii="Tahoma" w:hAnsi="Tahoma" w:cs="Tahoma"/>
          <w:sz w:val="20"/>
          <w:szCs w:val="20"/>
        </w:rPr>
        <w:t xml:space="preserve"> Конституции Российской Федерации принимаются в </w:t>
      </w:r>
      <w:hyperlink w:anchor="Par794" w:history="1">
        <w:r>
          <w:rPr>
            <w:rFonts w:ascii="Tahoma" w:hAnsi="Tahoma" w:cs="Tahoma"/>
            <w:color w:val="0000FF"/>
            <w:sz w:val="20"/>
            <w:szCs w:val="20"/>
          </w:rPr>
          <w:t>порядке</w:t>
        </w:r>
      </w:hyperlink>
      <w:r>
        <w:rPr>
          <w:rFonts w:ascii="Tahoma" w:hAnsi="Tahoma" w:cs="Tahoma"/>
          <w:sz w:val="20"/>
          <w:szCs w:val="20"/>
        </w:rPr>
        <w:t>,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2"/>
        <w:rPr>
          <w:rFonts w:ascii="Tahoma" w:hAnsi="Tahoma" w:cs="Tahoma"/>
          <w:b/>
          <w:bCs/>
          <w:sz w:val="20"/>
          <w:szCs w:val="20"/>
        </w:rPr>
      </w:pPr>
      <w:r>
        <w:rPr>
          <w:rFonts w:ascii="Tahoma" w:hAnsi="Tahoma" w:cs="Tahoma"/>
          <w:b/>
          <w:bCs/>
          <w:sz w:val="20"/>
          <w:szCs w:val="20"/>
        </w:rPr>
        <w:t>Статья 137</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 xml:space="preserve">1. Изменения в </w:t>
      </w:r>
      <w:hyperlink w:anchor="Par378" w:history="1">
        <w:r>
          <w:rPr>
            <w:rFonts w:ascii="Tahoma" w:hAnsi="Tahoma" w:cs="Tahoma"/>
            <w:color w:val="0000FF"/>
            <w:sz w:val="20"/>
            <w:szCs w:val="20"/>
          </w:rPr>
          <w:t>статью 65</w:t>
        </w:r>
      </w:hyperlink>
      <w:r>
        <w:rPr>
          <w:rFonts w:ascii="Tahoma" w:hAnsi="Tahoma" w:cs="Tahoma"/>
          <w:sz w:val="20"/>
          <w:szCs w:val="20"/>
        </w:rPr>
        <w:t xml:space="preserve">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w:t>
      </w:r>
      <w:hyperlink w:anchor="Par378" w:history="1">
        <w:r>
          <w:rPr>
            <w:rFonts w:ascii="Tahoma" w:hAnsi="Tahoma" w:cs="Tahoma"/>
            <w:color w:val="0000FF"/>
            <w:sz w:val="20"/>
            <w:szCs w:val="20"/>
          </w:rPr>
          <w:t>статью 65</w:t>
        </w:r>
      </w:hyperlink>
      <w:r>
        <w:rPr>
          <w:rFonts w:ascii="Tahoma" w:hAnsi="Tahoma" w:cs="Tahoma"/>
          <w:sz w:val="20"/>
          <w:szCs w:val="20"/>
        </w:rPr>
        <w:t xml:space="preserve"> Конституции Российской Федерации.</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jc w:val="center"/>
        <w:outlineLvl w:val="0"/>
        <w:rPr>
          <w:rFonts w:ascii="Tahoma" w:hAnsi="Tahoma" w:cs="Tahoma"/>
          <w:b/>
          <w:bCs/>
          <w:sz w:val="20"/>
          <w:szCs w:val="20"/>
        </w:rPr>
      </w:pPr>
      <w:r>
        <w:rPr>
          <w:rFonts w:ascii="Tahoma" w:hAnsi="Tahoma" w:cs="Tahoma"/>
          <w:b/>
          <w:bCs/>
          <w:sz w:val="20"/>
          <w:szCs w:val="20"/>
        </w:rPr>
        <w:t>РАЗДЕЛ ВТОРОЙ</w:t>
      </w:r>
    </w:p>
    <w:p w:rsidR="001E0BFA" w:rsidRDefault="001E0BFA" w:rsidP="001E0BFA">
      <w:pPr>
        <w:autoSpaceDE w:val="0"/>
        <w:autoSpaceDN w:val="0"/>
        <w:adjustRightInd w:val="0"/>
        <w:spacing w:after="0" w:line="240" w:lineRule="auto"/>
        <w:jc w:val="center"/>
        <w:rPr>
          <w:rFonts w:ascii="Tahoma" w:hAnsi="Tahoma" w:cs="Tahoma"/>
          <w:b/>
          <w:bCs/>
          <w:sz w:val="20"/>
          <w:szCs w:val="20"/>
        </w:rPr>
      </w:pPr>
    </w:p>
    <w:p w:rsidR="001E0BFA" w:rsidRDefault="001E0BFA" w:rsidP="001E0BFA">
      <w:pPr>
        <w:autoSpaceDE w:val="0"/>
        <w:autoSpaceDN w:val="0"/>
        <w:adjustRightInd w:val="0"/>
        <w:spacing w:after="0" w:line="240" w:lineRule="auto"/>
        <w:jc w:val="center"/>
        <w:rPr>
          <w:rFonts w:ascii="Tahoma" w:hAnsi="Tahoma" w:cs="Tahoma"/>
          <w:b/>
          <w:bCs/>
          <w:sz w:val="20"/>
          <w:szCs w:val="20"/>
        </w:rPr>
      </w:pPr>
      <w:r>
        <w:rPr>
          <w:rFonts w:ascii="Tahoma" w:hAnsi="Tahoma" w:cs="Tahoma"/>
          <w:b/>
          <w:bCs/>
          <w:sz w:val="20"/>
          <w:szCs w:val="20"/>
        </w:rPr>
        <w:t>ЗАКЛЮЧИТЕЛЬНЫЕ И ПЕРЕХОДНЫЕ ПОЛОЖЕНИЯ</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ind w:firstLine="540"/>
        <w:jc w:val="both"/>
        <w:rPr>
          <w:rFonts w:ascii="Tahoma" w:hAnsi="Tahoma" w:cs="Tahoma"/>
          <w:sz w:val="20"/>
          <w:szCs w:val="20"/>
        </w:rPr>
      </w:pPr>
      <w:r>
        <w:rPr>
          <w:rFonts w:ascii="Tahoma" w:hAnsi="Tahoma" w:cs="Tahoma"/>
          <w:sz w:val="20"/>
          <w:szCs w:val="20"/>
        </w:rPr>
        <w:t>1. Конституция Российской Федерации вступает в силу со дня официального ее опубликования по результатам всенародного голосования.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День всенародного голосования 12 декабря 1993 г. считается днем принятия Конституции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Одновременно прекращается действие </w:t>
      </w:r>
      <w:hyperlink r:id="rId103" w:history="1">
        <w:r>
          <w:rPr>
            <w:rFonts w:ascii="Tahoma" w:hAnsi="Tahoma" w:cs="Tahoma"/>
            <w:color w:val="0000FF"/>
            <w:sz w:val="20"/>
            <w:szCs w:val="20"/>
          </w:rPr>
          <w:t>Конституции</w:t>
        </w:r>
      </w:hyperlink>
      <w:r>
        <w:rPr>
          <w:rFonts w:ascii="Tahoma" w:hAnsi="Tahoma" w:cs="Tahoma"/>
          <w:sz w:val="20"/>
          <w:szCs w:val="20"/>
        </w:rPr>
        <w:t xml:space="preserve"> (Основного Закона) Российской Федерации - России, принятой 12 апреля 1978 года, с последующими изменениями и дополнениями.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В случае несоответствия положениям Конституции Российской Федерации положений Федеративного договора - </w:t>
      </w:r>
      <w:hyperlink r:id="rId104" w:history="1">
        <w:r>
          <w:rPr>
            <w:rFonts w:ascii="Tahoma" w:hAnsi="Tahoma" w:cs="Tahoma"/>
            <w:color w:val="0000FF"/>
            <w:sz w:val="20"/>
            <w:szCs w:val="20"/>
          </w:rPr>
          <w:t>Договора</w:t>
        </w:r>
      </w:hyperlink>
      <w:r>
        <w:rPr>
          <w:rFonts w:ascii="Tahoma" w:hAnsi="Tahoma" w:cs="Tahoma"/>
          <w:sz w:val="20"/>
          <w:szCs w:val="20"/>
        </w:rP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w:t>
      </w:r>
      <w:hyperlink r:id="rId105" w:history="1">
        <w:r>
          <w:rPr>
            <w:rFonts w:ascii="Tahoma" w:hAnsi="Tahoma" w:cs="Tahoma"/>
            <w:color w:val="0000FF"/>
            <w:sz w:val="20"/>
            <w:szCs w:val="20"/>
          </w:rPr>
          <w:t>Договора</w:t>
        </w:r>
      </w:hyperlink>
      <w:r>
        <w:rPr>
          <w:rFonts w:ascii="Tahoma" w:hAnsi="Tahoma" w:cs="Tahoma"/>
          <w:sz w:val="20"/>
          <w:szCs w:val="20"/>
        </w:rP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w:t>
      </w:r>
      <w:hyperlink r:id="rId106" w:history="1">
        <w:r>
          <w:rPr>
            <w:rFonts w:ascii="Tahoma" w:hAnsi="Tahoma" w:cs="Tahoma"/>
            <w:color w:val="0000FF"/>
            <w:sz w:val="20"/>
            <w:szCs w:val="20"/>
          </w:rPr>
          <w:t>Договора</w:t>
        </w:r>
      </w:hyperlink>
      <w:r>
        <w:rPr>
          <w:rFonts w:ascii="Tahoma" w:hAnsi="Tahoma" w:cs="Tahoma"/>
          <w:sz w:val="20"/>
          <w:szCs w:val="20"/>
        </w:rP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w:t>
      </w:r>
      <w:hyperlink w:anchor="Par804" w:history="1">
        <w:r>
          <w:rPr>
            <w:rFonts w:ascii="Tahoma" w:hAnsi="Tahoma" w:cs="Tahoma"/>
            <w:color w:val="0000FF"/>
            <w:sz w:val="20"/>
            <w:szCs w:val="20"/>
          </w:rPr>
          <w:t>Конституцией</w:t>
        </w:r>
      </w:hyperlink>
      <w:r>
        <w:rPr>
          <w:rFonts w:ascii="Tahoma" w:hAnsi="Tahoma" w:cs="Tahoma"/>
          <w:sz w:val="20"/>
          <w:szCs w:val="20"/>
        </w:rPr>
        <w:t xml:space="preserve"> Российской Федерации, и впредь именуется - Правительство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5. Суды в Российской Федерации осуществляют правосудие в соответствии с их полномочиями, установленными настоящей </w:t>
      </w:r>
      <w:hyperlink w:anchor="Par875" w:history="1">
        <w:r>
          <w:rPr>
            <w:rFonts w:ascii="Tahoma" w:hAnsi="Tahoma" w:cs="Tahoma"/>
            <w:color w:val="0000FF"/>
            <w:sz w:val="20"/>
            <w:szCs w:val="20"/>
          </w:rPr>
          <w:t>Конституцией</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w:t>
      </w:r>
      <w:hyperlink w:anchor="Par952" w:history="1">
        <w:r>
          <w:rPr>
            <w:rFonts w:ascii="Tahoma" w:hAnsi="Tahoma" w:cs="Tahoma"/>
            <w:color w:val="0000FF"/>
            <w:sz w:val="20"/>
            <w:szCs w:val="20"/>
          </w:rPr>
          <w:t>Конституцией</w:t>
        </w:r>
      </w:hyperlink>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6. Впредь до введения в действие федерального </w:t>
      </w:r>
      <w:hyperlink r:id="rId107" w:history="1">
        <w:r>
          <w:rPr>
            <w:rFonts w:ascii="Tahoma" w:hAnsi="Tahoma" w:cs="Tahoma"/>
            <w:color w:val="0000FF"/>
            <w:sz w:val="20"/>
            <w:szCs w:val="20"/>
          </w:rPr>
          <w:t>закона</w:t>
        </w:r>
      </w:hyperlink>
      <w:r>
        <w:rPr>
          <w:rFonts w:ascii="Tahoma" w:hAnsi="Tahoma" w:cs="Tahoma"/>
          <w:sz w:val="20"/>
          <w:szCs w:val="20"/>
        </w:rPr>
        <w:t>,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7. Совет Федерации первого созыва и Государственная Дума первого созыва избираются сроком на два года.</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 xml:space="preserve">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w:t>
      </w:r>
      <w:r>
        <w:rPr>
          <w:rFonts w:ascii="Tahoma" w:hAnsi="Tahoma" w:cs="Tahoma"/>
          <w:sz w:val="20"/>
          <w:szCs w:val="20"/>
        </w:rPr>
        <w:lastRenderedPageBreak/>
        <w:t xml:space="preserve">не распространяются положения настоящей </w:t>
      </w:r>
      <w:hyperlink w:anchor="Par695" w:history="1">
        <w:r>
          <w:rPr>
            <w:rFonts w:ascii="Tahoma" w:hAnsi="Tahoma" w:cs="Tahoma"/>
            <w:color w:val="0000FF"/>
            <w:sz w:val="20"/>
            <w:szCs w:val="20"/>
          </w:rPr>
          <w:t>Конституции</w:t>
        </w:r>
      </w:hyperlink>
      <w:r>
        <w:rPr>
          <w:rFonts w:ascii="Tahoma" w:hAnsi="Tahoma" w:cs="Tahoma"/>
          <w:sz w:val="20"/>
          <w:szCs w:val="20"/>
        </w:rPr>
        <w:t xml:space="preserve"> о неприкосновенности депутатов в части ответственности за действия (или бездействие), связанные с выполнением служебных обязанностей.</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Депутаты Совета Федерации первого созыва осуществляют свои полномочия на непостоянной основе.</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r>
        <w:rPr>
          <w:rFonts w:ascii="Tahoma" w:hAnsi="Tahoma" w:cs="Tahoma"/>
          <w:sz w:val="20"/>
          <w:szCs w:val="20"/>
        </w:rPr>
        <w:t>--------------------------------</w:t>
      </w:r>
    </w:p>
    <w:p w:rsidR="001E0BFA" w:rsidRDefault="001E0BFA" w:rsidP="001E0BFA">
      <w:pPr>
        <w:autoSpaceDE w:val="0"/>
        <w:autoSpaceDN w:val="0"/>
        <w:adjustRightInd w:val="0"/>
        <w:spacing w:before="200" w:after="0" w:line="240" w:lineRule="auto"/>
        <w:ind w:firstLine="540"/>
        <w:jc w:val="both"/>
        <w:rPr>
          <w:rFonts w:ascii="Tahoma" w:hAnsi="Tahoma" w:cs="Tahoma"/>
          <w:sz w:val="20"/>
          <w:szCs w:val="20"/>
        </w:rPr>
      </w:pPr>
      <w:bookmarkStart w:id="63" w:name="Par1034"/>
      <w:bookmarkEnd w:id="63"/>
      <w:r>
        <w:rPr>
          <w:rFonts w:ascii="Tahoma" w:hAnsi="Tahoma" w:cs="Tahoma"/>
          <w:sz w:val="20"/>
          <w:szCs w:val="20"/>
        </w:rPr>
        <w:t xml:space="preserve">&lt;*&gt; Редакция статей, частей и пунктов, помеченных символом &lt;*&gt;, приведена в соответствии с </w:t>
      </w:r>
      <w:hyperlink r:id="rId108" w:history="1">
        <w:r>
          <w:rPr>
            <w:rFonts w:ascii="Tahoma" w:hAnsi="Tahoma" w:cs="Tahoma"/>
            <w:color w:val="0000FF"/>
            <w:sz w:val="20"/>
            <w:szCs w:val="20"/>
          </w:rPr>
          <w:t>Законом</w:t>
        </w:r>
      </w:hyperlink>
      <w:r>
        <w:rPr>
          <w:rFonts w:ascii="Tahoma" w:hAnsi="Tahoma" w:cs="Tahoma"/>
          <w:sz w:val="20"/>
          <w:szCs w:val="20"/>
        </w:rPr>
        <w:t xml:space="preserve"> Российской Федерации о поправке к Конституции Российской Федерации от 14 марта 2020 г. N 1-ФКЗ "О совершенствовании регулирования отдельных вопросов организации и функционирования публичной власти". Изменения, внесенные названным </w:t>
      </w:r>
      <w:hyperlink r:id="rId109" w:history="1">
        <w:r>
          <w:rPr>
            <w:rFonts w:ascii="Tahoma" w:hAnsi="Tahoma" w:cs="Tahoma"/>
            <w:color w:val="0000FF"/>
            <w:sz w:val="20"/>
            <w:szCs w:val="20"/>
          </w:rPr>
          <w:t>Законом</w:t>
        </w:r>
      </w:hyperlink>
      <w:r>
        <w:rPr>
          <w:rFonts w:ascii="Tahoma" w:hAnsi="Tahoma" w:cs="Tahoma"/>
          <w:sz w:val="20"/>
          <w:szCs w:val="20"/>
        </w:rPr>
        <w:t xml:space="preserve">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одобрения изменений в Конституцию Российской Федерации.</w:t>
      </w: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autoSpaceDE w:val="0"/>
        <w:autoSpaceDN w:val="0"/>
        <w:adjustRightInd w:val="0"/>
        <w:spacing w:after="0" w:line="240" w:lineRule="auto"/>
        <w:rPr>
          <w:rFonts w:ascii="Tahoma" w:hAnsi="Tahoma" w:cs="Tahoma"/>
          <w:sz w:val="20"/>
          <w:szCs w:val="20"/>
        </w:rPr>
      </w:pPr>
    </w:p>
    <w:p w:rsidR="001E0BFA" w:rsidRDefault="001E0BFA" w:rsidP="001E0BFA">
      <w:pPr>
        <w:pBdr>
          <w:top w:val="single" w:sz="6" w:space="0" w:color="auto"/>
        </w:pBdr>
        <w:autoSpaceDE w:val="0"/>
        <w:autoSpaceDN w:val="0"/>
        <w:adjustRightInd w:val="0"/>
        <w:spacing w:before="100" w:after="100" w:line="240" w:lineRule="auto"/>
        <w:jc w:val="both"/>
        <w:rPr>
          <w:rFonts w:ascii="Tahoma" w:hAnsi="Tahoma" w:cs="Tahoma"/>
          <w:sz w:val="2"/>
          <w:szCs w:val="2"/>
        </w:rPr>
      </w:pPr>
    </w:p>
    <w:p w:rsidR="005F4F78" w:rsidRDefault="005F4F78">
      <w:bookmarkStart w:id="64" w:name="_GoBack"/>
      <w:bookmarkEnd w:id="64"/>
    </w:p>
    <w:sectPr w:rsidR="005F4F78" w:rsidSect="006A74B0">
      <w:pgSz w:w="11905" w:h="16838"/>
      <w:pgMar w:top="1440" w:right="565"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697"/>
    <w:rsid w:val="00137697"/>
    <w:rsid w:val="001E0BFA"/>
    <w:rsid w:val="005F4F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1C615D-DAE8-415D-BD90-E0FED86A8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13C815AE5AFC6597D30CF0CB9AE323B99721D0154342FF94AE2F309B064C6EAB9EADCB9DF29AD9E8CEF2E1166D9D34C3F2CDB5B02C6337Bz1I5O" TargetMode="External"/><Relationship Id="rId21" Type="http://schemas.openxmlformats.org/officeDocument/2006/relationships/hyperlink" Target="consultantplus://offline/ref=513C815AE5AFC6597D30CF0CB9AE323B99701D0855342FF94AE2F309B064C6EAB9EADCB9DF29A89E82EF2E1166D9D34C3F2CDB5B02C6337Bz1I5O" TargetMode="External"/><Relationship Id="rId42" Type="http://schemas.openxmlformats.org/officeDocument/2006/relationships/hyperlink" Target="consultantplus://offline/ref=513C815AE5AFC6597D30CF0CB9AE323B99721903553B2FF94AE2F309B064C6EAABEA84B5DD2DB39D86FA784020z8IDO" TargetMode="External"/><Relationship Id="rId47" Type="http://schemas.openxmlformats.org/officeDocument/2006/relationships/hyperlink" Target="consultantplus://offline/ref=513C815AE5AFC6597D30CF0CB9AE323B99701B0754392FF94AE2F309B064C6EAB9EADCB9DF29AC9483EF2E1166D9D34C3F2CDB5B02C6337Bz1I5O" TargetMode="External"/><Relationship Id="rId63" Type="http://schemas.openxmlformats.org/officeDocument/2006/relationships/hyperlink" Target="consultantplus://offline/ref=513C815AE5AFC6597D30CF0CB9AE323B9B711F08503D2FF94AE2F309B064C6EAB9EADCB9DF29AD9C85EF2E1166D9D34C3F2CDB5B02C6337Bz1I5O" TargetMode="External"/><Relationship Id="rId68" Type="http://schemas.openxmlformats.org/officeDocument/2006/relationships/hyperlink" Target="consultantplus://offline/ref=513C815AE5AFC6597D30CF0CB9AE323B98771A06513C2FF94AE2F309B064C6EAB9EADCB9DF29AD9C81EF2E1166D9D34C3F2CDB5B02C6337Bz1I5O" TargetMode="External"/><Relationship Id="rId84" Type="http://schemas.openxmlformats.org/officeDocument/2006/relationships/hyperlink" Target="consultantplus://offline/ref=513C815AE5AFC6597D30CF0CB9AE323B99701A0350342FF94AE2F309B064C6EAB9EADCB9DF29AE9F84EF2E1166D9D34C3F2CDB5B02C6337Bz1I5O" TargetMode="External"/><Relationship Id="rId89" Type="http://schemas.openxmlformats.org/officeDocument/2006/relationships/hyperlink" Target="consultantplus://offline/ref=513C815AE5AFC6597D30CF0CB9AE323B99731C0051352FF94AE2F309B064C6EAB9EADCB9DF29AE9580EF2E1166D9D34C3F2CDB5B02C6337Bz1I5O" TargetMode="External"/><Relationship Id="rId2" Type="http://schemas.openxmlformats.org/officeDocument/2006/relationships/settings" Target="settings.xml"/><Relationship Id="rId16" Type="http://schemas.openxmlformats.org/officeDocument/2006/relationships/hyperlink" Target="consultantplus://offline/ref=513C815AE5AFC6597D30CF0CB9AE323B99701D0855342FF94AE2F309B064C6EAB9EADCBAD72DA6C9D4A02F4D2088C04E382CD9581EzCI5O" TargetMode="External"/><Relationship Id="rId29" Type="http://schemas.openxmlformats.org/officeDocument/2006/relationships/hyperlink" Target="consultantplus://offline/ref=513C815AE5AFC6597D30CF0CB9AE323B93751A085B6A78FB1BB7FD0CB8348EFAF7AFD1B8DF29A896D1B53E152F8EDA503B31C55A1CC6z3I2O" TargetMode="External"/><Relationship Id="rId107" Type="http://schemas.openxmlformats.org/officeDocument/2006/relationships/hyperlink" Target="consultantplus://offline/ref=7E90EB6867243629B3FB38722EF2B02439F6B8572E57BD878254E204C71F7ED510EC42BD879CABCD388FFB695522C0C31984E305AEFB238F02IDO" TargetMode="External"/><Relationship Id="rId11" Type="http://schemas.openxmlformats.org/officeDocument/2006/relationships/hyperlink" Target="consultantplus://offline/ref=513C815AE5AFC6597D30CF0CB9AE323B99701D0753352FF94AE2F309B064C6EAB9EADCB9DF29AF9B85EF2E1166D9D34C3F2CDB5B02C6337Bz1I5O" TargetMode="External"/><Relationship Id="rId24" Type="http://schemas.openxmlformats.org/officeDocument/2006/relationships/hyperlink" Target="consultantplus://offline/ref=513C815AE5AFC6597D30CF0CB9AE323B99701B0955392FF94AE2F309B064C6EAABEA84B5DD2DB39D86FA784020z8IDO" TargetMode="External"/><Relationship Id="rId32" Type="http://schemas.openxmlformats.org/officeDocument/2006/relationships/hyperlink" Target="consultantplus://offline/ref=513C815AE5AFC6597D30CF0CB9AE323B99751A00593772F342BBFF0BB76B99FDBEA3D0B8DF29AD9A8EB02B047781DC4A2532D8461EC431z7I8O" TargetMode="External"/><Relationship Id="rId37" Type="http://schemas.openxmlformats.org/officeDocument/2006/relationships/hyperlink" Target="consultantplus://offline/ref=513C815AE5AFC6597D30CF0CB9AE323B9C7F1D01573772F342BBFF0BB76B99FDBEA3D0B8DF29AF9E8EB02B047781DC4A2532D8461EC431z7I8O" TargetMode="External"/><Relationship Id="rId40" Type="http://schemas.openxmlformats.org/officeDocument/2006/relationships/hyperlink" Target="consultantplus://offline/ref=513C815AE5AFC6597D30CF0CB9AE323B9E741F01533772F342BBFF0BB76B99FDBEA3D0B8DF29AD9A8EB02B047781DC4A2532D8461EC431z7I8O" TargetMode="External"/><Relationship Id="rId45" Type="http://schemas.openxmlformats.org/officeDocument/2006/relationships/hyperlink" Target="consultantplus://offline/ref=513C815AE5AFC6597D30CF0CB9AE323B9B721B08593772F342BBFF0BB76B99FDBEA3D0B8DF29AD9F8EB02B047781DC4A2532D8461EC431z7I8O" TargetMode="External"/><Relationship Id="rId53" Type="http://schemas.openxmlformats.org/officeDocument/2006/relationships/hyperlink" Target="consultantplus://offline/ref=513C815AE5AFC6597D30CF0CB9AE323B99701901503F2FF94AE2F309B064C6EAABEA84B5DD2DB39D86FA784020z8IDO" TargetMode="External"/><Relationship Id="rId58" Type="http://schemas.openxmlformats.org/officeDocument/2006/relationships/hyperlink" Target="consultantplus://offline/ref=513C815AE5AFC6597D30CF0CB9AE323B9972190254352FF94AE2F309B064C6EAABEA84B5DD2DB39D86FA784020z8IDO" TargetMode="External"/><Relationship Id="rId66" Type="http://schemas.openxmlformats.org/officeDocument/2006/relationships/hyperlink" Target="consultantplus://offline/ref=513C815AE5AFC6597D30CF0CB9AE323B937E1A07523772F342BBFF0BB76B99EFBEFBDCBADB37AD9E9BE67A42z2I3O" TargetMode="External"/><Relationship Id="rId74" Type="http://schemas.openxmlformats.org/officeDocument/2006/relationships/hyperlink" Target="consultantplus://offline/ref=513C815AE5AFC6597D30CF0CB9AE323B937E1A07523772F342BBFF0BB76B99EFBEFBDCBADB37AD9E9BE67A42z2I3O" TargetMode="External"/><Relationship Id="rId79" Type="http://schemas.openxmlformats.org/officeDocument/2006/relationships/hyperlink" Target="consultantplus://offline/ref=513C815AE5AFC6597D30CF0CB9AE323B9972130056382FF94AE2F309B064C6EAB9EADCB9DF29AD9C84EF2E1166D9D34C3F2CDB5B02C6337Bz1I5O" TargetMode="External"/><Relationship Id="rId87" Type="http://schemas.openxmlformats.org/officeDocument/2006/relationships/hyperlink" Target="consultantplus://offline/ref=513C815AE5AFC6597D30CF0CB9AE323B99701D0855342FF94AE2F309B064C6EAB9EADCBAD72DA6C9D4A02F4D2088C04E382CD9581EzCI5O" TargetMode="External"/><Relationship Id="rId102" Type="http://schemas.openxmlformats.org/officeDocument/2006/relationships/hyperlink" Target="consultantplus://offline/ref=7E90EB6867243629B3FB38722EF2B02439F4B75F2E5EBD878254E204C71F7ED510EC42BD879EA9C6378FFB695522C0C31984E305AEFB238F02IDO" TargetMode="External"/><Relationship Id="rId110" Type="http://schemas.openxmlformats.org/officeDocument/2006/relationships/fontTable" Target="fontTable.xml"/><Relationship Id="rId5" Type="http://schemas.openxmlformats.org/officeDocument/2006/relationships/hyperlink" Target="consultantplus://offline/ref=513C815AE5AFC6597D30CF0CB9AE323B98701F07513772F342BBFF0BB76B99FDBEA3D0B8DF29AC948EB02B047781DC4A2532D8461EC431z7I8O" TargetMode="External"/><Relationship Id="rId61" Type="http://schemas.openxmlformats.org/officeDocument/2006/relationships/hyperlink" Target="consultantplus://offline/ref=513C815AE5AFC6597D30CF0CB9AE323B99711D0259342FF94AE2F309B064C6EAB9EADCB9DF29AD9584EF2E1166D9D34C3F2CDB5B02C6337Bz1I5O" TargetMode="External"/><Relationship Id="rId82" Type="http://schemas.openxmlformats.org/officeDocument/2006/relationships/hyperlink" Target="consultantplus://offline/ref=513C815AE5AFC6597D30CF0CB9AE323B9B721206543C2FF94AE2F309B064C6EAB9EADCB9DF29AD9F81EF2E1166D9D34C3F2CDB5B02C6337Bz1I5O" TargetMode="External"/><Relationship Id="rId90" Type="http://schemas.openxmlformats.org/officeDocument/2006/relationships/hyperlink" Target="consultantplus://offline/ref=513C815AE5AFC6597D30CF0CB9AE323B99731C0051352FF94AE2F309B064C6EAB9EADCB9DF29AD9485EF2E1166D9D34C3F2CDB5B02C6337Bz1I5O" TargetMode="External"/><Relationship Id="rId95" Type="http://schemas.openxmlformats.org/officeDocument/2006/relationships/hyperlink" Target="consultantplus://offline/ref=513C815AE5AFC6597D30CF0CB9AE323B9B721206543C2FF94AE2F309B064C6EAB9EADCB9DF29AD9E80EF2E1166D9D34C3F2CDB5B02C6337Bz1I5O" TargetMode="External"/><Relationship Id="rId19" Type="http://schemas.openxmlformats.org/officeDocument/2006/relationships/hyperlink" Target="consultantplus://offline/ref=513C815AE5AFC6597D30CF0CB9AE323B99701D0855342FF94AE2F309B064C6EAB9EADCB9DF29AC9984EF2E1166D9D34C3F2CDB5B02C6337Bz1I5O" TargetMode="External"/><Relationship Id="rId14" Type="http://schemas.openxmlformats.org/officeDocument/2006/relationships/hyperlink" Target="consultantplus://offline/ref=513C815AE5AFC6597D30CF0CB9AE323B9B721B08593772F342BBFF0BB76B99FDBEA3D0B8DF29AD9F8EB02B047781DC4A2532D8461EC431z7I8O" TargetMode="External"/><Relationship Id="rId22" Type="http://schemas.openxmlformats.org/officeDocument/2006/relationships/hyperlink" Target="consultantplus://offline/ref=513C815AE5AFC6597D30CF0CB9AE323B98771A06513C2FF94AE2F309B064C6EAB9EADCB9DF29AD9980EF2E1166D9D34C3F2CDB5B02C6337Bz1I5O" TargetMode="External"/><Relationship Id="rId27" Type="http://schemas.openxmlformats.org/officeDocument/2006/relationships/hyperlink" Target="consultantplus://offline/ref=513C815AE5AFC6597D30CF0CB9AE323B9F711808513772F342BBFF0BB76B99EFBEFBDCBADB37AD9E9BE67A42z2I3O" TargetMode="External"/><Relationship Id="rId30" Type="http://schemas.openxmlformats.org/officeDocument/2006/relationships/hyperlink" Target="consultantplus://offline/ref=513C815AE5AFC6597D30CF0CB9AE323B99701901503F2FF94AE2F309B064C6EAB9EADCB9DF29AD9C8DEF2E1166D9D34C3F2CDB5B02C6337Bz1I5O" TargetMode="External"/><Relationship Id="rId35" Type="http://schemas.openxmlformats.org/officeDocument/2006/relationships/hyperlink" Target="consultantplus://offline/ref=513C815AE5AFC6597D30CF0CB9AE323B9F711A02573772F342BBFF0BB76B99FDBEA3D0B8DF29AF9F8EB02B047781DC4A2532D8461EC431z7I8O" TargetMode="External"/><Relationship Id="rId43" Type="http://schemas.openxmlformats.org/officeDocument/2006/relationships/hyperlink" Target="consultantplus://offline/ref=513C815AE5AFC6597D30CF0CB9AE323B9B721206543C2FF94AE2F309B064C6EAB9EADCB9DF29AD9C85EF2E1166D9D34C3F2CDB5B02C6337Bz1I5O" TargetMode="External"/><Relationship Id="rId48" Type="http://schemas.openxmlformats.org/officeDocument/2006/relationships/hyperlink" Target="consultantplus://offline/ref=513C815AE5AFC6597D30CF0CB9AE323B99701D0754352FF94AE2F309B064C6EAABEA84B5DD2DB39D86FA784020z8IDO" TargetMode="External"/><Relationship Id="rId56" Type="http://schemas.openxmlformats.org/officeDocument/2006/relationships/hyperlink" Target="consultantplus://offline/ref=513C815AE5AFC6597D30CF0CB9AE323B99731C0051352FF94AE2F309B064C6EAB9EADCB9DF29AD9F83EF2E1166D9D34C3F2CDB5B02C6337Bz1I5O" TargetMode="External"/><Relationship Id="rId64" Type="http://schemas.openxmlformats.org/officeDocument/2006/relationships/hyperlink" Target="consultantplus://offline/ref=513C815AE5AFC6597D30CF0CB9AE323B99701208523D2FF94AE2F309B064C6EAABEA84B5DD2DB39D86FA784020z8IDO" TargetMode="External"/><Relationship Id="rId69" Type="http://schemas.openxmlformats.org/officeDocument/2006/relationships/hyperlink" Target="consultantplus://offline/ref=513C815AE5AFC6597D30CF0CB9AE323B99701B0952382FF94AE2F309B064C6EAABEA84B5DD2DB39D86FA784020z8IDO" TargetMode="External"/><Relationship Id="rId77" Type="http://schemas.openxmlformats.org/officeDocument/2006/relationships/hyperlink" Target="consultantplus://offline/ref=513C815AE5AFC6597D30CF0CB9AE323B9972130056382FF94AE2F309B064C6EAB9EADCB9DF29AD9C84EF2E1166D9D34C3F2CDB5B02C6337Bz1I5O" TargetMode="External"/><Relationship Id="rId100" Type="http://schemas.openxmlformats.org/officeDocument/2006/relationships/hyperlink" Target="consultantplus://offline/ref=7E90EB6867243629B3FB38722EF2B02439F4B75F2E5EBD878254E204C71F7ED510EC42BD879FAACE398FFB695522C0C31984E305AEFB238F02IDO" TargetMode="External"/><Relationship Id="rId105" Type="http://schemas.openxmlformats.org/officeDocument/2006/relationships/hyperlink" Target="consultantplus://offline/ref=7E90EB6867243629B3FB38722EF2B0243BF3BF5C295CBD878254E204C71F7ED502EC1AB1859AB7CF3D9AAD381307I6O" TargetMode="External"/><Relationship Id="rId8" Type="http://schemas.openxmlformats.org/officeDocument/2006/relationships/hyperlink" Target="consultantplus://offline/ref=513C815AE5AFC6597D30CF0CB9AE323B99721D0154342FF94AE2F309B064C6EAABEA84B5DD2DB39D86FA784020z8IDO" TargetMode="External"/><Relationship Id="rId51" Type="http://schemas.openxmlformats.org/officeDocument/2006/relationships/hyperlink" Target="consultantplus://offline/ref=513C815AE5AFC6597D30CF0CB9AE323B99701D0754382FF94AE2F309B064C6EAB9EADCB9DF29AC9981EF2E1166D9D34C3F2CDB5B02C6337Bz1I5O" TargetMode="External"/><Relationship Id="rId72" Type="http://schemas.openxmlformats.org/officeDocument/2006/relationships/hyperlink" Target="consultantplus://offline/ref=513C815AE5AFC6597D30CF0CB9AE323B92741B08503772F342BBFF0BB76B99EFBEFBDCBADB37AD9E9BE67A42z2I3O" TargetMode="External"/><Relationship Id="rId80" Type="http://schemas.openxmlformats.org/officeDocument/2006/relationships/hyperlink" Target="consultantplus://offline/ref=513C815AE5AFC6597D30CF0CB9AE323B99711C09553C2FF94AE2F309B064C6EAABEA84B5DD2DB39D86FA784020z8IDO" TargetMode="External"/><Relationship Id="rId85" Type="http://schemas.openxmlformats.org/officeDocument/2006/relationships/hyperlink" Target="consultantplus://offline/ref=513C815AE5AFC6597D30CF0CB9AE323B99701A0350342FF94AE2F309B064C6EAB9EADCB9DF29AF9D8CEF2E1166D9D34C3F2CDB5B02C6337Bz1I5O" TargetMode="External"/><Relationship Id="rId93" Type="http://schemas.openxmlformats.org/officeDocument/2006/relationships/hyperlink" Target="consultantplus://offline/ref=513C815AE5AFC6597D30CF0CB9AE323B99711D03513E2FF94AE2F309B064C6EAB9EADCB9DF29AD9C80EF2E1166D9D34C3F2CDB5B02C6337Bz1I5O" TargetMode="External"/><Relationship Id="rId98" Type="http://schemas.openxmlformats.org/officeDocument/2006/relationships/hyperlink" Target="consultantplus://offline/ref=7E90EB6867243629B3FB38722EF2B02439F6BD572D5DBD878254E204C71F7ED502EC1AB1859AB7CF3D9AAD381307I6O" TargetMode="External"/><Relationship Id="rId3" Type="http://schemas.openxmlformats.org/officeDocument/2006/relationships/webSettings" Target="webSettings.xml"/><Relationship Id="rId12" Type="http://schemas.openxmlformats.org/officeDocument/2006/relationships/hyperlink" Target="consultantplus://offline/ref=513C815AE5AFC6597D30CF0CB9AE323B99701808553F2FF94AE2F309B064C6EAB9EADCB9DF29AD988CEF2E1166D9D34C3F2CDB5B02C6337Bz1I5O" TargetMode="External"/><Relationship Id="rId17" Type="http://schemas.openxmlformats.org/officeDocument/2006/relationships/hyperlink" Target="consultantplus://offline/ref=513C815AE5AFC6597D30CF0CB9AE323B99741A0156342FF94AE2F309B064C6EAB9EADCB9DF29AD9C83EF2E1166D9D34C3F2CDB5B02C6337Bz1I5O" TargetMode="External"/><Relationship Id="rId25" Type="http://schemas.openxmlformats.org/officeDocument/2006/relationships/hyperlink" Target="consultantplus://offline/ref=513C815AE5AFC6597D30CF0CB9AE323B9972120855342FF94AE2F309B064C6EAB9EADCB9DF29AD9C80EF2E1166D9D34C3F2CDB5B02C6337Bz1I5O" TargetMode="External"/><Relationship Id="rId33" Type="http://schemas.openxmlformats.org/officeDocument/2006/relationships/hyperlink" Target="consultantplus://offline/ref=513C815AE5AFC6597D30CF0CB9AE323B9C7E1303533772F342BBFF0BB76B99FDBEA3D0B8DF29AF9D8EB02B047781DC4A2532D8461EC431z7I8O" TargetMode="External"/><Relationship Id="rId38" Type="http://schemas.openxmlformats.org/officeDocument/2006/relationships/hyperlink" Target="consultantplus://offline/ref=513C815AE5AFC6597D30CF0CB9AE323B99751B00593A2FF94AE2F309B064C6EAABEA84B5DD2DB39D86FA784020z8IDO" TargetMode="External"/><Relationship Id="rId46" Type="http://schemas.openxmlformats.org/officeDocument/2006/relationships/hyperlink" Target="consultantplus://offline/ref=513C815AE5AFC6597D30CF0CB9AE323B99741303563772F342BBFF0BB76B99FDBEA3D0B8DF29AB998EB02B047781DC4A2532D8461EC431z7I8O" TargetMode="External"/><Relationship Id="rId59" Type="http://schemas.openxmlformats.org/officeDocument/2006/relationships/hyperlink" Target="consultantplus://offline/ref=513C815AE5AFC6597D30CF0CB9AE323B99711203563D2FF94AE2F309B064C6EAB9EADCB9DF29AD9E87EF2E1166D9D34C3F2CDB5B02C6337Bz1I5O" TargetMode="External"/><Relationship Id="rId67" Type="http://schemas.openxmlformats.org/officeDocument/2006/relationships/hyperlink" Target="consultantplus://offline/ref=513C815AE5AFC6597D30CF0CB9AE323B98761301513C2FF94AE2F309B064C6EAABEA84B5DD2DB39D86FA784020z8IDO" TargetMode="External"/><Relationship Id="rId103" Type="http://schemas.openxmlformats.org/officeDocument/2006/relationships/hyperlink" Target="consultantplus://offline/ref=7E90EB6867243629B3FB31602CF2B0243BF6BC562009EA85D301EC01CF4F24C506A54DB8999EAAD13C84AD03I9O" TargetMode="External"/><Relationship Id="rId108" Type="http://schemas.openxmlformats.org/officeDocument/2006/relationships/hyperlink" Target="consultantplus://offline/ref=7E90EB6867243629B3FB38722EF2B02439F5B95F2A56BD878254E204C71F7ED502EC1AB1859AB7CF3D9AAD381307I6O" TargetMode="External"/><Relationship Id="rId20" Type="http://schemas.openxmlformats.org/officeDocument/2006/relationships/hyperlink" Target="consultantplus://offline/ref=513C815AE5AFC6597D30CF0CB9AE323B99701D0855342FF94AE2F309B064C6EAB9EADCB9DF29AD9F82EF2E1166D9D34C3F2CDB5B02C6337Bz1I5O" TargetMode="External"/><Relationship Id="rId41" Type="http://schemas.openxmlformats.org/officeDocument/2006/relationships/hyperlink" Target="consultantplus://offline/ref=513C815AE5AFC6597D30CF0CB9AE323B9B71180653382FF94AE2F309B064C6EAABEA84B5DD2DB39D86FA784020z8IDO" TargetMode="External"/><Relationship Id="rId54" Type="http://schemas.openxmlformats.org/officeDocument/2006/relationships/hyperlink" Target="consultantplus://offline/ref=513C815AE5AFC6597D30CF0CB9AE323B9972130056382FF94AE2F309B064C6EAB9EADCB9DF29AD9C84EF2E1166D9D34C3F2CDB5B02C6337Bz1I5O" TargetMode="External"/><Relationship Id="rId62" Type="http://schemas.openxmlformats.org/officeDocument/2006/relationships/hyperlink" Target="consultantplus://offline/ref=513C815AE5AFC6597D30CF0CB9AE323B9B70180958352FF94AE2F309B064C6EAABEA84B5DD2DB39D86FA784020z8IDO" TargetMode="External"/><Relationship Id="rId70" Type="http://schemas.openxmlformats.org/officeDocument/2006/relationships/hyperlink" Target="consultantplus://offline/ref=513C815AE5AFC6597D30CF0CB9AE323B9972130056382FF94AE2F309B064C6EAB9EADCB9DF29AD9C84EF2E1166D9D34C3F2CDB5B02C6337Bz1I5O" TargetMode="External"/><Relationship Id="rId75" Type="http://schemas.openxmlformats.org/officeDocument/2006/relationships/hyperlink" Target="consultantplus://offline/ref=513C815AE5AFC6597D30CF0CB9AE323B99751F06563F2FF94AE2F309B064C6EAABEA84B5DD2DB39D86FA784020z8IDO" TargetMode="External"/><Relationship Id="rId83" Type="http://schemas.openxmlformats.org/officeDocument/2006/relationships/hyperlink" Target="consultantplus://offline/ref=513C815AE5AFC6597D30CF0CB9AE323B99701A00553C2FF94AE2F309B064C6EAABEA84B5DD2DB39D86FA784020z8IDO" TargetMode="External"/><Relationship Id="rId88" Type="http://schemas.openxmlformats.org/officeDocument/2006/relationships/hyperlink" Target="consultantplus://offline/ref=513C815AE5AFC6597D30CF0CB9AE323B99701D0756352FF94AE2F309B064C6EAABEA84B5DD2DB39D86FA784020z8IDO" TargetMode="External"/><Relationship Id="rId91" Type="http://schemas.openxmlformats.org/officeDocument/2006/relationships/hyperlink" Target="consultantplus://offline/ref=513C815AE5AFC6597D30CF0CB9AE323B99731C0051352FF94AE2F309B064C6EAB9EADCB9DF29AE958CEF2E1166D9D34C3F2CDB5B02C6337Bz1I5O" TargetMode="External"/><Relationship Id="rId96" Type="http://schemas.openxmlformats.org/officeDocument/2006/relationships/hyperlink" Target="consultantplus://offline/ref=7E90EB6867243629B3FB38722EF2B0243BF4B7592F5FBD878254E204C71F7ED510EC42BD879EA9CC3B8FFB695522C0C31984E305AEFB238F02IDO" TargetMode="External"/><Relationship Id="rId11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513C815AE5AFC6597D30CF0CB9AE323B99701D0753352FF94AE2F309B064C6EAB9EADCB9DF28A59C81EF2E1166D9D34C3F2CDB5B02C6337Bz1I5O" TargetMode="External"/><Relationship Id="rId15" Type="http://schemas.openxmlformats.org/officeDocument/2006/relationships/hyperlink" Target="consultantplus://offline/ref=513C815AE5AFC6597D30CF0CB9AE323B99701B0952392FF94AE2F309B064C6EAB9EADCB9DF29AE9880EF2E1166D9D34C3F2CDB5B02C6337Bz1I5O" TargetMode="External"/><Relationship Id="rId23" Type="http://schemas.openxmlformats.org/officeDocument/2006/relationships/hyperlink" Target="consultantplus://offline/ref=513C815AE5AFC6597D30CF0CB9AE323B98771A06513C2FF94AE2F309B064C6EAB9EADCB9DF29AD9C81EF2E1166D9D34C3F2CDB5B02C6337Bz1I5O" TargetMode="External"/><Relationship Id="rId28" Type="http://schemas.openxmlformats.org/officeDocument/2006/relationships/hyperlink" Target="consultantplus://offline/ref=513C815AE5AFC6597D30CF0CB9AE323B927012095B6A78FB1BB7FD0CB8348EFAF7AFD1B8DF29A896D1B53E152F8EDA503B31C55A1CC6z3I2O" TargetMode="External"/><Relationship Id="rId36" Type="http://schemas.openxmlformats.org/officeDocument/2006/relationships/hyperlink" Target="consultantplus://offline/ref=513C815AE5AFC6597D30CF0CB9AE323B9F7E1F06523772F342BBFF0BB76B99FDBEA3D0B8DF29AF9E8EB02B047781DC4A2532D8461EC431z7I8O" TargetMode="External"/><Relationship Id="rId49" Type="http://schemas.openxmlformats.org/officeDocument/2006/relationships/hyperlink" Target="consultantplus://offline/ref=513C815AE5AFC6597D30CF0CB9AE323B99701D0754382FF94AE2F309B064C6EAABEA84B5DD2DB39D86FA784020z8IDO" TargetMode="External"/><Relationship Id="rId57" Type="http://schemas.openxmlformats.org/officeDocument/2006/relationships/hyperlink" Target="consultantplus://offline/ref=513C815AE5AFC6597D30CF0CB9AE323B99731C0051352FF94AE2F309B064C6EAB9EADCB9DF29AE958DEF2E1166D9D34C3F2CDB5B02C6337Bz1I5O" TargetMode="External"/><Relationship Id="rId106" Type="http://schemas.openxmlformats.org/officeDocument/2006/relationships/hyperlink" Target="consultantplus://offline/ref=7E90EB6867243629B3FB38722EF2B0243BF3BF5C295DBD878254E204C71F7ED502EC1AB1859AB7CF3D9AAD381307I6O" TargetMode="External"/><Relationship Id="rId10" Type="http://schemas.openxmlformats.org/officeDocument/2006/relationships/hyperlink" Target="consultantplus://offline/ref=513C815AE5AFC6597D30CF0CB9AE323B9975190858392FF94AE2F309B064C6EAABEA84B5DD2DB39D86FA784020z8IDO" TargetMode="External"/><Relationship Id="rId31" Type="http://schemas.openxmlformats.org/officeDocument/2006/relationships/hyperlink" Target="consultantplus://offline/ref=513C815AE5AFC6597D30CF0CB9AE323B927012095B6A78FB1BB7FD0CB8348EFAF7AFD1B8DF29A896D1B53E152F8EDA503B31C55A1CC6z3I2O" TargetMode="External"/><Relationship Id="rId44" Type="http://schemas.openxmlformats.org/officeDocument/2006/relationships/hyperlink" Target="consultantplus://offline/ref=513C815AE5AFC6597D30CF0CB9AE323B99721F09573B2FF94AE2F309B064C6EAB9EADCB9D82AA596D1B53E152F8EDA503B31C55A1CC6z3I2O" TargetMode="External"/><Relationship Id="rId52" Type="http://schemas.openxmlformats.org/officeDocument/2006/relationships/hyperlink" Target="consultantplus://offline/ref=513C815AE5AFC6597D30CF0CB9AE323B9972130056382FF94AE2F309B064C6EAB9EADCB9DF29AD9C84EF2E1166D9D34C3F2CDB5B02C6337Bz1I5O" TargetMode="External"/><Relationship Id="rId60" Type="http://schemas.openxmlformats.org/officeDocument/2006/relationships/hyperlink" Target="consultantplus://offline/ref=513C815AE5AFC6597D30CF0CB9AE323B99701A0150392FF94AE2F309B064C6EAABEA84B5DD2DB39D86FA784020z8IDO" TargetMode="External"/><Relationship Id="rId65" Type="http://schemas.openxmlformats.org/officeDocument/2006/relationships/hyperlink" Target="consultantplus://offline/ref=513C815AE5AFC6597D30CF0CB9AE323B98761202513C2FF94AE2F309B064C6EAB9EADCB9DF29AF9D8CEF2E1166D9D34C3F2CDB5B02C6337Bz1I5O" TargetMode="External"/><Relationship Id="rId73" Type="http://schemas.openxmlformats.org/officeDocument/2006/relationships/hyperlink" Target="consultantplus://offline/ref=513C815AE5AFC6597D30CF0CB9AE323B9972130056382FF94AE2F309B064C6EAB9EADCB9DF29AD9C84EF2E1166D9D34C3F2CDB5B02C6337Bz1I5O" TargetMode="External"/><Relationship Id="rId78" Type="http://schemas.openxmlformats.org/officeDocument/2006/relationships/hyperlink" Target="consultantplus://offline/ref=513C815AE5AFC6597D30CF0CB9AE323B92741B08513772F342BBFF0BB76B99FDBEA3D0B8DF29AC9D8EB02B047781DC4A2532D8461EC431z7I8O" TargetMode="External"/><Relationship Id="rId81" Type="http://schemas.openxmlformats.org/officeDocument/2006/relationships/hyperlink" Target="consultantplus://offline/ref=513C815AE5AFC6597D30CF0CB9AE323B92741B08513772F342BBFF0BB76B99FDBEA3D0B8DF29AC998EB02B047781DC4A2532D8461EC431z7I8O" TargetMode="External"/><Relationship Id="rId86" Type="http://schemas.openxmlformats.org/officeDocument/2006/relationships/hyperlink" Target="consultantplus://offline/ref=513C815AE5AFC6597D30CF0CB9AE323B99701D0855342FF94AE2F309B064C6EAB9EADCB9DF28A59E84EF2E1166D9D34C3F2CDB5B02C6337Bz1I5O" TargetMode="External"/><Relationship Id="rId94" Type="http://schemas.openxmlformats.org/officeDocument/2006/relationships/hyperlink" Target="consultantplus://offline/ref=513C815AE5AFC6597D30CF0CB9AE323B99741A0157352FF94AE2F309B064C6EAABEA84B5DD2DB39D86FA784020z8IDO" TargetMode="External"/><Relationship Id="rId99" Type="http://schemas.openxmlformats.org/officeDocument/2006/relationships/hyperlink" Target="consultantplus://offline/ref=7E90EB6867243629B3FB38722EF2B02439F4B65F2D5BBD878254E204C71F7ED510EC42BD879EA9CE3F8FFB695522C0C31984E305AEFB238F02IDO" TargetMode="External"/><Relationship Id="rId101" Type="http://schemas.openxmlformats.org/officeDocument/2006/relationships/hyperlink" Target="consultantplus://offline/ref=7E90EB6867243629B3FB38722EF2B02439F4B75F2E5EBD878254E204C71F7ED502EC1AB1859AB7CF3D9AAD381307I6O"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513C815AE5AFC6597D30CF0CB9AE323B9B721B08593772F342BBFF0BB76B99FDBEA3D0B8DF29AD9F8EB02B047781DC4A2532D8461EC431z7I8O" TargetMode="External"/><Relationship Id="rId13" Type="http://schemas.openxmlformats.org/officeDocument/2006/relationships/hyperlink" Target="consultantplus://offline/ref=513C815AE5AFC6597D30CF0CB9AE323B99701A0253352FF94AE2F309B064C6EAABEA84B5DD2DB39D86FA784020z8IDO" TargetMode="External"/><Relationship Id="rId18" Type="http://schemas.openxmlformats.org/officeDocument/2006/relationships/hyperlink" Target="consultantplus://offline/ref=513C815AE5AFC6597D30CF0CB9AE323B99701D0855342FF94AE2F309B064C6EAABEA84B5DD2DB39D86FA784020z8IDO" TargetMode="External"/><Relationship Id="rId39" Type="http://schemas.openxmlformats.org/officeDocument/2006/relationships/hyperlink" Target="consultantplus://offline/ref=513C815AE5AFC6597D30CF0CB9AE323B99701901503F2FF94AE2F309B064C6EAB9EADCB9DF29AD9C8DEF2E1166D9D34C3F2CDB5B02C6337Bz1I5O" TargetMode="External"/><Relationship Id="rId109" Type="http://schemas.openxmlformats.org/officeDocument/2006/relationships/hyperlink" Target="consultantplus://offline/ref=7E90EB6867243629B3FB38722EF2B02439F5B95F2A56BD878254E204C71F7ED502EC1AB1859AB7CF3D9AAD381307I6O" TargetMode="External"/><Relationship Id="rId34" Type="http://schemas.openxmlformats.org/officeDocument/2006/relationships/hyperlink" Target="consultantplus://offline/ref=513C815AE5AFC6597D30CF0CB9AE323B9C761E04593772F342BBFF0BB76B99FDBEA3D0B8DF29AF9E8EB02B047781DC4A2532D8461EC431z7I8O" TargetMode="External"/><Relationship Id="rId50" Type="http://schemas.openxmlformats.org/officeDocument/2006/relationships/hyperlink" Target="consultantplus://offline/ref=513C815AE5AFC6597D30CF0CB9AE323B9972130056382FF94AE2F309B064C6EAB9EADCB9DF29AD9C84EF2E1166D9D34C3F2CDB5B02C6337Bz1I5O" TargetMode="External"/><Relationship Id="rId55" Type="http://schemas.openxmlformats.org/officeDocument/2006/relationships/hyperlink" Target="consultantplus://offline/ref=513C815AE5AFC6597D30CF0CB9AE323B99731C0051352FF94AE2F309B064C6EAB9EADCB9DF29AE9580EF2E1166D9D34C3F2CDB5B02C6337Bz1I5O" TargetMode="External"/><Relationship Id="rId76" Type="http://schemas.openxmlformats.org/officeDocument/2006/relationships/hyperlink" Target="consultantplus://offline/ref=513C815AE5AFC6597D30CF0CB9AE323B99711D0259352FF94AE2F309B064C6EAABEA84B5DD2DB39D86FA784020z8IDO" TargetMode="External"/><Relationship Id="rId97" Type="http://schemas.openxmlformats.org/officeDocument/2006/relationships/hyperlink" Target="consultantplus://offline/ref=7E90EB6867243629B3FB38722EF2B02439F6BF5F2E5FBD878254E204C71F7ED510EC42BD879EA9C93C8FFB695522C0C31984E305AEFB238F02IDO" TargetMode="External"/><Relationship Id="rId104" Type="http://schemas.openxmlformats.org/officeDocument/2006/relationships/hyperlink" Target="consultantplus://offline/ref=7E90EB6867243629B3FB38722EF2B0243BF3BF5C295BBD878254E204C71F7ED502EC1AB1859AB7CF3D9AAD381307I6O" TargetMode="External"/><Relationship Id="rId7" Type="http://schemas.openxmlformats.org/officeDocument/2006/relationships/hyperlink" Target="consultantplus://offline/ref=513C815AE5AFC6597D30CF0CB9AE323B98701F07513772F342BBFF0BB76B99FDBEA3D0B8DF29AC948EB02B047781DC4A2532D8461EC431z7I8O" TargetMode="External"/><Relationship Id="rId71" Type="http://schemas.openxmlformats.org/officeDocument/2006/relationships/hyperlink" Target="consultantplus://offline/ref=513C815AE5AFC6597D30CF0CB9AE323B92741B08503772F342BBFF0BB76B99FDBEA3D0B8DF29AC9F8EB02B047781DC4A2532D8461EC431z7I8O" TargetMode="External"/><Relationship Id="rId92" Type="http://schemas.openxmlformats.org/officeDocument/2006/relationships/hyperlink" Target="consultantplus://offline/ref=513C815AE5AFC6597D30CF0CB9AE323B99711D03513E2FF94AE2F309B064C6EAB9EADCB9DF29A59587EF2E1166D9D34C3F2CDB5B02C6337Bz1I5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21946</Words>
  <Characters>125096</Characters>
  <Application>Microsoft Office Word</Application>
  <DocSecurity>0</DocSecurity>
  <Lines>1042</Lines>
  <Paragraphs>293</Paragraphs>
  <ScaleCrop>false</ScaleCrop>
  <Company/>
  <LinksUpToDate>false</LinksUpToDate>
  <CharactersWithSpaces>146749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Яшокина</dc:creator>
  <cp:keywords/>
  <dc:description/>
  <cp:lastModifiedBy>Марина Яшокина</cp:lastModifiedBy>
  <cp:revision>2</cp:revision>
  <dcterms:created xsi:type="dcterms:W3CDTF">2021-03-24T14:09:00Z</dcterms:created>
  <dcterms:modified xsi:type="dcterms:W3CDTF">2021-03-24T14:09:00Z</dcterms:modified>
</cp:coreProperties>
</file>