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812A8">
        <w:rPr>
          <w:rFonts w:ascii="Arial" w:eastAsia="Times New Roman" w:hAnsi="Arial" w:cs="Arial"/>
          <w:color w:val="800000"/>
          <w:sz w:val="20"/>
          <w:szCs w:val="20"/>
        </w:rPr>
        <w:t>Документ подписан электронно-цифровой подписью: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812A8">
        <w:rPr>
          <w:rFonts w:ascii="Arial" w:eastAsia="Times New Roman" w:hAnsi="Arial" w:cs="Arial"/>
          <w:color w:val="800000"/>
          <w:sz w:val="20"/>
          <w:szCs w:val="20"/>
        </w:rPr>
        <w:t>Владелец: Администрация города Городище Городищенского района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812A8">
        <w:rPr>
          <w:rFonts w:ascii="Arial" w:eastAsia="Times New Roman" w:hAnsi="Arial" w:cs="Arial"/>
          <w:color w:val="800000"/>
          <w:sz w:val="20"/>
          <w:szCs w:val="20"/>
        </w:rPr>
        <w:t>Должность: "ул. МосковскаяГлава администрации города Городище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812A8">
        <w:rPr>
          <w:rFonts w:ascii="Arial" w:eastAsia="Times New Roman" w:hAnsi="Arial" w:cs="Arial"/>
          <w:color w:val="800000"/>
          <w:sz w:val="20"/>
          <w:szCs w:val="20"/>
        </w:rPr>
        <w:t>Дата подписи: 23.06.2021 11:45:45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812A8">
        <w:rPr>
          <w:rFonts w:ascii="Arial" w:eastAsia="Times New Roman" w:hAnsi="Arial" w:cs="Arial"/>
          <w:color w:val="800000"/>
          <w:sz w:val="20"/>
          <w:szCs w:val="20"/>
        </w:rPr>
        <w:t> 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ГОРОДА ГОРОДИЩЕ  ГОРОДИЩЕНСКОГО РАЙОНА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17.06.2021 № 103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г.Городище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внесении изменений в постановление администрации города Городище Городищенского района Пензенской области от 11.01.2019 № 4 «Об утверждении административных регламентов предоставления муниципальных услуг в сфере земельных отношений» (с последующими изменениями)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 администрации города Городище Городищенского района Пензенской области </w:t>
      </w:r>
      <w:hyperlink r:id="rId4" w:tgtFrame="_blank" w:history="1">
        <w:r w:rsidRPr="008812A8">
          <w:rPr>
            <w:rFonts w:ascii="Arial" w:eastAsia="Times New Roman" w:hAnsi="Arial" w:cs="Arial"/>
            <w:color w:val="0000FF"/>
            <w:sz w:val="24"/>
            <w:szCs w:val="24"/>
          </w:rPr>
          <w:t>от 19.04.2018 № 90</w:t>
        </w:r>
      </w:hyperlink>
      <w:r w:rsidRPr="008812A8">
        <w:rPr>
          <w:rFonts w:ascii="Arial" w:eastAsia="Times New Roman" w:hAnsi="Arial" w:cs="Arial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 города Городище Городищенского района Пензенской области» (с последующими изменениями), </w:t>
      </w:r>
      <w:hyperlink r:id="rId5" w:tgtFrame="_blank" w:history="1">
        <w:r w:rsidRPr="008812A8">
          <w:rPr>
            <w:rFonts w:ascii="Arial" w:eastAsia="Times New Roman" w:hAnsi="Arial" w:cs="Arial"/>
            <w:color w:val="0000FF"/>
            <w:sz w:val="24"/>
            <w:szCs w:val="24"/>
          </w:rPr>
          <w:t>от 18.05.2018 № 108</w:t>
        </w:r>
      </w:hyperlink>
      <w:r w:rsidRPr="008812A8">
        <w:rPr>
          <w:rFonts w:ascii="Arial" w:eastAsia="Times New Roman" w:hAnsi="Arial" w:cs="Arial"/>
          <w:color w:val="000000"/>
          <w:sz w:val="24"/>
          <w:szCs w:val="24"/>
        </w:rPr>
        <w:t> «Об утверждении Реестра муниципальных услуг муниципального образования город Городище Городищенского района Пензенской области» (с последующими изменениями), руководствуясь статьей 21 </w:t>
      </w:r>
      <w:hyperlink r:id="rId6" w:tgtFrame="_blank" w:history="1">
        <w:r w:rsidRPr="008812A8">
          <w:rPr>
            <w:rFonts w:ascii="Arial" w:eastAsia="Times New Roman" w:hAnsi="Arial" w:cs="Arial"/>
            <w:color w:val="0000FF"/>
            <w:sz w:val="24"/>
            <w:szCs w:val="24"/>
          </w:rPr>
          <w:t>Устава города Городище Городищенского района Пензенской области</w:t>
        </w:r>
      </w:hyperlink>
      <w:r w:rsidRPr="008812A8">
        <w:rPr>
          <w:rFonts w:ascii="Arial" w:eastAsia="Times New Roman" w:hAnsi="Arial" w:cs="Arial"/>
          <w:color w:val="000000"/>
          <w:sz w:val="24"/>
          <w:szCs w:val="24"/>
        </w:rPr>
        <w:t> (с последующими изменениями),</w:t>
      </w:r>
    </w:p>
    <w:p w:rsidR="008812A8" w:rsidRPr="008812A8" w:rsidRDefault="008812A8" w:rsidP="008812A8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администрация города Городище Городищенского района Пензенской области постановляет:</w:t>
      </w:r>
    </w:p>
    <w:p w:rsidR="008812A8" w:rsidRPr="008812A8" w:rsidRDefault="008812A8" w:rsidP="008812A8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1.Внести в постановление администрации города Городище Городищенского района Пензенской области </w:t>
      </w:r>
      <w:hyperlink r:id="rId7" w:tgtFrame="_blank" w:history="1">
        <w:r w:rsidRPr="008812A8">
          <w:rPr>
            <w:rFonts w:ascii="Arial" w:eastAsia="Times New Roman" w:hAnsi="Arial" w:cs="Arial"/>
            <w:color w:val="0000FF"/>
            <w:sz w:val="24"/>
            <w:szCs w:val="24"/>
          </w:rPr>
          <w:t>от 11.01.2019 № 4</w:t>
        </w:r>
      </w:hyperlink>
      <w:r w:rsidRPr="008812A8">
        <w:rPr>
          <w:rFonts w:ascii="Arial" w:eastAsia="Times New Roman" w:hAnsi="Arial" w:cs="Arial"/>
          <w:color w:val="000000"/>
          <w:sz w:val="24"/>
          <w:szCs w:val="24"/>
        </w:rPr>
        <w:t> «Об утверждении административных регламентов предоставления муниципальных услуг в сфере земельных отношений» (с последующими изменениями) следующие изменения: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1.1. Пункт 1 постановления дополнить подпунктом 9) следующего содержания: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«9)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(приложение 9).»;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1.2. Дополнить постановление приложением 9 в редакции, согласно приложению к настоящему постановлению.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lastRenderedPageBreak/>
        <w:t>2. Настоящее постановление опубликовать в информационном бюллетене Собрания представителей города Городище Городищенского района Пензенской области «Наш город» и на официальном сайте администрации города Городище Городищенского района Пензенской области в информационно-телекоммуникационной сети «Интернет».</w:t>
      </w:r>
    </w:p>
    <w:p w:rsidR="008812A8" w:rsidRPr="008812A8" w:rsidRDefault="008812A8" w:rsidP="008812A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812A8" w:rsidRPr="008812A8" w:rsidRDefault="008812A8" w:rsidP="008812A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4. Контроль за исполнением настоящего постановления возложить на главу администрации города Городище Городищенского района Пензенской области.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Глава администрации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В.М.Михайлов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Приложение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 Пензенской области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от 17.06.2021 № 103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«Приложение 9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 Пензенской области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от 11.01.2019 № 4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администрации города Городище Городищенского района Пензенской области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Структура административного регламента 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Раздел 1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ОБЩИЕ ПОЛОЖЕНИЯ;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lastRenderedPageBreak/>
        <w:t>Раздел 2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СТРАНДАРТ ПРЕДОСТАВЛЕНИЯ МУНИЦИПАЛЬНОЙ УСЛУГИ;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Раздел 3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Раздел 4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ФОРМЫ КОНТРОЛЯ ЗА ИСПОЛНЕНИЕМ АДМИНИСТРАТИВНОГО РЕГЛАМЕНТА;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Раздел 5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8812A8" w:rsidRPr="008812A8" w:rsidRDefault="008812A8" w:rsidP="008812A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812A8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Предмет регулирования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1.1. Административный регламент устанавливает порядок и стандарт предоставления муниципальной услуги 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 города 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Городище Городищенского района Пензенской области (далее - Администрация) при предоставлении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8812A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Круг заявителей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1.2. Заявителями при предоставлении муниципальной услуги являются граждане, имеющие трех и более детей и отвечающие требованиям, установленным частью 1 статьи 4 Закона Пензенской области от 04.03.2015 № 2693-ЗПО «О регулировании земельных отношений на территории Пензенской области» 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Требования к порядку информирования о предоставлении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>1.3. 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Информирование заявителя о предоставлении муниципальной услуги осуществляется: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1.3.1. Лично;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 (http:// ggorodishe.gorodishe.pnzreg.ru)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при личном обращении заявителя;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по телефону;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отчество (при наличии), занимаемую должность, предложить заявителю представиться и изложить суть вопроса.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4) срок предоставления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> Пензенской области и нормативными правовыми актами 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города Городище Городищенского района Пензенской области</w:t>
      </w: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>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9) перечень оснований для </w:t>
      </w: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>отказа в приеме документов, необходимых для предоставления муниципальной услуги, 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приостановления или отказа в предоставлении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 (далее - официальный сайт МФЦ), а также электронной почты;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1.7. Информация по вопросам предоставления муниципальной услуги предоставляется заявителю бесплатно.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место нахождения и график работы Администрации, МФЦ;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справочные телефоны Администрации, МФЦ, в том числе номер телефона-автоинформатора (при наличии);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812A8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Наименование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2.1. 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2.2. 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Администрация.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Результат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 (далее - постановление Администрации о постановке на учет).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Администрации об отказе в постановке на учет.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Срок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2.4. Срок предоставления муниципальной услуги не должен превышать 30 рабочих дней со дня регистрации заявления с приложением документов, указанных в пункте 2.6Административного регламента, в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Правовые основания для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Конституцией Российской Федерации от 12.12.1993, («Российская газета», № 237, 25.12.1993);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Земельным кодексом Российской Федерации («Собрание законодательства РФ», 29.10.2001, N 44, ст. 4147);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Российской Федерации», 06.10.2003, №40, ст.3822);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 - Федеральный закон № 210-ФЗ) («Собрание законодательства Российской Федерации», 02.08.2010, №31, ст.4179);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Федеральным законом от 27.07.2006 №152- ФЗ «О персональных данных) (с последующими изменениями) («Российская газета», № 165, 29.07.2006);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Федеральным законом от 13.07.2015 № 218-ФЗ «О государственной регистрации недвижимости» (с последующими изменениями) («Российская газета», № 156, 17.07.2015);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 (далее - Федеральный закон "Об электронной подписи");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Постановлением Правительства РФ от 25.06.2012 N 634 «О видах электронной подписи, использование которых допускается при обращении за получением государственных и муниципальных услуг» (Российская газета, № 148, 02.07.2012);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 – (Российская газета, 08.04.2016 № 75);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 Законом Пензенской области № 2693-ЗПО (Официальный интернет-портал правовой информации http://www.pravo.gov.ru, 06.03.2015);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- </w:t>
      </w:r>
      <w:hyperlink r:id="rId8" w:tgtFrame="_blank" w:history="1">
        <w:r w:rsidRPr="008812A8">
          <w:rPr>
            <w:rFonts w:ascii="Arial" w:eastAsia="Times New Roman" w:hAnsi="Arial" w:cs="Arial"/>
            <w:color w:val="0000FF"/>
            <w:sz w:val="24"/>
            <w:szCs w:val="24"/>
          </w:rPr>
          <w:t>Уставом города Городище Городищенского района Пензенской области</w:t>
        </w:r>
      </w:hyperlink>
      <w:r w:rsidRPr="008812A8">
        <w:rPr>
          <w:rFonts w:ascii="Arial" w:eastAsia="Times New Roman" w:hAnsi="Arial" w:cs="Arial"/>
          <w:color w:val="000000"/>
          <w:sz w:val="24"/>
          <w:szCs w:val="24"/>
        </w:rPr>
        <w:t> принятого решением Комитета местного самоуправления города Городище Городищенского района Пензенской области от 30.06.2005 № 72-9/4, зарегистрированного в Управлении Минюста России по Пензенской области 18.11.2005 года, № RU585071012005001(газета «Наш город» № 1 от 25.11.2005);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-Постановлением Администрации </w:t>
      </w:r>
      <w:hyperlink r:id="rId9" w:tgtFrame="_blank" w:history="1">
        <w:r w:rsidRPr="008812A8">
          <w:rPr>
            <w:rFonts w:ascii="Arial" w:eastAsia="Times New Roman" w:hAnsi="Arial" w:cs="Arial"/>
            <w:color w:val="0000FF"/>
            <w:sz w:val="24"/>
            <w:szCs w:val="24"/>
          </w:rPr>
          <w:t>от 18.05.2018 № 108</w:t>
        </w:r>
      </w:hyperlink>
      <w:r w:rsidRPr="008812A8">
        <w:rPr>
          <w:rFonts w:ascii="Arial" w:eastAsia="Times New Roman" w:hAnsi="Arial" w:cs="Arial"/>
          <w:color w:val="000000"/>
          <w:sz w:val="24"/>
          <w:szCs w:val="24"/>
        </w:rPr>
        <w:t> «Об утверждении Реестра муниципальных услуг муниципального образования город Городище Городищенского района Пензенской области) (информационный бюллетень Собрания представителей города Городище Городищенского района Пензенской области «Наш город» №31 от 18.05.2018);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- Постановлением администрации </w:t>
      </w:r>
      <w:hyperlink r:id="rId10" w:tgtFrame="_blank" w:history="1">
        <w:r w:rsidRPr="008812A8">
          <w:rPr>
            <w:rFonts w:ascii="Arial" w:eastAsia="Times New Roman" w:hAnsi="Arial" w:cs="Arial"/>
            <w:color w:val="0000FF"/>
            <w:sz w:val="24"/>
            <w:szCs w:val="24"/>
          </w:rPr>
          <w:t>от 19.04.2018 № 90</w:t>
        </w:r>
      </w:hyperlink>
      <w:r w:rsidRPr="008812A8">
        <w:rPr>
          <w:rFonts w:ascii="Arial" w:eastAsia="Times New Roman" w:hAnsi="Arial" w:cs="Arial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 города Городище Городищенского района Пензенской области» - (информационный бюллетень Собрания представителей города Городище Городищенского района Пензенской области «Наш город» № 22 от 20.04.2018);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- Постановлением администрации города Городище Городищенского района Пензенской области </w:t>
      </w:r>
      <w:hyperlink r:id="rId11" w:tgtFrame="_blank" w:history="1">
        <w:r w:rsidRPr="008812A8">
          <w:rPr>
            <w:rFonts w:ascii="Arial" w:eastAsia="Times New Roman" w:hAnsi="Arial" w:cs="Arial"/>
            <w:color w:val="0000FF"/>
            <w:sz w:val="24"/>
            <w:szCs w:val="24"/>
          </w:rPr>
          <w:t>от 10.10.2018 № 271</w:t>
        </w:r>
      </w:hyperlink>
      <w:r w:rsidRPr="008812A8">
        <w:rPr>
          <w:rFonts w:ascii="Arial" w:eastAsia="Times New Roman" w:hAnsi="Arial" w:cs="Arial"/>
          <w:color w:val="000000"/>
          <w:sz w:val="24"/>
          <w:szCs w:val="24"/>
        </w:rPr>
        <w:t> «Об утверждении Порядка подачи и рассмотрения жалоб на решения и действия (бездействие) администрации города Городище Городищенского района Пензенской области</w:t>
      </w: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t>должностных лиц, муниципальных служащих администрации города Городище Городищенского района Пензенской области» – («Наш город» от 12.10.2018 № 62)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настоящим Регламентом.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2.6. </w:t>
      </w:r>
      <w:bookmarkStart w:id="0" w:name="Par1"/>
      <w:bookmarkEnd w:id="0"/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к Административному регламенту.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 заявлению прилагаются документы: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2) копии паспортов гражданина Российской Федерации всех совершеннолетних членов многодетной семьи;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4) копия документа, удостоверяющего личность представителя заявителя, за исключением случаев, когда заявление подписано усиленной квалифицированной электронной подписью, а также доверенность или иные документы, подтверждающие полномочия на подписание заявления;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5) </w:t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2.7. К заявлению заявитель вправе приложить следующие документы: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1) выписка из похозяйственной книги или свидетельство о регистрации по месту жительства для лиц, не достигших 14-летнего возраста;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2) справка из органов опеки и попечительства, подтверждающая, что родители не лишены родительских прав;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4) выписка из решения или копия решения органа местного самоуправления муниципального образования Пензенской области о постановке гражданина на учет в качестве нуждающегося в жилых помещениях;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2.8. Непредставление заявителем документов, указанных в пункте 2.7 Административного регламента не является основанием для отказа заявителю в предоставлении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Если к заявлению не приложены документы, указанные в пункте 2.7 Административного регламента, то они запрашиваются Администрацией в порядке межведомственного информационного взаимодействия.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2.8.1.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1) лично на бумажном носителе по местонахождению Администрации;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2) посредством почтовой связи по местонахождению Администрации;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3) в форме электронного документа, подписанного усиленной квалифицированной электронной подписью (далее - квалифицированная электронная подпись)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4) лично на бумажном носителе через МФЦ, с которым у Администрации заключено соглашение о взаимодействии.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P181"/>
      <w:bookmarkStart w:id="2" w:name="P182"/>
      <w:bookmarkStart w:id="3" w:name="P194"/>
      <w:bookmarkEnd w:id="1"/>
      <w:bookmarkEnd w:id="2"/>
      <w:bookmarkEnd w:id="3"/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2.10. Перечень услуг, которые являются необходимыми и обязательными для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2.11. </w:t>
      </w:r>
      <w:bookmarkStart w:id="4" w:name="P195"/>
      <w:bookmarkStart w:id="5" w:name="P196"/>
      <w:bookmarkStart w:id="6" w:name="P199"/>
      <w:bookmarkEnd w:id="4"/>
      <w:bookmarkEnd w:id="5"/>
      <w:bookmarkEnd w:id="6"/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2.12. Основания для приостановления предоставления муниципальной услуги отсутствуют.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2.13.Основаниями для отказа Администрации в постановке граждан на учет являются: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 с заявлением в случаях, определенных статьей 4</w:t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Закона Пензенской области № 2693-ЗПО;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</w:t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Закона Пензенской области № 2693-ЗПО;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3) представление не в полном объеме документов, указанных в пункте 2.6.Административного регламента;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4) несоответствие многодетной семьи требованиям и условиям, указанным в статье 4 Закона Пензенской области № 2693-ЗПО</w:t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2.14.</w:t>
      </w: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>Для предоставления муниципальной услуги не требуется предоставления иных муниципальных услуг.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2.15. Муниципальная услуга предоставляется бесплатно.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2.16. </w:t>
      </w: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 в очереди не должен превышать 15 минут.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Срок регистрации заявления о предоставлении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2.17. Прием и регистрация заявления, в том числе в электронной форме, и приложенных к нему документов осуществляется в день их поступления в Администрацию.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2.18. Предоставление муниципальной услуги осуществляется в специально выделенных для этой цели помещениях.</w:t>
      </w:r>
    </w:p>
    <w:p w:rsidR="008812A8" w:rsidRPr="008812A8" w:rsidRDefault="008812A8" w:rsidP="008812A8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812A8" w:rsidRPr="008812A8" w:rsidRDefault="008812A8" w:rsidP="008812A8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8812A8" w:rsidRPr="008812A8" w:rsidRDefault="008812A8" w:rsidP="008812A8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- информационными стендами, содержащими визуальную и текстовую информацию;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стульями и столами для возможности оформления документов.</w:t>
      </w:r>
    </w:p>
    <w:p w:rsidR="008812A8" w:rsidRPr="008812A8" w:rsidRDefault="008812A8" w:rsidP="008812A8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812A8" w:rsidRPr="008812A8" w:rsidRDefault="008812A8" w:rsidP="008812A8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812A8" w:rsidRPr="008812A8" w:rsidRDefault="008812A8" w:rsidP="008812A8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812A8" w:rsidRPr="008812A8" w:rsidRDefault="008812A8" w:rsidP="008812A8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номера кабинета;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 услуги (далее - ответственные исполнители).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812A8" w:rsidRPr="008812A8" w:rsidRDefault="008812A8" w:rsidP="008812A8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5) допуск на объекты собаки-проводника при наличии документа, подтверждающего ее специальное обучение;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Показатели доступности и качества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2.20. Показателями доступности предоставления муниципальной услуги являются: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транспортная доступность к месту предоставления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- размещение информации о порядке предоставления муниципальной услуги на информационных стендах;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возможность подачи заявления посредством МФЦ.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2.21. Показателем качества предоставления муниципальной услуги является отсутствие: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очередей при приеме и выдаче документов заявителям (их представителям);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нарушений сроков предоставления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жалоб на действия (бездействие) муниципальных служащих, предоставляющих муниципальную услугу;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2.22. Для получения муниципальной услуги заявителю предоставляется возможность подать заявление и документы в МФЦ, а также получить 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обращении заявителя в МФЦ взаимодействие с Администрацией осуществляется без участия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2.23. Заявление в форме электронного документа направляется 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 заявителю обеспечивается: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1) получение информации о порядке и сроках предоставления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2) формирование запроса о предоставлении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4) получение результата предоставления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5) получение сведений о ходе выполнения заявления о предоставлении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6) осуществление оценки качества предоставления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получение информации о порядке и сроках предоставления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подача заявления и документов, необходимые для предоставления муниципальной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в) получение результата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2.24. В заявлении указываются сведения о способах представления результатов муниципальной услуги: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1) в виде электронного документа, предоставленного посредством Единого портала, Регионального портала;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5) в виде бумажного документа, который направляется Администрацией заявителю посредствомпочтового отправления;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 официальном сайте Администрации, без необходимости дополнительной подачи заявления в какой-либо иной форме.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 квалифицированной электронной подписью.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 pdf, tif.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формировании заявления обеспечивается: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б) возможность печати на бумажном носителе копии электронной формы заявления;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портала,официального сайта Администрации по выбору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 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812A8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 </w:t>
      </w: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P322"/>
      <w:bookmarkEnd w:id="7"/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 Предоставление муниципальной услуги включает в себя следующие административные процедуры: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3.1.1. Прием и регистрация заявления и приложенных к нему документов, предусмотренных пунктом 2.6 Административного регламента (далее - заявление и документы);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3.1.2. Рассмотрение заявления и документов, 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8" w:name="P332"/>
      <w:bookmarkEnd w:id="8"/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Прием и регистрация заявления и документов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3.2.Основанием 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3.4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3.5. Заявителю в день поступления заявления: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8812A8" w:rsidRPr="008812A8" w:rsidRDefault="008812A8" w:rsidP="008812A8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Зарегистрированное заявление и документы специалист Администрации, ответственный за прием и регистрацию заявления и документов передает Главе Администрации</w:t>
      </w:r>
    </w:p>
    <w:p w:rsidR="008812A8" w:rsidRPr="008812A8" w:rsidRDefault="008812A8" w:rsidP="008812A8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3.6. Глава Администрации 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812A8" w:rsidRPr="008812A8" w:rsidRDefault="008812A8" w:rsidP="008812A8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3.7 Результатом административной процедуры является прием и регистрация поступившего заявления и документов, а также определение ответственного исполнителя.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8812A8">
        <w:rPr>
          <w:rFonts w:ascii="Arial" w:eastAsia="Times New Roman" w:hAnsi="Arial" w:cs="Arial"/>
          <w:color w:val="000000"/>
          <w:kern w:val="36"/>
          <w:position w:val="-2"/>
          <w:sz w:val="24"/>
          <w:szCs w:val="24"/>
        </w:rPr>
        <w:t>3.8. Способом фиксации результата выполнения административной процедуры является присвоение входящего регистрационного номера заявлению и документам, а также резолюция на заявлении с указанием ответственного исполнителя.</w:t>
      </w:r>
    </w:p>
    <w:p w:rsidR="008812A8" w:rsidRPr="008812A8" w:rsidRDefault="008812A8" w:rsidP="008812A8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9" w:name="P339"/>
      <w:bookmarkEnd w:id="9"/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Рассмотрение заявления и документов, 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 ответственному исполнителю.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3.11. 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 проводит проверку действительности квалифицированной электронной подписи.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 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 адресу электронной почты заявителя;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 личный кабинет заявителя в Едином портале или в Региональном портале.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 поступлении зарегистрированного заявления в письменной форме, а также заявления и документов и электронной форме, в случае если не выявлено основание для отказа в приеме заявления и документов, предусмотренное</w:t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пунктом 2.11 Административного регламента ответственный исполнитель в течение двух рабочих дней со дня поступления к нему заявления и документов: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 случае отсутствия документов, указанных в пункте 2.7 Административного регламента готовит 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 Главе Администрации. 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 в Журнале регистрации исходящей корреспонденции Администрации, после чего осуществляет их отправку.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 В случае отсутствия технической возможности межведомственный запрос направляется на бумажном носителе.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3.12. По результатам проверки представленных заявителем и полученных по межведомственным запросам документов, </w:t>
      </w: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>в случае отсутствия оснований для отказа в предоставлении муниципальной услуги, предусмотренных пунктом 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2.13</w:t>
      </w: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 Административного регламента, ответственный исполнитель </w:t>
      </w:r>
      <w:r w:rsidRPr="008812A8">
        <w:rPr>
          <w:rFonts w:ascii="Arial" w:eastAsia="Times New Roman" w:hAnsi="Arial" w:cs="Arial"/>
          <w:color w:val="00000A"/>
          <w:position w:val="-2"/>
          <w:sz w:val="24"/>
          <w:szCs w:val="24"/>
        </w:rPr>
        <w:lastRenderedPageBreak/>
        <w:t>подготавливает проект постановления Администрации о постановке на учет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выявления оснований для отказа в предоставлении муниципальной услуги, указанных в пункте 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3.13. Критерием принятия решения об отказе в приеме к рассмотрению заявления и документов является наличие оснований, предусмотренных пунктом 2.11 Административного регламента.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Критерием принятия решения о подготовке проекта постановления Администрации о постановке на учет заявителя является отсутствие оснований, предусмотренных пунктом 2.13 Административного регламента.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Критерием принятия решения о подготовке проекта постановления Администрации об отказе в постановке на учет заявителя является наличие оснований, предусмотренных пунктом 2.13 Административного регламента.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3.14. Результатом административного действия являются: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решение об отказе в приеме к рассмотрению заявления и документов, направление заявителю уведомления об этом в электронной форме;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решение о постановке на учет заявителя либо об отказе в постановке на учет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3.15. Способом фиксации результата выполнения административной процедуры является: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подписанное и зарегистрированное уведомление об отказе в приеме к рассмотрению заявления и документов;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проект постановления Администрации о постановке на учет заявителя либо об отказе в постановке на учет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3.16. Максимальный срок выполнения административного действия: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при наличии основания, предусмотренного пунктом 2.11 Административного регламента – в течение трех дней со дня завершения проведения проверки действительности квалифицированной электронной подписи;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-при отсутствии основания, предусмотренного пунктом 2.11 Административного регламента –14 рабочих дней со дня поступления заявления и документов ответственному исполнителю.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3.17. </w:t>
      </w:r>
      <w:bookmarkStart w:id="10" w:name="P376"/>
      <w:bookmarkEnd w:id="10"/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направляетсяна рассмотрение и подпись Главе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Глава Администрациирассматривает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После внесения этих данных в журнал, ответственный исполнитель выдает постановление Администрации о постановке на учет заявителя либо об отказе в постановке на учет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 заказным письмом с уведомлением о вручении вместе с сопроводительным письмом подписанным главой Администрации постановление Администрации о постановке на учет заявителя либо об отказе в постановке на учет заявителя, с указанием оснований для отказа.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 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Датой и временем постановки на учет считаются дата и время подачи заявителем заявления и документов.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3.21. Критерием для выдачи результата предоставления муниципальной услуги является наличие зарегистрированного постановления Администрации о постановке на учет заявителя либо об отказе в постановке на учет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3.22. Способом фиксации 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3.25. При обращении об исправлении технической ошибки заявитель представляет: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заявление об исправлении технической ошибки;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1" w:name="P387"/>
      <w:bookmarkEnd w:id="11"/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Особенности предоставления муниципальной услуги в МФЦ.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Основанием для начала административной процедуры является поступление в МФЦ заявления и документов.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 МФЦ принимает от заявителя заявление и документы и регистрирует их.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приеме у заявителя заявления и документов специалист МФЦ: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Срок выполнения данного административного действия не более 30 минут.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 выдается результат предоставления муниципальной услуги под подпись с указанием даты его получения.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812A8">
        <w:rPr>
          <w:rFonts w:ascii="Arial" w:eastAsia="Times New Roman" w:hAnsi="Arial" w:cs="Arial"/>
          <w:b/>
          <w:bCs/>
          <w:color w:val="000000"/>
          <w:sz w:val="30"/>
          <w:szCs w:val="30"/>
        </w:rPr>
        <w:t>IV. Формы контроля за исполнением Административного регламента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 по предоставлению муниципальной услуги, за принятием решений, связанных 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Текущий контроль осуществляется путем проведения проверок исполнения положений Административного 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4.5. Ответственные исполнители несут персональную ответственность за: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8812A8">
        <w:rPr>
          <w:rFonts w:ascii="Arial" w:eastAsia="Times New Roman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 № 210-ФЗ, и в порядке, предусмотренном главой 2.1 Федерального закона № 210-ФЗ.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Жалоба на решения и действия (бездействие) главы Администрации подается главе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5.7.Жалоба на действия (бездействие) директора МФЦ подается главе Администрации.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Жалоба на решения и действия (бездействие) работников МФЦ подается директору МФЦ.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Федеральный закон № 210-ФЗ;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Администрации </w:t>
      </w:r>
      <w:hyperlink r:id="rId12" w:tgtFrame="_blank" w:history="1">
        <w:r w:rsidRPr="008812A8">
          <w:rPr>
            <w:rFonts w:ascii="Arial" w:eastAsia="Times New Roman" w:hAnsi="Arial" w:cs="Arial"/>
            <w:color w:val="0000FF"/>
            <w:position w:val="-2"/>
            <w:sz w:val="24"/>
            <w:szCs w:val="24"/>
          </w:rPr>
          <w:t>от 10.10.2018 № 271</w:t>
        </w:r>
      </w:hyperlink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> «Об утверждении Порядка подачи и рассмотрения жалоб на решения и действия (бездействие) администрации города Городище Городищенского района Пензенской области должностных лиц, муниципальных служащих администрации города Городище Городищенского района Пензенской области при предоставлении муниципальных услуг».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</w:t>
      </w:r>
      <w:r w:rsidRPr="008812A8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правовыми актами в соответствии со статьей 11.2 Федерального закона № 210-ФЗ.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Приложение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 предоставления муниципальной услуги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«Постановка на учет граждан, имеющих трех и более детей, имеющих право на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предоставление земельных участков в собственность бесплатно,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для индивидуального жилищного строительства»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Форма заявления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Главе администрации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… (наименование муниципального образования)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от ________________________________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(фамилия, имя, отчество (при наличии) заявителя)</w:t>
      </w:r>
      <w:r w:rsidRPr="008812A8">
        <w:rPr>
          <w:rFonts w:ascii="Courier New" w:eastAsia="Times New Roman" w:hAnsi="Courier New" w:cs="Courier New"/>
          <w:color w:val="000000"/>
          <w:sz w:val="24"/>
          <w:szCs w:val="24"/>
        </w:rPr>
        <w:br/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t>дата рождения: _____________________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паспортные данные: _________________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выдан _____________________________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адрес регистрации: __________________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тел.: ______________________________</w:t>
      </w:r>
    </w:p>
    <w:p w:rsidR="008812A8" w:rsidRPr="008812A8" w:rsidRDefault="008812A8" w:rsidP="008812A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адрес электронной почты: ___________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8812A8" w:rsidRPr="008812A8" w:rsidRDefault="008812A8" w:rsidP="008812A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постановке на учет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 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1._______________________________________________________________________,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(ФИО, дата рождения, степень родства)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2._______________________________________________________________________,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(ФИО, дата рождения, степень родства)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3._______________________________________________________________________,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(ФИО, дата рождения, степень родства)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Цель использования земельного участка – для индивидуального жилищного строительства.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Результат услуги прошу выдать: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17"/>
        <w:gridCol w:w="9154"/>
      </w:tblGrid>
      <w:tr w:rsidR="008812A8" w:rsidRPr="008812A8" w:rsidTr="008812A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8812A8" w:rsidRPr="008812A8" w:rsidTr="008812A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8812A8" w:rsidRPr="008812A8" w:rsidTr="008812A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8812A8" w:rsidRPr="008812A8" w:rsidTr="008812A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8812A8" w:rsidRPr="008812A8" w:rsidTr="008812A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8812A8" w:rsidRPr="008812A8" w:rsidTr="008812A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A8" w:rsidRPr="008812A8" w:rsidRDefault="008812A8" w:rsidP="00881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bookmarkStart w:id="12" w:name="P596"/>
      <w:bookmarkEnd w:id="12"/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Приложение: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Дата Подпись заявителя».</w:t>
      </w:r>
    </w:p>
    <w:p w:rsidR="008812A8" w:rsidRPr="008812A8" w:rsidRDefault="008812A8" w:rsidP="008812A8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</w:rPr>
      </w:pPr>
      <w:r w:rsidRPr="008812A8">
        <w:rPr>
          <w:rFonts w:ascii="Calibri" w:eastAsia="Times New Roman" w:hAnsi="Calibri" w:cs="Calibri"/>
          <w:color w:val="000000"/>
        </w:rPr>
        <w:t> </w:t>
      </w:r>
    </w:p>
    <w:p w:rsidR="00000000" w:rsidRDefault="008812A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812A8"/>
    <w:rsid w:val="0088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1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812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2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812A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">
    <w:name w:val="header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8812A8"/>
  </w:style>
  <w:style w:type="paragraph" w:customStyle="1" w:styleId="normalweb">
    <w:name w:val="normalweb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41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2">
    <w:name w:val="42"/>
    <w:basedOn w:val="a0"/>
    <w:rsid w:val="008812A8"/>
  </w:style>
  <w:style w:type="paragraph" w:customStyle="1" w:styleId="61">
    <w:name w:val="61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60"/>
    <w:basedOn w:val="a0"/>
    <w:rsid w:val="008812A8"/>
  </w:style>
  <w:style w:type="paragraph" w:customStyle="1" w:styleId="nospacing">
    <w:name w:val="nospacing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88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E8FD77A-6DA7-4737-9851-86CD61C7D03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D3D702A9-A1B4-407E-BAF0-43EABFD2115E" TargetMode="External"/><Relationship Id="rId12" Type="http://schemas.openxmlformats.org/officeDocument/2006/relationships/hyperlink" Target="https://pravo-search.minjust.ru/bigs/showDocument.html?id=1C0EB97A-3C9E-4EC7-ABE1-A70515A7072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E8FD77A-6DA7-4737-9851-86CD61C7D035" TargetMode="External"/><Relationship Id="rId11" Type="http://schemas.openxmlformats.org/officeDocument/2006/relationships/hyperlink" Target="https://pravo-search.minjust.ru/bigs/showDocument.html?id=1C0EB97A-3C9E-4EC7-ABE1-A70515A7072D" TargetMode="External"/><Relationship Id="rId5" Type="http://schemas.openxmlformats.org/officeDocument/2006/relationships/hyperlink" Target="https://pravo-search.minjust.ru/bigs/showDocument.html?id=361B55EE-618E-41EC-B8DD-8106B3DEC6BC" TargetMode="External"/><Relationship Id="rId10" Type="http://schemas.openxmlformats.org/officeDocument/2006/relationships/hyperlink" Target="https://pravo-search.minjust.ru/bigs/showDocument.html?id=40269392-D9C8-46F4-95CE-5E979C67ADAD" TargetMode="External"/><Relationship Id="rId4" Type="http://schemas.openxmlformats.org/officeDocument/2006/relationships/hyperlink" Target="https://pravo-search.minjust.ru/bigs/showDocument.html?id=40269392-D9C8-46F4-95CE-5E979C67ADAD" TargetMode="External"/><Relationship Id="rId9" Type="http://schemas.openxmlformats.org/officeDocument/2006/relationships/hyperlink" Target="https://pravo-search.minjust.ru/bigs/showDocument.html?id=361B55EE-618E-41EC-B8DD-8106B3DEC6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11239</Words>
  <Characters>64067</Characters>
  <Application>Microsoft Office Word</Application>
  <DocSecurity>0</DocSecurity>
  <Lines>533</Lines>
  <Paragraphs>150</Paragraphs>
  <ScaleCrop>false</ScaleCrop>
  <Company>MultiDVD Team</Company>
  <LinksUpToDate>false</LinksUpToDate>
  <CharactersWithSpaces>75156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2024-05-03T09:08:00Z</dcterms:created>
  <dcterms:modified xsi:type="dcterms:W3CDTF">2024-05-03T09:08:00Z</dcterms:modified>
</cp:coreProperties>
</file>