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AA4" w:rsidRPr="003E7AA4" w:rsidRDefault="003E7AA4" w:rsidP="003E7AA4">
      <w:pPr>
        <w:spacing w:before="240" w:after="60" w:line="240" w:lineRule="auto"/>
        <w:ind w:right="14" w:firstLine="567"/>
        <w:jc w:val="center"/>
        <w:rPr>
          <w:rFonts w:ascii="Arial" w:eastAsia="Times New Roman" w:hAnsi="Arial" w:cs="Arial"/>
          <w:color w:val="000000"/>
          <w:sz w:val="24"/>
          <w:szCs w:val="24"/>
          <w:lang w:eastAsia="ru-RU"/>
        </w:rPr>
      </w:pPr>
      <w:bookmarkStart w:id="0" w:name="_Hlk34385700"/>
      <w:r w:rsidRPr="003E7AA4">
        <w:rPr>
          <w:rFonts w:ascii="Arial" w:eastAsia="Times New Roman" w:hAnsi="Arial" w:cs="Arial"/>
          <w:b/>
          <w:bCs/>
          <w:color w:val="000000"/>
          <w:sz w:val="32"/>
          <w:szCs w:val="32"/>
          <w:lang w:eastAsia="ru-RU"/>
        </w:rPr>
        <w:t>АДМИНИСТРАЦИЯ СЕЛЬСКОГО ПОСЕЛЕНИЯ АЛЕКСЕЕВСКИЙ СЕЛЬСОВЕТ БАШМАКОВСКОГО РАЙОНА</w:t>
      </w:r>
      <w:bookmarkEnd w:id="0"/>
    </w:p>
    <w:p w:rsidR="003E7AA4" w:rsidRPr="003E7AA4" w:rsidRDefault="003E7AA4" w:rsidP="003E7AA4">
      <w:pPr>
        <w:spacing w:before="240" w:after="60" w:line="240" w:lineRule="auto"/>
        <w:ind w:right="14" w:firstLine="567"/>
        <w:jc w:val="center"/>
        <w:rPr>
          <w:rFonts w:ascii="Arial" w:eastAsia="Times New Roman" w:hAnsi="Arial" w:cs="Arial"/>
          <w:color w:val="000000"/>
          <w:sz w:val="24"/>
          <w:szCs w:val="24"/>
          <w:lang w:eastAsia="ru-RU"/>
        </w:rPr>
      </w:pPr>
      <w:r w:rsidRPr="003E7AA4">
        <w:rPr>
          <w:rFonts w:ascii="Arial" w:eastAsia="Times New Roman" w:hAnsi="Arial" w:cs="Arial"/>
          <w:b/>
          <w:bCs/>
          <w:color w:val="000000"/>
          <w:sz w:val="32"/>
          <w:szCs w:val="32"/>
          <w:lang w:eastAsia="ru-RU"/>
        </w:rPr>
        <w:t>ПЕНЗЕНСКОЙ ОБЛАСТИ</w:t>
      </w:r>
    </w:p>
    <w:p w:rsidR="003E7AA4" w:rsidRPr="003E7AA4" w:rsidRDefault="003E7AA4" w:rsidP="003E7AA4">
      <w:pPr>
        <w:spacing w:before="240" w:after="60" w:line="240" w:lineRule="auto"/>
        <w:ind w:right="14" w:firstLine="567"/>
        <w:jc w:val="center"/>
        <w:rPr>
          <w:rFonts w:ascii="Arial" w:eastAsia="Times New Roman" w:hAnsi="Arial" w:cs="Arial"/>
          <w:color w:val="000000"/>
          <w:sz w:val="24"/>
          <w:szCs w:val="24"/>
          <w:lang w:eastAsia="ru-RU"/>
        </w:rPr>
      </w:pPr>
      <w:r w:rsidRPr="003E7AA4">
        <w:rPr>
          <w:rFonts w:ascii="Arial" w:eastAsia="Times New Roman" w:hAnsi="Arial" w:cs="Arial"/>
          <w:b/>
          <w:bCs/>
          <w:color w:val="000000"/>
          <w:sz w:val="32"/>
          <w:szCs w:val="32"/>
          <w:lang w:eastAsia="ru-RU"/>
        </w:rPr>
        <w:t>ПОСТАНОВЛЕНИЕ</w:t>
      </w:r>
    </w:p>
    <w:p w:rsidR="003E7AA4" w:rsidRPr="003E7AA4" w:rsidRDefault="003E7AA4" w:rsidP="003E7AA4">
      <w:pPr>
        <w:spacing w:before="240" w:after="60" w:line="240" w:lineRule="auto"/>
        <w:ind w:right="14" w:firstLine="567"/>
        <w:jc w:val="center"/>
        <w:rPr>
          <w:rFonts w:ascii="Arial" w:eastAsia="Times New Roman" w:hAnsi="Arial" w:cs="Arial"/>
          <w:b/>
          <w:bCs/>
          <w:color w:val="000000"/>
          <w:sz w:val="32"/>
          <w:szCs w:val="32"/>
          <w:lang w:eastAsia="ru-RU"/>
        </w:rPr>
      </w:pPr>
      <w:r w:rsidRPr="003E7AA4">
        <w:rPr>
          <w:rFonts w:ascii="Arial" w:eastAsia="Times New Roman" w:hAnsi="Arial" w:cs="Arial"/>
          <w:b/>
          <w:bCs/>
          <w:color w:val="000000"/>
          <w:sz w:val="32"/>
          <w:szCs w:val="32"/>
          <w:lang w:eastAsia="ru-RU"/>
        </w:rPr>
        <w:t>от 08.04.2022 № 30-п</w:t>
      </w:r>
    </w:p>
    <w:p w:rsidR="003E7AA4" w:rsidRPr="003E7AA4" w:rsidRDefault="003E7AA4" w:rsidP="003E7AA4">
      <w:pPr>
        <w:spacing w:before="240" w:after="60" w:line="240" w:lineRule="auto"/>
        <w:ind w:right="14" w:firstLine="567"/>
        <w:jc w:val="center"/>
        <w:rPr>
          <w:rFonts w:ascii="Arial" w:eastAsia="Times New Roman" w:hAnsi="Arial" w:cs="Arial"/>
          <w:b/>
          <w:bCs/>
          <w:color w:val="000000"/>
          <w:sz w:val="32"/>
          <w:szCs w:val="32"/>
          <w:lang w:eastAsia="ru-RU"/>
        </w:rPr>
      </w:pPr>
      <w:r w:rsidRPr="003E7AA4">
        <w:rPr>
          <w:rFonts w:ascii="Arial" w:eastAsia="Times New Roman" w:hAnsi="Arial" w:cs="Arial"/>
          <w:b/>
          <w:bCs/>
          <w:color w:val="000000"/>
          <w:sz w:val="32"/>
          <w:szCs w:val="32"/>
          <w:lang w:eastAsia="ru-RU"/>
        </w:rPr>
        <w:t>с. Никульевка</w:t>
      </w:r>
    </w:p>
    <w:p w:rsidR="003E7AA4" w:rsidRPr="003E7AA4" w:rsidRDefault="003E7AA4" w:rsidP="003E7AA4">
      <w:pPr>
        <w:spacing w:before="240" w:after="60" w:line="240" w:lineRule="auto"/>
        <w:ind w:right="14" w:firstLine="567"/>
        <w:jc w:val="center"/>
        <w:rPr>
          <w:rFonts w:ascii="Arial" w:eastAsia="Times New Roman" w:hAnsi="Arial" w:cs="Arial"/>
          <w:color w:val="000000"/>
          <w:sz w:val="24"/>
          <w:szCs w:val="24"/>
          <w:lang w:eastAsia="ru-RU"/>
        </w:rPr>
      </w:pPr>
      <w:r w:rsidRPr="003E7AA4">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муниципального услуги «Признание частных жилых помещений пригодными (непригодными) для проживания граждан»</w:t>
      </w:r>
    </w:p>
    <w:p w:rsidR="003E7AA4" w:rsidRPr="003E7AA4" w:rsidRDefault="003E7AA4" w:rsidP="003E7AA4">
      <w:pPr>
        <w:spacing w:after="0" w:line="240" w:lineRule="auto"/>
        <w:ind w:firstLine="567"/>
        <w:jc w:val="center"/>
        <w:rPr>
          <w:rFonts w:ascii="Arial" w:eastAsia="Times New Roman" w:hAnsi="Arial" w:cs="Arial"/>
          <w:color w:val="000000"/>
          <w:sz w:val="24"/>
          <w:szCs w:val="24"/>
          <w:lang w:eastAsia="ru-RU"/>
        </w:rPr>
      </w:pPr>
      <w:r w:rsidRPr="003E7AA4">
        <w:rPr>
          <w:rFonts w:ascii="Arial" w:eastAsia="Times New Roman" w:hAnsi="Arial" w:cs="Arial"/>
          <w:color w:val="000000"/>
          <w:sz w:val="28"/>
          <w:szCs w:val="28"/>
          <w:lang w:eastAsia="ru-RU"/>
        </w:rPr>
        <w:t>(в ред. постановления администрации сельского поселения Алексеевский сельсовет Башмаковского района Пензенской области </w:t>
      </w:r>
      <w:hyperlink r:id="rId5" w:tgtFrame="_blank" w:history="1">
        <w:r w:rsidRPr="003E7AA4">
          <w:rPr>
            <w:rFonts w:ascii="Arial" w:eastAsia="Times New Roman" w:hAnsi="Arial" w:cs="Arial"/>
            <w:color w:val="0000FF"/>
            <w:sz w:val="28"/>
            <w:szCs w:val="28"/>
            <w:lang w:eastAsia="ru-RU"/>
          </w:rPr>
          <w:t>от 27.02.2023 № 17-п</w:t>
        </w:r>
      </w:hyperlink>
      <w:r w:rsidRPr="003E7AA4">
        <w:rPr>
          <w:rFonts w:ascii="Arial" w:eastAsia="Times New Roman" w:hAnsi="Arial" w:cs="Arial"/>
          <w:color w:val="000000"/>
          <w:sz w:val="28"/>
          <w:szCs w:val="28"/>
          <w:lang w:eastAsia="ru-RU"/>
        </w:rPr>
        <w:t>)</w:t>
      </w:r>
    </w:p>
    <w:p w:rsidR="003E7AA4" w:rsidRPr="003E7AA4" w:rsidRDefault="003E7AA4" w:rsidP="003E7AA4">
      <w:pPr>
        <w:spacing w:after="0" w:line="240" w:lineRule="auto"/>
        <w:ind w:right="14" w:firstLine="567"/>
        <w:jc w:val="both"/>
        <w:rPr>
          <w:rFonts w:ascii="Times New Roman" w:eastAsia="Times New Roman" w:hAnsi="Times New Roman" w:cs="Times New Roman"/>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Times New Roman" w:eastAsia="Times New Roman" w:hAnsi="Times New Roman" w:cs="Times New Roman"/>
          <w:color w:val="000000"/>
          <w:sz w:val="24"/>
          <w:szCs w:val="24"/>
          <w:lang w:eastAsia="ru-RU"/>
        </w:rPr>
      </w:pPr>
      <w:r w:rsidRPr="003E7AA4">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помещениями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садовым домом» (с последующими изменениями), руководствуясь постановлением администрации Алексеевского сельсовета Башмаковского района Пензенской области от 24.06.2019 № 32-п «</w:t>
      </w:r>
      <w:r w:rsidRPr="003E7AA4">
        <w:rPr>
          <w:rFonts w:ascii="Arial" w:eastAsia="Times New Roman" w:hAnsi="Arial" w:cs="Arial"/>
          <w:color w:val="000000"/>
          <w:spacing w:val="-1"/>
          <w:sz w:val="24"/>
          <w:szCs w:val="24"/>
          <w:lang w:eastAsia="ru-RU"/>
        </w:rPr>
        <w:t>Об утверждении реестра муниципальных услуг Алексеевского сельсовета Башмаковского района Пензенской области» (с последующими изменениями)</w:t>
      </w:r>
      <w:r w:rsidRPr="003E7AA4">
        <w:rPr>
          <w:rFonts w:ascii="Arial" w:eastAsia="Times New Roman" w:hAnsi="Arial" w:cs="Arial"/>
          <w:color w:val="000000"/>
          <w:sz w:val="24"/>
          <w:szCs w:val="24"/>
          <w:lang w:eastAsia="ru-RU"/>
        </w:rPr>
        <w:t>, руководствуясь статьей 23 </w:t>
      </w:r>
      <w:hyperlink r:id="rId6" w:tgtFrame="_blank" w:history="1">
        <w:r w:rsidRPr="003E7AA4">
          <w:rPr>
            <w:rFonts w:ascii="Arial" w:eastAsia="Times New Roman" w:hAnsi="Arial" w:cs="Arial"/>
            <w:color w:val="0000FF"/>
            <w:sz w:val="24"/>
            <w:szCs w:val="24"/>
            <w:lang w:eastAsia="ru-RU"/>
          </w:rPr>
          <w:t>Устава сельского поселения Алексеевский сельсовет Башмаковского района Пензенской области</w:t>
        </w:r>
      </w:hyperlink>
      <w:r w:rsidRPr="003E7AA4">
        <w:rPr>
          <w:rFonts w:ascii="Arial" w:eastAsia="Times New Roman" w:hAnsi="Arial" w:cs="Arial"/>
          <w:color w:val="000000"/>
          <w:sz w:val="24"/>
          <w:szCs w:val="24"/>
          <w:lang w:eastAsia="ru-RU"/>
        </w:rPr>
        <w:t>,</w:t>
      </w:r>
    </w:p>
    <w:p w:rsidR="003E7AA4" w:rsidRPr="003E7AA4" w:rsidRDefault="003E7AA4" w:rsidP="003E7AA4">
      <w:pPr>
        <w:spacing w:after="0" w:line="240" w:lineRule="auto"/>
        <w:ind w:right="14" w:firstLine="567"/>
        <w:jc w:val="both"/>
        <w:rPr>
          <w:rFonts w:ascii="Times New Roman" w:eastAsia="Times New Roman" w:hAnsi="Times New Roman" w:cs="Times New Roman"/>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center"/>
        <w:rPr>
          <w:rFonts w:ascii="Times New Roman" w:eastAsia="Times New Roman" w:hAnsi="Times New Roman" w:cs="Times New Roman"/>
          <w:color w:val="000000"/>
          <w:sz w:val="24"/>
          <w:szCs w:val="24"/>
          <w:lang w:eastAsia="ru-RU"/>
        </w:rPr>
      </w:pPr>
      <w:r w:rsidRPr="003E7AA4">
        <w:rPr>
          <w:rFonts w:ascii="Arial" w:eastAsia="Times New Roman" w:hAnsi="Arial" w:cs="Arial"/>
          <w:color w:val="000000"/>
          <w:sz w:val="24"/>
          <w:szCs w:val="24"/>
          <w:lang w:eastAsia="ru-RU"/>
        </w:rPr>
        <w:t>администрация сельского поселения Алексеевский сельсовет Башмаковского района постановляет:</w:t>
      </w:r>
    </w:p>
    <w:p w:rsidR="003E7AA4" w:rsidRPr="003E7AA4" w:rsidRDefault="003E7AA4" w:rsidP="003E7AA4">
      <w:pPr>
        <w:spacing w:after="0" w:line="240" w:lineRule="auto"/>
        <w:ind w:right="14" w:firstLine="567"/>
        <w:jc w:val="center"/>
        <w:rPr>
          <w:rFonts w:ascii="Times New Roman" w:eastAsia="Times New Roman" w:hAnsi="Times New Roman" w:cs="Times New Roman"/>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numPr>
          <w:ilvl w:val="0"/>
          <w:numId w:val="1"/>
        </w:numPr>
        <w:spacing w:after="0" w:line="240" w:lineRule="auto"/>
        <w:ind w:left="0" w:firstLine="567"/>
        <w:jc w:val="both"/>
        <w:rPr>
          <w:rFonts w:ascii="Arial" w:eastAsia="Times New Roman" w:hAnsi="Arial" w:cs="Arial"/>
          <w:color w:val="000000"/>
          <w:sz w:val="24"/>
          <w:szCs w:val="24"/>
          <w:lang w:eastAsia="ru-RU"/>
        </w:rPr>
      </w:pPr>
      <w:r w:rsidRPr="003E7AA4">
        <w:rPr>
          <w:rFonts w:ascii="Times New Roman" w:eastAsia="Times New Roman" w:hAnsi="Times New Roman" w:cs="Times New Roman"/>
          <w:color w:val="000000"/>
          <w:sz w:val="14"/>
          <w:szCs w:val="14"/>
          <w:lang w:eastAsia="ru-RU"/>
        </w:rPr>
        <w:t>    </w:t>
      </w:r>
      <w:r w:rsidRPr="003E7AA4">
        <w:rPr>
          <w:rFonts w:ascii="Arial" w:eastAsia="Times New Roman" w:hAnsi="Arial" w:cs="Arial"/>
          <w:color w:val="000000"/>
          <w:sz w:val="24"/>
          <w:szCs w:val="24"/>
          <w:lang w:eastAsia="ru-RU"/>
        </w:rPr>
        <w:t>Утвердить прилагаемый административный регламент предоставления муниципальной услуги «Признание частных жилых помещений пригодными (непригодными) для проживания граждан (далее-Административный регламент).</w:t>
      </w:r>
    </w:p>
    <w:p w:rsidR="003E7AA4" w:rsidRPr="003E7AA4" w:rsidRDefault="003E7AA4" w:rsidP="003E7AA4">
      <w:pPr>
        <w:numPr>
          <w:ilvl w:val="0"/>
          <w:numId w:val="1"/>
        </w:numPr>
        <w:spacing w:after="0" w:line="240" w:lineRule="auto"/>
        <w:ind w:left="0" w:firstLine="567"/>
        <w:jc w:val="both"/>
        <w:rPr>
          <w:rFonts w:ascii="Arial" w:eastAsia="Times New Roman" w:hAnsi="Arial" w:cs="Arial"/>
          <w:color w:val="000000"/>
          <w:sz w:val="24"/>
          <w:szCs w:val="24"/>
          <w:lang w:eastAsia="ru-RU"/>
        </w:rPr>
      </w:pPr>
      <w:r w:rsidRPr="003E7AA4">
        <w:rPr>
          <w:rFonts w:ascii="Times New Roman" w:eastAsia="Times New Roman" w:hAnsi="Times New Roman" w:cs="Times New Roman"/>
          <w:color w:val="000000"/>
          <w:sz w:val="14"/>
          <w:szCs w:val="14"/>
          <w:lang w:eastAsia="ru-RU"/>
        </w:rPr>
        <w:t>    </w:t>
      </w:r>
      <w:r w:rsidRPr="003E7AA4">
        <w:rPr>
          <w:rFonts w:ascii="Arial" w:eastAsia="Times New Roman" w:hAnsi="Arial" w:cs="Arial"/>
          <w:color w:val="000000"/>
          <w:sz w:val="24"/>
          <w:szCs w:val="24"/>
          <w:lang w:eastAsia="ru-RU"/>
        </w:rPr>
        <w:t>Признать утратившими силу постановления:</w:t>
      </w:r>
    </w:p>
    <w:p w:rsidR="003E7AA4" w:rsidRPr="003E7AA4" w:rsidRDefault="003E7AA4" w:rsidP="003E7AA4">
      <w:pPr>
        <w:spacing w:after="0" w:line="240" w:lineRule="auto"/>
        <w:ind w:right="14" w:firstLine="567"/>
        <w:jc w:val="both"/>
        <w:rPr>
          <w:rFonts w:ascii="Times New Roman" w:eastAsia="Times New Roman" w:hAnsi="Times New Roman" w:cs="Times New Roman"/>
          <w:color w:val="000000"/>
          <w:sz w:val="24"/>
          <w:szCs w:val="24"/>
          <w:lang w:eastAsia="ru-RU"/>
        </w:rPr>
      </w:pPr>
      <w:r w:rsidRPr="003E7AA4">
        <w:rPr>
          <w:rFonts w:ascii="Arial" w:eastAsia="Times New Roman" w:hAnsi="Arial" w:cs="Arial"/>
          <w:color w:val="000000"/>
          <w:sz w:val="24"/>
          <w:szCs w:val="24"/>
          <w:lang w:eastAsia="ru-RU"/>
        </w:rPr>
        <w:t>2.1 администрации Алексеевского сельсовета Башмаковского района:</w:t>
      </w:r>
    </w:p>
    <w:p w:rsidR="003E7AA4" w:rsidRPr="003E7AA4" w:rsidRDefault="003E7AA4" w:rsidP="003E7AA4">
      <w:pPr>
        <w:spacing w:after="0" w:line="240" w:lineRule="auto"/>
        <w:ind w:right="14" w:firstLine="567"/>
        <w:jc w:val="both"/>
        <w:rPr>
          <w:rFonts w:ascii="Times New Roman" w:eastAsia="Times New Roman" w:hAnsi="Times New Roman" w:cs="Times New Roman"/>
          <w:b/>
          <w:bCs/>
          <w:color w:val="000000"/>
          <w:sz w:val="28"/>
          <w:szCs w:val="28"/>
          <w:lang w:eastAsia="ru-RU"/>
        </w:rPr>
      </w:pPr>
      <w:r w:rsidRPr="003E7AA4">
        <w:rPr>
          <w:rFonts w:ascii="Arial" w:eastAsia="Times New Roman" w:hAnsi="Arial" w:cs="Arial"/>
          <w:color w:val="000000"/>
          <w:sz w:val="24"/>
          <w:szCs w:val="24"/>
          <w:lang w:eastAsia="ru-RU"/>
        </w:rPr>
        <w:t>- </w:t>
      </w:r>
      <w:hyperlink r:id="rId7" w:tgtFrame="_blank" w:history="1">
        <w:r w:rsidRPr="003E7AA4">
          <w:rPr>
            <w:rFonts w:ascii="Arial" w:eastAsia="Times New Roman" w:hAnsi="Arial" w:cs="Arial"/>
            <w:color w:val="0000FF"/>
            <w:sz w:val="24"/>
            <w:szCs w:val="24"/>
            <w:lang w:eastAsia="ru-RU"/>
          </w:rPr>
          <w:t>от 29.12.2018 №67</w:t>
        </w:r>
      </w:hyperlink>
      <w:r w:rsidRPr="003E7AA4">
        <w:rPr>
          <w:rFonts w:ascii="Arial" w:eastAsia="Times New Roman" w:hAnsi="Arial" w:cs="Arial"/>
          <w:color w:val="000000"/>
          <w:sz w:val="24"/>
          <w:szCs w:val="24"/>
          <w:lang w:eastAsia="ru-RU"/>
        </w:rPr>
        <w:t> «</w:t>
      </w:r>
      <w:r w:rsidRPr="003E7AA4">
        <w:rPr>
          <w:rFonts w:ascii="Arial" w:eastAsia="Times New Roman" w:hAnsi="Arial" w:cs="Arial"/>
          <w:color w:val="000000"/>
          <w:spacing w:val="-1"/>
          <w:sz w:val="24"/>
          <w:szCs w:val="24"/>
          <w:lang w:eastAsia="ru-RU"/>
        </w:rPr>
        <w:t>Об утверждении Административного регламента по предоставлению </w:t>
      </w:r>
      <w:r w:rsidRPr="003E7AA4">
        <w:rPr>
          <w:rFonts w:ascii="Arial" w:eastAsia="Times New Roman" w:hAnsi="Arial" w:cs="Arial"/>
          <w:color w:val="000000"/>
          <w:sz w:val="24"/>
          <w:szCs w:val="24"/>
          <w:lang w:eastAsia="ru-RU"/>
        </w:rPr>
        <w:t>муниципальной услуги «Признание частных жилых помещений пригодными (непригодными) для проживания граждан»;</w:t>
      </w:r>
    </w:p>
    <w:p w:rsidR="003E7AA4" w:rsidRPr="003E7AA4" w:rsidRDefault="003E7AA4" w:rsidP="003E7AA4">
      <w:pPr>
        <w:spacing w:after="0" w:line="240" w:lineRule="auto"/>
        <w:ind w:right="14" w:firstLine="567"/>
        <w:jc w:val="both"/>
        <w:rPr>
          <w:rFonts w:ascii="Times New Roman" w:eastAsia="Times New Roman" w:hAnsi="Times New Roman" w:cs="Times New Roman"/>
          <w:b/>
          <w:bCs/>
          <w:color w:val="000000"/>
          <w:sz w:val="28"/>
          <w:szCs w:val="28"/>
          <w:lang w:eastAsia="ru-RU"/>
        </w:rPr>
      </w:pPr>
      <w:r w:rsidRPr="003E7AA4">
        <w:rPr>
          <w:rFonts w:ascii="Arial" w:eastAsia="Times New Roman" w:hAnsi="Arial" w:cs="Arial"/>
          <w:color w:val="000000"/>
          <w:sz w:val="24"/>
          <w:szCs w:val="24"/>
          <w:lang w:eastAsia="ru-RU"/>
        </w:rPr>
        <w:lastRenderedPageBreak/>
        <w:t>2.2. администрации сельского поселения Алексеевский сельсовет Башмаковского района</w:t>
      </w:r>
    </w:p>
    <w:p w:rsidR="003E7AA4" w:rsidRPr="003E7AA4" w:rsidRDefault="003E7AA4" w:rsidP="003E7AA4">
      <w:pPr>
        <w:spacing w:after="0" w:line="240" w:lineRule="auto"/>
        <w:ind w:right="14" w:firstLine="567"/>
        <w:jc w:val="both"/>
        <w:rPr>
          <w:rFonts w:ascii="Times New Roman" w:eastAsia="Times New Roman" w:hAnsi="Times New Roman" w:cs="Times New Roman"/>
          <w:color w:val="000000"/>
          <w:sz w:val="24"/>
          <w:szCs w:val="24"/>
          <w:lang w:eastAsia="ru-RU"/>
        </w:rPr>
      </w:pPr>
      <w:r w:rsidRPr="003E7AA4">
        <w:rPr>
          <w:rFonts w:ascii="Arial" w:eastAsia="Times New Roman" w:hAnsi="Arial" w:cs="Arial"/>
          <w:color w:val="000000"/>
          <w:sz w:val="24"/>
          <w:szCs w:val="24"/>
          <w:lang w:eastAsia="ru-RU"/>
        </w:rPr>
        <w:t>- от 25.05.2020 №38-п «О внесении изменений в постановление администрации Алексеевского сельсовета Башмаковского района «Об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 от 29.12.2018 №67»;</w:t>
      </w:r>
    </w:p>
    <w:p w:rsidR="003E7AA4" w:rsidRPr="003E7AA4" w:rsidRDefault="003E7AA4" w:rsidP="003E7AA4">
      <w:pPr>
        <w:spacing w:after="0" w:line="240" w:lineRule="auto"/>
        <w:ind w:right="14" w:firstLine="567"/>
        <w:jc w:val="both"/>
        <w:rPr>
          <w:rFonts w:ascii="Times New Roman" w:eastAsia="Times New Roman" w:hAnsi="Times New Roman" w:cs="Times New Roman"/>
          <w:color w:val="000000"/>
          <w:sz w:val="24"/>
          <w:szCs w:val="24"/>
          <w:lang w:eastAsia="ru-RU"/>
        </w:rPr>
      </w:pPr>
      <w:r w:rsidRPr="003E7AA4">
        <w:rPr>
          <w:rFonts w:ascii="Arial" w:eastAsia="Times New Roman" w:hAnsi="Arial" w:cs="Arial"/>
          <w:color w:val="000000"/>
          <w:sz w:val="24"/>
          <w:szCs w:val="24"/>
          <w:lang w:eastAsia="ru-RU"/>
        </w:rPr>
        <w:t>- от 30.11.2020 №91-п «О внесении изменений в постановление администрации Алексеевского сельсовета Башмаковского района «Об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 от 29.12.2018 № 78-п»;</w:t>
      </w:r>
    </w:p>
    <w:p w:rsidR="003E7AA4" w:rsidRPr="003E7AA4" w:rsidRDefault="003E7AA4" w:rsidP="003E7AA4">
      <w:pPr>
        <w:spacing w:after="0" w:line="240" w:lineRule="auto"/>
        <w:ind w:right="14" w:firstLine="567"/>
        <w:jc w:val="both"/>
        <w:rPr>
          <w:rFonts w:ascii="Times New Roman" w:eastAsia="Times New Roman" w:hAnsi="Times New Roman" w:cs="Times New Roman"/>
          <w:color w:val="000000"/>
          <w:sz w:val="24"/>
          <w:szCs w:val="24"/>
          <w:lang w:eastAsia="ru-RU"/>
        </w:rPr>
      </w:pPr>
      <w:r w:rsidRPr="003E7AA4">
        <w:rPr>
          <w:rFonts w:ascii="Arial" w:eastAsia="Times New Roman" w:hAnsi="Arial" w:cs="Arial"/>
          <w:color w:val="000000"/>
          <w:sz w:val="24"/>
          <w:szCs w:val="24"/>
          <w:lang w:eastAsia="ru-RU"/>
        </w:rPr>
        <w:t>2.3 администрации Починковского сельсовета Башмаковского района Пензенской области:</w:t>
      </w:r>
    </w:p>
    <w:p w:rsidR="003E7AA4" w:rsidRPr="003E7AA4" w:rsidRDefault="003E7AA4" w:rsidP="003E7AA4">
      <w:pPr>
        <w:spacing w:after="0" w:line="240" w:lineRule="auto"/>
        <w:ind w:right="14" w:firstLine="567"/>
        <w:jc w:val="both"/>
        <w:rPr>
          <w:rFonts w:ascii="Times New Roman" w:eastAsia="Times New Roman" w:hAnsi="Times New Roman" w:cs="Times New Roman"/>
          <w:color w:val="000000"/>
          <w:sz w:val="24"/>
          <w:szCs w:val="24"/>
          <w:lang w:eastAsia="ru-RU"/>
        </w:rPr>
      </w:pPr>
      <w:r w:rsidRPr="003E7AA4">
        <w:rPr>
          <w:rFonts w:ascii="Arial" w:eastAsia="Times New Roman" w:hAnsi="Arial" w:cs="Arial"/>
          <w:color w:val="000000"/>
          <w:sz w:val="24"/>
          <w:szCs w:val="24"/>
          <w:lang w:eastAsia="ru-RU"/>
        </w:rPr>
        <w:t>- </w:t>
      </w:r>
      <w:hyperlink r:id="rId8" w:tgtFrame="_blank" w:history="1">
        <w:r w:rsidRPr="003E7AA4">
          <w:rPr>
            <w:rFonts w:ascii="Arial" w:eastAsia="Times New Roman" w:hAnsi="Arial" w:cs="Arial"/>
            <w:color w:val="0000FF"/>
            <w:sz w:val="24"/>
            <w:szCs w:val="24"/>
            <w:lang w:eastAsia="ru-RU"/>
          </w:rPr>
          <w:t>от 29.12.2018 №80-п</w:t>
        </w:r>
      </w:hyperlink>
      <w:r w:rsidRPr="003E7AA4">
        <w:rPr>
          <w:rFonts w:ascii="Arial" w:eastAsia="Times New Roman" w:hAnsi="Arial" w:cs="Arial"/>
          <w:color w:val="000000"/>
          <w:sz w:val="24"/>
          <w:szCs w:val="24"/>
          <w:lang w:eastAsia="ru-RU"/>
        </w:rPr>
        <w:t> «</w:t>
      </w:r>
      <w:r w:rsidRPr="003E7AA4">
        <w:rPr>
          <w:rFonts w:ascii="Arial" w:eastAsia="Times New Roman" w:hAnsi="Arial" w:cs="Arial"/>
          <w:color w:val="000000"/>
          <w:spacing w:val="-1"/>
          <w:sz w:val="24"/>
          <w:szCs w:val="24"/>
          <w:lang w:eastAsia="ru-RU"/>
        </w:rPr>
        <w:t>Об утверждении Административного регламента по предоставлению </w:t>
      </w:r>
      <w:r w:rsidRPr="003E7AA4">
        <w:rPr>
          <w:rFonts w:ascii="Arial" w:eastAsia="Times New Roman" w:hAnsi="Arial" w:cs="Arial"/>
          <w:color w:val="000000"/>
          <w:sz w:val="24"/>
          <w:szCs w:val="24"/>
          <w:lang w:eastAsia="ru-RU"/>
        </w:rPr>
        <w:t>муниципальной услуги «Признание частных жилых помещений пригодными (непригодными) для проживания граждан».</w:t>
      </w:r>
    </w:p>
    <w:p w:rsidR="003E7AA4" w:rsidRPr="003E7AA4" w:rsidRDefault="003E7AA4" w:rsidP="003E7AA4">
      <w:pPr>
        <w:spacing w:after="0" w:line="240" w:lineRule="auto"/>
        <w:ind w:right="14" w:firstLine="567"/>
        <w:jc w:val="both"/>
        <w:rPr>
          <w:rFonts w:ascii="Times New Roman" w:eastAsia="Times New Roman" w:hAnsi="Times New Roman" w:cs="Times New Roman"/>
          <w:color w:val="000000"/>
          <w:sz w:val="24"/>
          <w:szCs w:val="24"/>
          <w:lang w:eastAsia="ru-RU"/>
        </w:rPr>
      </w:pPr>
      <w:r w:rsidRPr="003E7AA4">
        <w:rPr>
          <w:rFonts w:ascii="Arial" w:eastAsia="Times New Roman" w:hAnsi="Arial" w:cs="Arial"/>
          <w:color w:val="000000"/>
          <w:sz w:val="24"/>
          <w:szCs w:val="24"/>
          <w:lang w:eastAsia="ru-RU"/>
        </w:rPr>
        <w:t>3. Настоящее постановление опубликовать в информационном бюллетене «Сельские вести» и разместить на официальном сайте администрации сельского поселения Алексеевский сельсовет Башмаковского района Пензенской области в информационно - телекоммуникационной сети «Интернет».</w:t>
      </w:r>
    </w:p>
    <w:p w:rsidR="003E7AA4" w:rsidRPr="003E7AA4" w:rsidRDefault="003E7AA4" w:rsidP="003E7AA4">
      <w:pPr>
        <w:spacing w:after="0" w:line="240" w:lineRule="auto"/>
        <w:ind w:right="14" w:firstLine="567"/>
        <w:jc w:val="both"/>
        <w:rPr>
          <w:rFonts w:ascii="Times New Roman" w:eastAsia="Times New Roman" w:hAnsi="Times New Roman" w:cs="Times New Roman"/>
          <w:color w:val="000000"/>
          <w:sz w:val="24"/>
          <w:szCs w:val="24"/>
          <w:lang w:eastAsia="ru-RU"/>
        </w:rPr>
      </w:pPr>
      <w:r w:rsidRPr="003E7AA4">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5. Контроль за исполнением настоящего постановления возложить на исполняющего обязанности главы администрации Алексеевского сельсовета Башмаковского района Пензенской области.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И.о. главы администрации</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Алексеевского сельсовета</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М. В. Хрянин</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Утвержден</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Постановлением администрации</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сельского поселения Алексеевский сельсовет</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Башмаковского района Пензенской области</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от 08.04.2022 №30-п</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center"/>
        <w:rPr>
          <w:rFonts w:ascii="Arial" w:eastAsia="Times New Roman" w:hAnsi="Arial" w:cs="Arial"/>
          <w:color w:val="000000"/>
          <w:sz w:val="24"/>
          <w:szCs w:val="24"/>
          <w:lang w:eastAsia="ru-RU"/>
        </w:rPr>
      </w:pPr>
      <w:bookmarkStart w:id="1" w:name="P31"/>
      <w:bookmarkEnd w:id="1"/>
      <w:r w:rsidRPr="003E7AA4">
        <w:rPr>
          <w:rFonts w:ascii="Arial" w:eastAsia="Times New Roman" w:hAnsi="Arial" w:cs="Arial"/>
          <w:b/>
          <w:bCs/>
          <w:color w:val="000000"/>
          <w:sz w:val="32"/>
          <w:szCs w:val="32"/>
          <w:lang w:eastAsia="ru-RU"/>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rsidR="003E7AA4" w:rsidRPr="003E7AA4" w:rsidRDefault="003E7AA4" w:rsidP="003E7AA4">
      <w:pPr>
        <w:spacing w:after="0" w:line="240" w:lineRule="auto"/>
        <w:ind w:right="14" w:firstLine="567"/>
        <w:jc w:val="center"/>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numPr>
          <w:ilvl w:val="0"/>
          <w:numId w:val="2"/>
        </w:numPr>
        <w:spacing w:after="0" w:line="240" w:lineRule="auto"/>
        <w:ind w:left="0" w:right="14" w:firstLine="567"/>
        <w:jc w:val="center"/>
        <w:rPr>
          <w:rFonts w:ascii="Arial" w:eastAsia="Times New Roman" w:hAnsi="Arial" w:cs="Arial"/>
          <w:b/>
          <w:bCs/>
          <w:color w:val="000000"/>
          <w:sz w:val="30"/>
          <w:szCs w:val="30"/>
          <w:lang w:eastAsia="ru-RU"/>
        </w:rPr>
      </w:pPr>
      <w:r w:rsidRPr="003E7AA4">
        <w:rPr>
          <w:rFonts w:ascii="Times New Roman" w:eastAsia="Times New Roman" w:hAnsi="Times New Roman" w:cs="Times New Roman"/>
          <w:b/>
          <w:bCs/>
          <w:color w:val="000000"/>
          <w:sz w:val="14"/>
          <w:szCs w:val="14"/>
          <w:lang w:eastAsia="ru-RU"/>
        </w:rPr>
        <w:t>     </w:t>
      </w:r>
      <w:r w:rsidRPr="003E7AA4">
        <w:rPr>
          <w:rFonts w:ascii="Arial" w:eastAsia="Times New Roman" w:hAnsi="Arial" w:cs="Arial"/>
          <w:b/>
          <w:bCs/>
          <w:color w:val="000000"/>
          <w:sz w:val="30"/>
          <w:szCs w:val="30"/>
          <w:lang w:eastAsia="ru-RU"/>
        </w:rPr>
        <w:t>Общие положения</w:t>
      </w:r>
    </w:p>
    <w:p w:rsidR="003E7AA4" w:rsidRPr="003E7AA4" w:rsidRDefault="003E7AA4" w:rsidP="003E7AA4">
      <w:pPr>
        <w:spacing w:after="0" w:line="240" w:lineRule="auto"/>
        <w:ind w:right="14" w:firstLine="567"/>
        <w:jc w:val="center"/>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Предмет регулирования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xml:space="preserve">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сельского поселения Алексеевский сельсовет Башмаковского </w:t>
      </w:r>
      <w:r w:rsidRPr="003E7AA4">
        <w:rPr>
          <w:rFonts w:ascii="Arial" w:eastAsia="Times New Roman" w:hAnsi="Arial" w:cs="Arial"/>
          <w:color w:val="000000"/>
          <w:sz w:val="24"/>
          <w:szCs w:val="24"/>
          <w:lang w:eastAsia="ru-RU"/>
        </w:rPr>
        <w:lastRenderedPageBreak/>
        <w:t>района Пензенской области (далее - Администрация) при предоставлении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Круг заявителей</w:t>
      </w:r>
      <w:bookmarkStart w:id="2" w:name="P45"/>
      <w:bookmarkEnd w:id="2"/>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shd w:val="clear" w:color="auto" w:fill="FFFFFF"/>
          <w:lang w:eastAsia="ru-RU"/>
        </w:rPr>
        <w:t>Требования к порядку информирования о предоставлении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1.3.2. Посредством использования телефонной, почтовой связи, а также электронной почты;</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1.3.3. Посредством размещения информации на официальном сайте Администрации в информационно-телекоммуникационной сети «Интернет» http://alekseevo.bashmakovo.pnzreg.ru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а) при личном обращении заявителя;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в) по телефону.</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w:t>
      </w:r>
      <w:r w:rsidRPr="003E7AA4">
        <w:rPr>
          <w:rFonts w:ascii="Arial" w:eastAsia="Times New Roman" w:hAnsi="Arial" w:cs="Arial"/>
          <w:color w:val="000000"/>
          <w:sz w:val="24"/>
          <w:szCs w:val="24"/>
          <w:lang w:eastAsia="ru-RU"/>
        </w:rPr>
        <w:lastRenderedPageBreak/>
        <w:t>специалист Администрации, осуществляющий консультирование, должен кратко подвести итоги и перечислить меры, которые надо принять заявителю.</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б) круг заявителей, которым предоставляется муниципальная услуга;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г) срок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д) порядок и способы подачи документов, представляемых заявителем для получения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Алексеевского сельсовета Башмаковского района Пензенской области.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к) сведения о месте нахождения, графике работы, телефонах, адресе официального сайта Администрации, а также электронной почты;</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lastRenderedPageBreak/>
        <w:t>1.9. Порядок, форма, место размещения и способы получения справочной информации.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К справочной информации относится следующая информация: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а) место нахождения и график работы Администрации;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б) справочные телефоны Администрации, в том числе номер телефона-автоинформатора (при наличии);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в) адрес официального сайта Администрации, адрес ее электронной почты.</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в Администрации.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center"/>
        <w:rPr>
          <w:rFonts w:ascii="Arial" w:eastAsia="Times New Roman" w:hAnsi="Arial" w:cs="Arial"/>
          <w:color w:val="000000"/>
          <w:sz w:val="24"/>
          <w:szCs w:val="24"/>
          <w:lang w:eastAsia="ru-RU"/>
        </w:rPr>
      </w:pPr>
      <w:r w:rsidRPr="003E7AA4">
        <w:rPr>
          <w:rFonts w:ascii="Arial" w:eastAsia="Times New Roman" w:hAnsi="Arial" w:cs="Arial"/>
          <w:b/>
          <w:bCs/>
          <w:color w:val="000000"/>
          <w:sz w:val="30"/>
          <w:szCs w:val="30"/>
          <w:lang w:eastAsia="ru-RU"/>
        </w:rPr>
        <w:t>II. Стандарт предоставления муниципальной услуги</w:t>
      </w:r>
    </w:p>
    <w:p w:rsidR="003E7AA4" w:rsidRPr="003E7AA4" w:rsidRDefault="003E7AA4" w:rsidP="003E7AA4">
      <w:pPr>
        <w:spacing w:after="0" w:line="240" w:lineRule="auto"/>
        <w:ind w:right="14" w:firstLine="567"/>
        <w:jc w:val="center"/>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Наименование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2.1. Наименование муниципальной услуги: «Признание частных жилых помещений пригодными (непригодными) для проживания граждан».</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Краткое наименование муниципальной услуги отсутствует.</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Результат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2.3. Результатом предоставления муниципальной услуги является: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FF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Срок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lastRenderedPageBreak/>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bookmarkStart w:id="3" w:name="_Hlk27814784"/>
      <w:r w:rsidRPr="003E7AA4">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3"/>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bookmarkStart w:id="4" w:name="P164"/>
      <w:bookmarkEnd w:id="4"/>
      <w:r w:rsidRPr="003E7AA4">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2.6.2. Документ, подтверждающий полномочия представителя заявителя действовать от его имени.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lastRenderedPageBreak/>
        <w:t>2.6.5. Заявления, письма, жалобы на неудовлетворительные условия проживания- по усмотрению заявителя.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bookmarkStart w:id="5" w:name="P177"/>
      <w:bookmarkEnd w:id="5"/>
      <w:r w:rsidRPr="003E7AA4">
        <w:rPr>
          <w:rFonts w:ascii="Arial" w:eastAsia="Times New Roman" w:hAnsi="Arial" w:cs="Arial"/>
          <w:color w:val="000000"/>
          <w:sz w:val="24"/>
          <w:szCs w:val="24"/>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2.7.1. Сведения из Единого государственного реестра недвижимости;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2.7.2. Технический паспорт частного жилого помещения;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bookmarkStart w:id="6" w:name="P178"/>
      <w:bookmarkEnd w:id="6"/>
      <w:r w:rsidRPr="003E7AA4">
        <w:rPr>
          <w:rFonts w:ascii="Arial" w:eastAsia="Times New Roman" w:hAnsi="Arial" w:cs="Arial"/>
          <w:color w:val="000000"/>
          <w:sz w:val="24"/>
          <w:szCs w:val="24"/>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а) лично на бумажном носителе по местонахождению Администрации;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bookmarkStart w:id="7" w:name="P190"/>
      <w:bookmarkEnd w:id="7"/>
      <w:r w:rsidRPr="003E7AA4">
        <w:rPr>
          <w:rFonts w:ascii="Arial" w:eastAsia="Times New Roman" w:hAnsi="Arial" w:cs="Arial"/>
          <w:color w:val="000000"/>
          <w:sz w:val="24"/>
          <w:szCs w:val="24"/>
          <w:lang w:eastAsia="ru-RU"/>
        </w:rPr>
        <w:t xml:space="preserve">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w:t>
      </w:r>
      <w:r w:rsidRPr="003E7AA4">
        <w:rPr>
          <w:rFonts w:ascii="Arial" w:eastAsia="Times New Roman" w:hAnsi="Arial" w:cs="Arial"/>
          <w:color w:val="000000"/>
          <w:sz w:val="24"/>
          <w:szCs w:val="24"/>
          <w:lang w:eastAsia="ru-RU"/>
        </w:rPr>
        <w:lastRenderedPageBreak/>
        <w:t>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 </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pacing w:val="2"/>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2.13. Основания для приостановления предоставления муниципальной услуги отсутствуют.</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 </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pacing w:val="2"/>
          <w:sz w:val="24"/>
          <w:szCs w:val="24"/>
          <w:lang w:eastAsia="ru-RU"/>
        </w:rPr>
        <w:t>Исчерпывающий перечень услуг, которые являются необходимыми и обязательными для предоставления муниципальной услуги</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 </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2.14. Не предусмотрен.</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2.15. Муниципальная услуга предоставляется бесплатно.</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2.16. Время ожидания в очереди не должно превышать:</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а) при подаче заявления и (или) документов, необходимых для предоставления муниципальной услуги - 15 минут;</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б) при получении результата предоставления муниципальной услуги - 15 минут.</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Срок регистрации заявления заявителя о предоставлении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r w:rsidRPr="003E7AA4">
        <w:rPr>
          <w:rFonts w:ascii="Arial" w:eastAsia="Times New Roman" w:hAnsi="Arial" w:cs="Arial"/>
          <w:b/>
          <w:bCs/>
          <w:color w:val="000000"/>
          <w:sz w:val="24"/>
          <w:szCs w:val="24"/>
          <w:lang w:eastAsia="ru-RU"/>
        </w:rPr>
        <w:lastRenderedPageBreak/>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2.19. Помещения, в которых осуществляется предоставление муниципальной услуги, оборудуются: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а) информационными стендами, содержащими визуальную и текстовую информацию;</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б) стульями и столами для возможности оформления документов.</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а) номера кабинета;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lastRenderedPageBreak/>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Показатели доступности и качества муниципальных услуг</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а) транспортная доступность к месту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б) обеспечение беспрепятственного доступа лиц к помещениям, в которых предоставляется муниципальная услуга;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lastRenderedPageBreak/>
        <w:t>г) размещение информации о порядке предоставления муниципальной услуги на информационных стендах;</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д) предоставление возможности подачи заявления о предоставлении муниципальной услуги (заявления) в электронной форме;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е) размещение информации о порядке предоставления муниципальной услуги в средствах массовой информации.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ж) возможность подачи заявления посредством МФЦ.</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а) соблюдение сроков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б</w:t>
      </w:r>
      <w:r w:rsidRPr="003E7AA4">
        <w:rPr>
          <w:rFonts w:ascii="Arial" w:eastAsia="Times New Roman" w:hAnsi="Arial" w:cs="Arial"/>
          <w:color w:val="000000"/>
          <w:position w:val="-2"/>
          <w:sz w:val="24"/>
          <w:szCs w:val="24"/>
          <w:lang w:eastAsia="ru-RU"/>
        </w:rPr>
        <w:t>) формирование запроса о предоставлении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в</w:t>
      </w:r>
      <w:r w:rsidRPr="003E7AA4">
        <w:rPr>
          <w:rFonts w:ascii="Arial" w:eastAsia="Times New Roman" w:hAnsi="Arial" w:cs="Arial"/>
          <w:color w:val="000000"/>
          <w:position w:val="-2"/>
          <w:sz w:val="24"/>
          <w:szCs w:val="24"/>
          <w:lang w:eastAsia="ru-RU"/>
        </w:rPr>
        <w:t>) прием и регистрация Администрацией заявления и иных документов, необходимых для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г) получение результата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д</w:t>
      </w:r>
      <w:r w:rsidRPr="003E7AA4">
        <w:rPr>
          <w:rFonts w:ascii="Arial" w:eastAsia="Times New Roman" w:hAnsi="Arial" w:cs="Arial"/>
          <w:color w:val="000000"/>
          <w:position w:val="-2"/>
          <w:sz w:val="24"/>
          <w:szCs w:val="24"/>
          <w:lang w:eastAsia="ru-RU"/>
        </w:rPr>
        <w:t>) получение сведений о ходе выполнения заявления о предоставлении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е</w:t>
      </w:r>
      <w:r w:rsidRPr="003E7AA4">
        <w:rPr>
          <w:rFonts w:ascii="Arial" w:eastAsia="Times New Roman" w:hAnsi="Arial" w:cs="Arial"/>
          <w:color w:val="000000"/>
          <w:position w:val="-2"/>
          <w:sz w:val="24"/>
          <w:szCs w:val="24"/>
          <w:lang w:eastAsia="ru-RU"/>
        </w:rPr>
        <w:t>) осуществление оценки качества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lastRenderedPageBreak/>
        <w:t>б) подача заявления и документов, необходимые для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в) получение результата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2.31. В заявлении указываются сведения о способах представления результатов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а) в виде электронного документа, предоставленного посредством Единого портала, Регионального портала;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в) в виде электронного документа, который направляется Администрацией заявителю посредством официальной электронной почты;</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г) в виде бумажного документа, который заявитель получает непосредственно при личном обращении по местонахождению Администрации;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д) в виде бумажного документа, который направляется Администрацией заявителю посредством почтового отправления;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е) в виде бумажного документа, который заявитель получает непосредственно при личном обращении по местонахождению МФЦ.</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2.35. При формировании заявления обеспечивается: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lastRenderedPageBreak/>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б) возможность печати на бумажном носителе копии электронной формы заявления;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 xml:space="preserve">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w:t>
      </w:r>
      <w:r w:rsidRPr="003E7AA4">
        <w:rPr>
          <w:rFonts w:ascii="Arial" w:eastAsia="Times New Roman" w:hAnsi="Arial" w:cs="Arial"/>
          <w:color w:val="000000"/>
          <w:position w:val="-2"/>
          <w:sz w:val="24"/>
          <w:szCs w:val="24"/>
          <w:lang w:eastAsia="ru-RU"/>
        </w:rPr>
        <w:lastRenderedPageBreak/>
        <w:t>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center"/>
        <w:rPr>
          <w:rFonts w:ascii="Arial" w:eastAsia="Times New Roman" w:hAnsi="Arial" w:cs="Arial"/>
          <w:color w:val="000000"/>
          <w:sz w:val="24"/>
          <w:szCs w:val="24"/>
          <w:lang w:eastAsia="ru-RU"/>
        </w:rPr>
      </w:pPr>
      <w:r w:rsidRPr="003E7AA4">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3E7AA4" w:rsidRPr="003E7AA4" w:rsidRDefault="003E7AA4" w:rsidP="003E7AA4">
      <w:pPr>
        <w:spacing w:after="0" w:line="240" w:lineRule="auto"/>
        <w:ind w:right="14" w:firstLine="567"/>
        <w:jc w:val="center"/>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3.1. Предоставление муниципальной услуги включает в себя следующие административные процедуры:</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3.1.3. подготовка Администрацией результата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3.1.4. выдача заявителю результата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lastRenderedPageBreak/>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Заявление подписывается заявителем (представителем заявителя).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lastRenderedPageBreak/>
        <w:t>3.12. Результатом административной процедуры является: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3.15. Основанием для начала административной процедуры является поступление заявления и приложенных к нему документов секретарю Комиссии.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3.16. Секретарь Комиссии при получении заявления и приложенных к нему документов осуществляет следующие действия: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а) устанавливает наличие документов, необходимых для предоставления муниципальной услуги, полноту и правильность их оформления;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б) проверяет соответствие представленных документов требованиям законодательства Российской Федерации и Административного регламента.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Уведомление должно содержать мотивированное обоснование принятие такого решения.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xml:space="preserve">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w:t>
      </w:r>
      <w:r w:rsidRPr="003E7AA4">
        <w:rPr>
          <w:rFonts w:ascii="Arial" w:eastAsia="Times New Roman" w:hAnsi="Arial" w:cs="Arial"/>
          <w:color w:val="000000"/>
          <w:sz w:val="24"/>
          <w:szCs w:val="24"/>
          <w:lang w:eastAsia="ru-RU"/>
        </w:rPr>
        <w:lastRenderedPageBreak/>
        <w:t>секретарь Комиссии информирует председателя Комиссии, который назначает дату, время и место проведения заседания Комиссии.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Проект информационного письма с приглашением к работе в Комиссии составляется на бланке Комиссии.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3.18.</w:t>
      </w:r>
      <w:r w:rsidRPr="003E7AA4">
        <w:rPr>
          <w:rFonts w:ascii="Arial" w:eastAsia="Times New Roman" w:hAnsi="Arial" w:cs="Arial"/>
          <w:color w:val="FF0000"/>
          <w:sz w:val="24"/>
          <w:szCs w:val="24"/>
          <w:lang w:eastAsia="ru-RU"/>
        </w:rPr>
        <w:t> </w:t>
      </w:r>
      <w:r w:rsidRPr="003E7AA4">
        <w:rPr>
          <w:rFonts w:ascii="Arial" w:eastAsia="Times New Roman" w:hAnsi="Arial" w:cs="Arial"/>
          <w:color w:val="000000"/>
          <w:sz w:val="24"/>
          <w:szCs w:val="24"/>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3E7AA4" w:rsidRPr="003E7AA4" w:rsidRDefault="003E7AA4" w:rsidP="003E7AA4">
      <w:pPr>
        <w:spacing w:after="0" w:line="240" w:lineRule="auto"/>
        <w:ind w:firstLine="567"/>
        <w:jc w:val="both"/>
        <w:rPr>
          <w:rFonts w:ascii="Times New Roman" w:eastAsia="Times New Roman" w:hAnsi="Times New Roman" w:cs="Times New Roman"/>
          <w:color w:val="000000"/>
          <w:sz w:val="24"/>
          <w:szCs w:val="24"/>
          <w:lang w:eastAsia="ru-RU"/>
        </w:rPr>
      </w:pPr>
      <w:r w:rsidRPr="003E7AA4">
        <w:rPr>
          <w:rFonts w:ascii="Arial" w:eastAsia="Times New Roman" w:hAnsi="Arial" w:cs="Arial"/>
          <w:color w:val="000000"/>
          <w:sz w:val="24"/>
          <w:szCs w:val="24"/>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3E7AA4" w:rsidRPr="003E7AA4" w:rsidRDefault="003E7AA4" w:rsidP="003E7AA4">
      <w:pPr>
        <w:spacing w:after="0" w:line="240" w:lineRule="auto"/>
        <w:ind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о соответствии помещения требованиям, предъявляемым к жилому помещению, и его пригодности для проживания;</w:t>
      </w:r>
    </w:p>
    <w:p w:rsidR="003E7AA4" w:rsidRPr="003E7AA4" w:rsidRDefault="003E7AA4" w:rsidP="003E7AA4">
      <w:pPr>
        <w:spacing w:after="0" w:line="240" w:lineRule="auto"/>
        <w:ind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3E7AA4" w:rsidRPr="003E7AA4" w:rsidRDefault="003E7AA4" w:rsidP="003E7AA4">
      <w:pPr>
        <w:spacing w:after="0" w:line="240" w:lineRule="auto"/>
        <w:ind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о выявлении оснований для признания помещения непригодным для проживания;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об отсутствии оснований для признания жилого помещения непригодным для проживания.</w:t>
      </w:r>
    </w:p>
    <w:p w:rsidR="003E7AA4" w:rsidRPr="003E7AA4" w:rsidRDefault="003E7AA4" w:rsidP="003E7AA4">
      <w:pPr>
        <w:spacing w:after="0" w:line="240" w:lineRule="auto"/>
        <w:ind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(пункт 3.19 в ред. постановления администрации сельского поселения Алексеевский сельсовет Башмаковского района Пензенской области </w:t>
      </w:r>
      <w:hyperlink r:id="rId9" w:tgtFrame="_blank" w:history="1">
        <w:r w:rsidRPr="003E7AA4">
          <w:rPr>
            <w:rFonts w:ascii="Arial" w:eastAsia="Times New Roman" w:hAnsi="Arial" w:cs="Arial"/>
            <w:color w:val="0000FF"/>
            <w:sz w:val="24"/>
            <w:szCs w:val="24"/>
            <w:lang w:eastAsia="ru-RU"/>
          </w:rPr>
          <w:t>от 27.02.2023 № 17-п</w:t>
        </w:r>
      </w:hyperlink>
      <w:r w:rsidRPr="003E7AA4">
        <w:rPr>
          <w:rFonts w:ascii="Arial" w:eastAsia="Times New Roman" w:hAnsi="Arial" w:cs="Arial"/>
          <w:color w:val="000000"/>
          <w:sz w:val="24"/>
          <w:szCs w:val="24"/>
          <w:lang w:eastAsia="ru-RU"/>
        </w:rPr>
        <w:t>)</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3.20. Решение Комиссии оформляется в виде заключения в 3 экземплярах с указанием соответствующих оснований принятия решения.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lastRenderedPageBreak/>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pacing w:val="2"/>
          <w:sz w:val="24"/>
          <w:szCs w:val="24"/>
          <w:lang w:eastAsia="ru-RU"/>
        </w:rPr>
        <w:t>Подготовка Администрацией результата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sidRPr="003E7AA4">
        <w:rPr>
          <w:rFonts w:ascii="Arial" w:eastAsia="Times New Roman" w:hAnsi="Arial" w:cs="Arial"/>
          <w:color w:val="000000"/>
          <w:sz w:val="24"/>
          <w:szCs w:val="24"/>
          <w:lang w:eastAsia="ru-RU"/>
        </w:rPr>
        <w:t>решение (правовой акт) о пригодности (непригодности) жилого помещения</w:t>
      </w:r>
      <w:bookmarkStart w:id="9" w:name="_Hlk34046420"/>
      <w:bookmarkEnd w:id="8"/>
      <w:r w:rsidRPr="003E7AA4">
        <w:rPr>
          <w:rFonts w:ascii="Arial" w:eastAsia="Times New Roman" w:hAnsi="Arial" w:cs="Arial"/>
          <w:color w:val="000000"/>
          <w:sz w:val="24"/>
          <w:szCs w:val="24"/>
          <w:lang w:eastAsia="ru-RU"/>
        </w:rPr>
        <w:t>.</w:t>
      </w:r>
      <w:bookmarkEnd w:id="9"/>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3.30. Максимальный срок административной процедуры, не может превышать 30 календарных дней, а в случае обследования частных жилых помещений, п</w:t>
      </w:r>
      <w:r w:rsidRPr="003E7AA4">
        <w:rPr>
          <w:rFonts w:ascii="Arial" w:eastAsia="Times New Roman" w:hAnsi="Arial" w:cs="Arial"/>
          <w:color w:val="000000"/>
          <w:spacing w:val="2"/>
          <w:sz w:val="24"/>
          <w:szCs w:val="24"/>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 </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bookmarkStart w:id="10" w:name="_Hlk34208233"/>
      <w:bookmarkStart w:id="11" w:name="_Hlk34208195"/>
      <w:bookmarkEnd w:id="10"/>
      <w:r w:rsidRPr="003E7AA4">
        <w:rPr>
          <w:rFonts w:ascii="Arial" w:eastAsia="Times New Roman" w:hAnsi="Arial" w:cs="Arial"/>
          <w:b/>
          <w:bCs/>
          <w:color w:val="000000"/>
          <w:spacing w:val="2"/>
          <w:sz w:val="24"/>
          <w:szCs w:val="24"/>
          <w:lang w:eastAsia="ru-RU"/>
        </w:rPr>
        <w:t>Выдача заявителю результата предоставления муниципальной услуги</w:t>
      </w:r>
      <w:bookmarkEnd w:id="11"/>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 </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lastRenderedPageBreak/>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lastRenderedPageBreak/>
        <w:t>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Особенности предоставления муниципальной услуги в МФЦ</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3.41. Срок выполнения данного административного действия не более 30 минут.</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xml:space="preserve">3.46. В случае неявки заявителя в МФЦ в течение 30 (тридцати) календарных дней со дня окончания срока получения результата предоставления </w:t>
      </w:r>
      <w:r w:rsidRPr="003E7AA4">
        <w:rPr>
          <w:rFonts w:ascii="Arial" w:eastAsia="Times New Roman" w:hAnsi="Arial" w:cs="Arial"/>
          <w:color w:val="000000"/>
          <w:sz w:val="24"/>
          <w:szCs w:val="24"/>
          <w:lang w:eastAsia="ru-RU"/>
        </w:rPr>
        <w:lastRenderedPageBreak/>
        <w:t>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bookmarkStart w:id="12" w:name="_Hlk34208270"/>
      <w:r w:rsidRPr="003E7AA4">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bookmarkEnd w:id="12"/>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3.48.              При обращении об исправлении технической ошибки заявитель представляет:</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а)              заявление об исправлении технической ошибки;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lastRenderedPageBreak/>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center"/>
        <w:rPr>
          <w:rFonts w:ascii="Arial" w:eastAsia="Times New Roman" w:hAnsi="Arial" w:cs="Arial"/>
          <w:color w:val="000000"/>
          <w:sz w:val="24"/>
          <w:szCs w:val="24"/>
          <w:lang w:eastAsia="ru-RU"/>
        </w:rPr>
      </w:pPr>
      <w:r w:rsidRPr="003E7AA4">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3E7AA4" w:rsidRPr="003E7AA4" w:rsidRDefault="003E7AA4" w:rsidP="003E7AA4">
      <w:pPr>
        <w:spacing w:after="0" w:line="240" w:lineRule="auto"/>
        <w:ind w:right="14" w:firstLine="567"/>
        <w:jc w:val="center"/>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4.1. </w:t>
      </w:r>
      <w:r w:rsidRPr="003E7AA4">
        <w:rPr>
          <w:rFonts w:ascii="Arial" w:eastAsia="Times New Roman" w:hAnsi="Arial" w:cs="Arial"/>
          <w:color w:val="000000"/>
          <w:spacing w:val="2"/>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Алексеевского сельсовета Башмаковского района,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Периодичность осуществления проверок определяется главой Администрации.</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Плановые и внеплановые проверки проводятся на основании распоряжений Администрации.</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4.5. Ответственные исполнители несут персональную ответственность за:</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4.5.1. Соответствие результатов рассмотрения документов требованиям законодательства Российской Федерации;</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4.5.2. Соблюдение сроков выполнения административных процедур при предоставлении муниципальной услуги.</w:t>
      </w:r>
    </w:p>
    <w:p w:rsidR="003E7AA4" w:rsidRPr="003E7AA4" w:rsidRDefault="003E7AA4" w:rsidP="003E7AA4">
      <w:pPr>
        <w:shd w:val="clear" w:color="auto" w:fill="FFFFFF"/>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pacing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center"/>
        <w:rPr>
          <w:rFonts w:ascii="Arial" w:eastAsia="Times New Roman" w:hAnsi="Arial" w:cs="Arial"/>
          <w:color w:val="000000"/>
          <w:sz w:val="24"/>
          <w:szCs w:val="24"/>
          <w:lang w:eastAsia="ru-RU"/>
        </w:rPr>
      </w:pPr>
      <w:r w:rsidRPr="003E7AA4">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shd w:val="clear" w:color="auto" w:fill="FFFFFF"/>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lastRenderedPageBreak/>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shd w:val="clear" w:color="auto" w:fill="FFFFFF"/>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b/>
          <w:bCs/>
          <w:color w:val="000000"/>
          <w:sz w:val="24"/>
          <w:szCs w:val="24"/>
          <w:shd w:val="clear" w:color="auto" w:fill="FFFFFF"/>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 ФЗ № 210-ФЗ;</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постановление Администрации Алексеевского сельсовета Башмаковского района </w:t>
      </w:r>
      <w:hyperlink r:id="rId10" w:tgtFrame="_blank" w:history="1">
        <w:r w:rsidRPr="003E7AA4">
          <w:rPr>
            <w:rFonts w:ascii="Arial" w:eastAsia="Times New Roman" w:hAnsi="Arial" w:cs="Arial"/>
            <w:color w:val="0000FF"/>
            <w:sz w:val="24"/>
            <w:szCs w:val="24"/>
            <w:lang w:eastAsia="ru-RU"/>
          </w:rPr>
          <w:t>от 11.09.2018 №43</w:t>
        </w:r>
      </w:hyperlink>
      <w:r w:rsidRPr="003E7AA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Алексеевского сельсовета Башмаковского района Пензенской области, должностных лиц, муниципальных служащих администрации Алексеевского сельсовета Башмаковского района Пензенской области при предоставлении муниципальных услуг».».</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position w:val="-2"/>
          <w:sz w:val="24"/>
          <w:szCs w:val="24"/>
          <w:lang w:eastAsia="ru-RU"/>
        </w:rPr>
        <w:t> </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Приложение</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к административному регламенту предоставления</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муниципальной услуги «Признание частных жилых помещений пригодными (непригодными) для</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проживания граждан»</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bookmarkStart w:id="13" w:name="P461"/>
      <w:bookmarkEnd w:id="13"/>
      <w:r w:rsidRPr="003E7AA4">
        <w:rPr>
          <w:rFonts w:ascii="Arial" w:eastAsia="Times New Roman" w:hAnsi="Arial" w:cs="Arial"/>
          <w:color w:val="000000"/>
          <w:sz w:val="24"/>
          <w:szCs w:val="24"/>
          <w:lang w:eastAsia="ru-RU"/>
        </w:rPr>
        <w:t>В ______________________________</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lastRenderedPageBreak/>
        <w:t>(наименование межведомственной комиссии)</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Заявитель _______________________________</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(для физических лиц: Ф.И.О.</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_________________________________________</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(при наличии), паспортные данные;</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_________________________________________</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для юридических лиц: полное наименование,</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________________________________________</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ОГРН/ИНН)</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________________________________________</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(почтовый индекс и адрес</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________________________________________</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места регистрации, места нахождения)</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Тел. ___________________________________</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e-mail _________________________________</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center"/>
        <w:rPr>
          <w:rFonts w:ascii="Arial" w:eastAsia="Times New Roman" w:hAnsi="Arial" w:cs="Arial"/>
          <w:color w:val="000000"/>
          <w:sz w:val="24"/>
          <w:szCs w:val="24"/>
          <w:lang w:eastAsia="ru-RU"/>
        </w:rPr>
      </w:pPr>
      <w:r w:rsidRPr="003E7AA4">
        <w:rPr>
          <w:rFonts w:ascii="Arial" w:eastAsia="Times New Roman" w:hAnsi="Arial" w:cs="Arial"/>
          <w:b/>
          <w:bCs/>
          <w:color w:val="000000"/>
          <w:sz w:val="32"/>
          <w:szCs w:val="32"/>
          <w:lang w:eastAsia="ru-RU"/>
        </w:rPr>
        <w:t>ЗАЯВЛЕНИЕ</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Прошу Вас признать частное жилое помещение пригодным (непригодным) для проживания граждан (ненужное зачеркнуть)</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Месторасположение помещения:___________________________________________________________________</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Кадастровый номер помещения _____________________________________________</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Ответ прошу направить:</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в виде электронного документа, предоставленного посредством Единого портала, Регионального портала;</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официальной электронной почты;</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МФЦ.</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(ненужное зачеркнуть)</w:t>
      </w:r>
    </w:p>
    <w:p w:rsidR="003E7AA4" w:rsidRPr="003E7AA4" w:rsidRDefault="003E7AA4" w:rsidP="003E7AA4">
      <w:pPr>
        <w:spacing w:after="0" w:line="240" w:lineRule="auto"/>
        <w:ind w:right="14" w:firstLine="567"/>
        <w:jc w:val="both"/>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Приложение:</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1. _____________________________________________________________________________;</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2. _____________________________________________________________________________</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 </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________________________________</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bookmarkStart w:id="14" w:name="_GoBack"/>
      <w:bookmarkEnd w:id="14"/>
      <w:r w:rsidRPr="003E7AA4">
        <w:rPr>
          <w:rFonts w:ascii="Arial" w:eastAsia="Times New Roman" w:hAnsi="Arial" w:cs="Arial"/>
          <w:color w:val="000000"/>
          <w:sz w:val="24"/>
          <w:szCs w:val="24"/>
          <w:lang w:eastAsia="ru-RU"/>
        </w:rPr>
        <w:t>(Ф.И.О.) (роспись)</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lastRenderedPageBreak/>
        <w:t> </w:t>
      </w:r>
    </w:p>
    <w:p w:rsidR="003E7AA4" w:rsidRPr="003E7AA4" w:rsidRDefault="003E7AA4" w:rsidP="003E7AA4">
      <w:pPr>
        <w:spacing w:after="0" w:line="240" w:lineRule="auto"/>
        <w:ind w:right="14" w:firstLine="567"/>
        <w:jc w:val="right"/>
        <w:rPr>
          <w:rFonts w:ascii="Arial" w:eastAsia="Times New Roman" w:hAnsi="Arial" w:cs="Arial"/>
          <w:color w:val="000000"/>
          <w:sz w:val="24"/>
          <w:szCs w:val="24"/>
          <w:lang w:eastAsia="ru-RU"/>
        </w:rPr>
      </w:pPr>
      <w:r w:rsidRPr="003E7AA4">
        <w:rPr>
          <w:rFonts w:ascii="Arial" w:eastAsia="Times New Roman" w:hAnsi="Arial" w:cs="Arial"/>
          <w:color w:val="000000"/>
          <w:sz w:val="24"/>
          <w:szCs w:val="24"/>
          <w:lang w:eastAsia="ru-RU"/>
        </w:rPr>
        <w:t>"____" ______________ 20 __ г.</w:t>
      </w:r>
    </w:p>
    <w:p w:rsidR="000156A0" w:rsidRDefault="000156A0"/>
    <w:sectPr w:rsidR="00015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207CF"/>
    <w:multiLevelType w:val="multilevel"/>
    <w:tmpl w:val="88F6A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1C1126"/>
    <w:multiLevelType w:val="multilevel"/>
    <w:tmpl w:val="3D4C171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6DF"/>
    <w:rsid w:val="000156A0"/>
    <w:rsid w:val="001946DF"/>
    <w:rsid w:val="003E7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33531-5125-4C4B-8D61-B3F66D11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7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3E7A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3E7AA4"/>
  </w:style>
  <w:style w:type="paragraph" w:customStyle="1" w:styleId="nospacing">
    <w:name w:val="nospacing"/>
    <w:basedOn w:val="a"/>
    <w:rsid w:val="003E7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E7A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25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403B6B9-D10F-4B51-A479-E8FABEB4A955" TargetMode="External"/><Relationship Id="rId3" Type="http://schemas.openxmlformats.org/officeDocument/2006/relationships/settings" Target="settings.xml"/><Relationship Id="rId7" Type="http://schemas.openxmlformats.org/officeDocument/2006/relationships/hyperlink" Target="https://pravo-search.minjust.ru/bigs/showDocument.html?id=02B7C3BE-63E3-40C2-BB0E-ECD4CE5441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E7198C9E-C308-439C-BEA8-6DFE9C381048" TargetMode="External"/><Relationship Id="rId11" Type="http://schemas.openxmlformats.org/officeDocument/2006/relationships/fontTable" Target="fontTable.xml"/><Relationship Id="rId5" Type="http://schemas.openxmlformats.org/officeDocument/2006/relationships/hyperlink" Target="https://pravo-search.minjust.ru/bigs/showDocument.html?id=5FD558B5-83EE-45A2-AAB8-1A6129FC2B8C" TargetMode="External"/><Relationship Id="rId10" Type="http://schemas.openxmlformats.org/officeDocument/2006/relationships/hyperlink" Target="https://pravo-search.minjust.ru/bigs/showDocument.html?id=8FC849AC-CE71-41B7-AB80-9E47CD968BF5"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5FD558B5-83EE-45A2-AAB8-1A6129FC2B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10696</Words>
  <Characters>60971</Characters>
  <Application>Microsoft Office Word</Application>
  <DocSecurity>0</DocSecurity>
  <Lines>508</Lines>
  <Paragraphs>143</Paragraphs>
  <ScaleCrop>false</ScaleCrop>
  <Company>-</Company>
  <LinksUpToDate>false</LinksUpToDate>
  <CharactersWithSpaces>71524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2025-04-07T09:49:00Z</dcterms:created>
  <dcterms:modified xsi:type="dcterms:W3CDTF">2025-04-07T09:49:00Z</dcterms:modified>
</cp:coreProperties>
</file>