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628"/>
        <w:gridCol w:w="441"/>
        <w:gridCol w:w="2439"/>
        <w:gridCol w:w="360"/>
        <w:gridCol w:w="1080"/>
        <w:gridCol w:w="2622"/>
      </w:tblGrid>
      <w:tr w:rsidR="000553E2" w:rsidTr="00C800B3">
        <w:trPr>
          <w:trHeight w:hRule="exact" w:val="1078"/>
        </w:trPr>
        <w:tc>
          <w:tcPr>
            <w:tcW w:w="9570" w:type="dxa"/>
            <w:gridSpan w:val="6"/>
          </w:tcPr>
          <w:p w:rsidR="000553E2" w:rsidRDefault="000553E2" w:rsidP="00C800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205.25pt;margin-top:-13.9pt;width:56.8pt;height:74.8pt;z-index:251658240;visibility:visible;mso-wrap-distance-left:9.05pt;mso-wrap-distance-right:9.05pt" filled="t">
                  <v:imagedata r:id="rId7" o:title=""/>
                </v:shape>
              </w:pict>
            </w:r>
          </w:p>
        </w:tc>
      </w:tr>
      <w:tr w:rsidR="000553E2" w:rsidTr="00C800B3">
        <w:trPr>
          <w:trHeight w:val="192"/>
        </w:trPr>
        <w:tc>
          <w:tcPr>
            <w:tcW w:w="9570" w:type="dxa"/>
            <w:gridSpan w:val="6"/>
          </w:tcPr>
          <w:p w:rsidR="000553E2" w:rsidRDefault="000553E2" w:rsidP="00C800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53E2" w:rsidTr="00C800B3">
        <w:trPr>
          <w:trHeight w:val="397"/>
        </w:trPr>
        <w:tc>
          <w:tcPr>
            <w:tcW w:w="9570" w:type="dxa"/>
            <w:gridSpan w:val="6"/>
          </w:tcPr>
          <w:p w:rsidR="000553E2" w:rsidRPr="00711C88" w:rsidRDefault="000553E2" w:rsidP="000C483F">
            <w:pPr>
              <w:pStyle w:val="BodyText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Cs w:val="36"/>
              </w:rPr>
              <w:t>АДМИНИСТРАЦИЯ ПУШАНИН</w:t>
            </w:r>
            <w:r w:rsidRPr="00711C88">
              <w:rPr>
                <w:color w:val="000000"/>
                <w:szCs w:val="36"/>
              </w:rPr>
              <w:t xml:space="preserve">СКОГО СЕЛЬСОВЕТА </w:t>
            </w: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0553E2" w:rsidTr="00C800B3">
        <w:tc>
          <w:tcPr>
            <w:tcW w:w="9570" w:type="dxa"/>
            <w:gridSpan w:val="6"/>
          </w:tcPr>
          <w:p w:rsidR="000553E2" w:rsidRDefault="000553E2" w:rsidP="00C800B3">
            <w:pPr>
              <w:pStyle w:val="BodyText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553E2" w:rsidTr="00C800B3">
        <w:tc>
          <w:tcPr>
            <w:tcW w:w="9570" w:type="dxa"/>
            <w:gridSpan w:val="6"/>
          </w:tcPr>
          <w:p w:rsidR="000553E2" w:rsidRPr="00711C88" w:rsidRDefault="000553E2" w:rsidP="00C800B3">
            <w:pPr>
              <w:pStyle w:val="BodyText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553E2" w:rsidRDefault="000553E2" w:rsidP="00C800B3">
            <w:pPr>
              <w:pStyle w:val="BodyText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0553E2" w:rsidTr="00C800B3">
        <w:tc>
          <w:tcPr>
            <w:tcW w:w="2628" w:type="dxa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0553E2" w:rsidRDefault="000553E2" w:rsidP="00C800B3">
            <w:pPr>
              <w:pStyle w:val="BodyText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17.03.2021</w:t>
            </w:r>
          </w:p>
        </w:tc>
        <w:tc>
          <w:tcPr>
            <w:tcW w:w="360" w:type="dxa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22" w:type="dxa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0553E2" w:rsidTr="00C800B3">
        <w:trPr>
          <w:cantSplit/>
        </w:trPr>
        <w:tc>
          <w:tcPr>
            <w:tcW w:w="2628" w:type="dxa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с. Пушанино</w:t>
            </w:r>
          </w:p>
        </w:tc>
        <w:tc>
          <w:tcPr>
            <w:tcW w:w="2622" w:type="dxa"/>
          </w:tcPr>
          <w:p w:rsidR="000553E2" w:rsidRDefault="000553E2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0553E2" w:rsidRDefault="000553E2" w:rsidP="00492037"/>
    <w:tbl>
      <w:tblPr>
        <w:tblW w:w="9398" w:type="dxa"/>
        <w:tblInd w:w="250" w:type="dxa"/>
        <w:tblLayout w:type="fixed"/>
        <w:tblLook w:val="0000"/>
      </w:tblPr>
      <w:tblGrid>
        <w:gridCol w:w="9398"/>
      </w:tblGrid>
      <w:tr w:rsidR="000553E2" w:rsidTr="00DB508D">
        <w:tc>
          <w:tcPr>
            <w:tcW w:w="9398" w:type="dxa"/>
          </w:tcPr>
          <w:p w:rsidR="000553E2" w:rsidRPr="0005627E" w:rsidRDefault="000553E2" w:rsidP="004920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553E2" w:rsidRDefault="000553E2" w:rsidP="00B00392">
      <w:pPr>
        <w:pStyle w:val="NormalWeb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административный регламент по предоставлению администрацией Пушанинского сельсовета Белинского района  Пензенской области муниципальной услуги «Выдача копий муниципальных правовых актов»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Pr="00B0039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Пушанинского сельсовета Белинского района Пензенской области от 29.08</w:t>
      </w:r>
      <w:r>
        <w:rPr>
          <w:sz w:val="28"/>
          <w:szCs w:val="28"/>
        </w:rPr>
        <w:t>.2012</w:t>
      </w:r>
      <w:r w:rsidRPr="0040337E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  <w:r w:rsidRPr="0040337E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 «</w:t>
      </w:r>
      <w:r w:rsidRPr="00B20821">
        <w:rPr>
          <w:sz w:val="27"/>
          <w:szCs w:val="27"/>
        </w:rPr>
        <w:t>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</w:t>
      </w:r>
      <w:r>
        <w:rPr>
          <w:color w:val="000000"/>
          <w:sz w:val="28"/>
          <w:szCs w:val="28"/>
        </w:rPr>
        <w:t xml:space="preserve">» (с последующими изменениями), руководствуясь Уставом Пушанинского сельсовета </w:t>
      </w:r>
      <w:hyperlink r:id="rId8" w:tgtFrame="_blank" w:history="1">
        <w:r w:rsidRPr="00B00392">
          <w:rPr>
            <w:rStyle w:val="Hyperlink"/>
            <w:color w:val="auto"/>
            <w:sz w:val="28"/>
            <w:szCs w:val="28"/>
            <w:u w:val="none"/>
          </w:rPr>
          <w:t>Белинского района Пензенской области</w:t>
        </w:r>
      </w:hyperlink>
      <w:r w:rsidRPr="00B00392">
        <w:rPr>
          <w:sz w:val="28"/>
          <w:szCs w:val="28"/>
        </w:rPr>
        <w:t>,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Пушанинского  сельсовета Белинского  района Пензенской области </w:t>
      </w:r>
      <w:r w:rsidRPr="00B00392">
        <w:rPr>
          <w:b/>
          <w:color w:val="000000"/>
          <w:sz w:val="28"/>
          <w:szCs w:val="28"/>
        </w:rPr>
        <w:t>постановляет: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Внести в административный регламент по предоставлению администрацией Пушанинского сельсовета Белинского района Пензенской области муниципальной услуги «Выдача копий муниципальных правовых актов» (далее – Административный регламент), утвержденный постановлением администрации Пушанинского сельсовета Белинского района Пензенской области </w:t>
      </w:r>
      <w:r>
        <w:rPr>
          <w:sz w:val="28"/>
          <w:szCs w:val="28"/>
        </w:rPr>
        <w:t xml:space="preserve">от  20.08.2019 № 84 </w:t>
      </w:r>
      <w:r>
        <w:rPr>
          <w:color w:val="000000"/>
          <w:sz w:val="28"/>
          <w:szCs w:val="28"/>
        </w:rPr>
        <w:t> «Об утверждении административного регламента по предоставлению администрацией Пушанинского сельсовета Белинского района Пензенской области муниципальной услуги «Выдача копий муниципальных правовых актов» изменения, изложив его в прилагаемой редакции.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опубликовать в официальном информационном бюллетене «Сельский вестник» и разместить на официальном сайте администрации района в информационно-телекоммуникационной сети «Интернет».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Пушанинского сельсовета Белинского района Пензенской области.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0553E2" w:rsidRDefault="000553E2" w:rsidP="00B84819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Пушанинского сельсовета                      Т.П.Булдышкина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Пушанинского сельсовета Белинского района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Пензенской области от 17.03.2021г № 22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Пушанинского сельсовета Белинского района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17.03.2021 № _22_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предоставлению администрацией Пушанинского сельсовета Белинского района Пензенской области муниципальной услуги «Выдача копий муниципальных правовых актов»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sub_100"/>
      <w:r>
        <w:rPr>
          <w:b/>
          <w:bCs/>
          <w:color w:val="000000"/>
          <w:sz w:val="28"/>
          <w:szCs w:val="28"/>
        </w:rPr>
        <w:t> </w:t>
      </w:r>
      <w:bookmarkEnd w:id="0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sub_101"/>
      <w:r>
        <w:rPr>
          <w:color w:val="000000"/>
          <w:sz w:val="28"/>
          <w:szCs w:val="28"/>
        </w:rPr>
        <w:t> </w:t>
      </w:r>
      <w:bookmarkEnd w:id="1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Предмет регулирования регламента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регламент по предоставлению администрацией  Пушанинского сельсовета Белинского района Пензенской области муниципальной услуги «Выдача копий муниципальных правовых актов»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Пушанинского сельсовета Белинского района Пензенской области (далее - Администрация) при предоставлении копий муниципальных правовых актов Пушанинского сельсовета Белинского района Пензенской области   до передачи их на постоянное хранение.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" w:name="sub_102"/>
      <w:r>
        <w:rPr>
          <w:color w:val="000000"/>
          <w:sz w:val="28"/>
          <w:szCs w:val="28"/>
        </w:rPr>
        <w:t> </w:t>
      </w:r>
      <w:bookmarkEnd w:id="2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Круг заявителей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копий муниципальных правовых актов Пушанинского сельсовета Белинского района Пензенской области, чьи права и интересы непосредственно затрагиваются в запрашиваемых муниципальных правовых актах.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sub_103"/>
      <w:r>
        <w:rPr>
          <w:b/>
          <w:bCs/>
          <w:color w:val="000000"/>
          <w:sz w:val="28"/>
          <w:szCs w:val="28"/>
        </w:rPr>
        <w:t>1.3. Требования к порядку информирования </w:t>
      </w:r>
      <w:bookmarkEnd w:id="3"/>
      <w:r>
        <w:rPr>
          <w:b/>
          <w:bCs/>
          <w:color w:val="000000"/>
          <w:sz w:val="28"/>
          <w:szCs w:val="28"/>
        </w:rPr>
        <w:t>о предоставлении муниципальной услуги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sub_200"/>
      <w:r>
        <w:rPr>
          <w:color w:val="000000"/>
          <w:sz w:val="28"/>
          <w:szCs w:val="28"/>
        </w:rPr>
        <w:t> </w:t>
      </w:r>
      <w:bookmarkEnd w:id="4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Информирование о предоставлении Администрацией муниципальной услуги осуществляется: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многофункциональном центре предоставления государственных и муниципальных услуг (далее – МФЦ)_с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 посредством использования телефонной, почтовой связи, а также электронной почты;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посредством размещения информации на официальном сайте Администрации в информационно-телекоммуникационной сети «Интернет» http://</w:t>
      </w:r>
      <w:r w:rsidRPr="00B84819">
        <w:rPr>
          <w:color w:val="000000"/>
          <w:sz w:val="28"/>
          <w:szCs w:val="28"/>
        </w:rPr>
        <w:t>pushanino.belinskij.pnzreg.ru</w:t>
      </w:r>
      <w:r>
        <w:rPr>
          <w:color w:val="000000"/>
          <w:sz w:val="28"/>
          <w:szCs w:val="28"/>
        </w:rPr>
        <w:t>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«Портал государственных и муниципальных услуг (функций) Пензенской области» (gosuslugi.pnzreg.ru) (далее – Региональный портал).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Справочная информация (место нахождения Администрации, график работы, телефоны, адрес официального сайта, электронной почты) размещается на информационных стендах в помещениях Администрации, на официальном сайте Администрации в информационно-телекоммуникационной сети «Интернет», на Едином портале, на Региональном портале.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1.3.3. На Едином портале и Региональном портале, официальном сайте размещается следующая информация: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круг заявителей;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размер платы, взимаемой с заявителя при предоставлении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срок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1.3.4. Заявители вправе получить муниципальную услугу через Многофункциональный центр предоставления государственных и муниципальных услуг МАУ «МФЦ Белинского района Пензенской области»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Справочная информация о МФЦ размещается на официальном сайте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sub_201"/>
      <w:r>
        <w:rPr>
          <w:b/>
          <w:bCs/>
          <w:color w:val="000000"/>
          <w:sz w:val="28"/>
          <w:szCs w:val="28"/>
        </w:rPr>
        <w:t>2.1. Наименование муниципальной услуги</w:t>
      </w:r>
      <w:bookmarkEnd w:id="5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муниципальной услуги: «Выдача копий муниципальных правовых актов».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sub_202"/>
      <w:r>
        <w:rPr>
          <w:b/>
          <w:bCs/>
          <w:color w:val="000000"/>
          <w:sz w:val="28"/>
          <w:szCs w:val="28"/>
        </w:rPr>
        <w:t>2.2.Наименование органа местного самоуправления, предоставляющего муниципальную услугу</w:t>
      </w:r>
      <w:bookmarkEnd w:id="6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7" w:name="sub_203"/>
      <w:r>
        <w:rPr>
          <w:color w:val="000000"/>
          <w:sz w:val="28"/>
          <w:szCs w:val="28"/>
        </w:rPr>
        <w:t>Предоставление муниципальной услуги осуществляет Администрация.</w:t>
      </w:r>
      <w:bookmarkEnd w:id="7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2.3.Результат предоставления муниципальной услуги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предоставления заявителю муниципальной услуги является: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копии муниципального правового акта;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об отказе в предоставлении копии муниципального правового акта;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уведомление об отсутствии запрашиваемого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8" w:name="sub_204"/>
      <w:r>
        <w:rPr>
          <w:b/>
          <w:bCs/>
          <w:color w:val="000000"/>
          <w:sz w:val="28"/>
          <w:szCs w:val="28"/>
        </w:rPr>
        <w:t>2.4. Сроки предоставления муниципальной услуги</w:t>
      </w:r>
      <w:bookmarkEnd w:id="8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9" w:name="sub_205"/>
      <w:r>
        <w:rPr>
          <w:b/>
          <w:bCs/>
          <w:color w:val="000000"/>
          <w:sz w:val="28"/>
          <w:szCs w:val="28"/>
        </w:rPr>
        <w:t>2.5. Правовые основания для предоставления муниципальной услуги</w:t>
      </w:r>
      <w:bookmarkEnd w:id="9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2.5.1. Перечень нормативных правовых актов (с указанием их реквизитов и источников официального опубликования), регулирующих предоставление муниципальной услуги, размещается на официальном сайте Администрации, на Едином портале, на Региональном портале. Администрация обеспечивает размещение и актуализацию перечня нормативных правовых актов на официальном сайте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0" w:name="sub_206"/>
      <w:r>
        <w:rPr>
          <w:color w:val="000000"/>
          <w:sz w:val="28"/>
          <w:szCs w:val="28"/>
        </w:rPr>
        <w:t>2.5.2. </w:t>
      </w:r>
      <w:bookmarkStart w:id="11" w:name="sub_61"/>
      <w:bookmarkEnd w:id="10"/>
      <w:r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 и считает необходимыми для предоставления муниципальной услуги., так как они подлежат представлению в рамках межведомственного информационного взаимодействия;</w:t>
      </w:r>
      <w:bookmarkEnd w:id="11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2.6. Муниципальная услуга предоставляется на основании заявления по форме согласно Приложению 1 к Административному регламенту: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граждан (физических лиц) в заявлении указывается: фамилия, имя, отчество ( 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представителя, уполномоченного на осуществление действий от имени заявителя, наличие доверенности;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юридического лица за подписью уполномоченного лица указывается почтовый адрес и (или) адрес электронной почты, наименование и место нахождения юридического лица.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2" w:name="sub_62"/>
      <w:r>
        <w:rPr>
          <w:color w:val="000000"/>
          <w:sz w:val="28"/>
          <w:szCs w:val="28"/>
        </w:rPr>
        <w:t>2.6.1. Требования к заявлению:</w:t>
      </w:r>
      <w:bookmarkEnd w:id="12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заявление должно быть подписано заявителем, либо его уполномоченным представителем;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текст заявления должен поддаваться прочтению;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3" w:name="sub_63"/>
      <w:bookmarkStart w:id="14" w:name="sub_64"/>
      <w:bookmarkEnd w:id="13"/>
      <w:r>
        <w:rPr>
          <w:color w:val="000000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14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корректирующих средств для исправления в заявлении не допускается.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 заявлении указывается вид, название, номер, дата муниципального правового акта (при наличии информации у заявителя).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 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лично по местонахождению Администрации;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посредством почтовой связи в Администрацию;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на бумажном носителе через МФЦ.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2.6.4. При формировании заявления обеспечивается: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2.5.2. Административного регламента, необходимых для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возможность печати па бумажном носителе копии электронной формы заявления;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документов не предусмотрены.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5" w:name="sub_210"/>
      <w:r>
        <w:rPr>
          <w:b/>
          <w:bCs/>
          <w:color w:val="000000"/>
          <w:sz w:val="28"/>
          <w:szCs w:val="28"/>
        </w:rPr>
        <w:t>2.7. Исчерпывающий перечень оснований для отказа в предоставлении муниципальной услуги и (или) приостановления предоставления муниципальной услуги.</w:t>
      </w:r>
      <w:bookmarkEnd w:id="15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2.7.1. Основаниями для отказа предоставления муниципальной услуги, являются: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несоблюдение требований, установленных пунктом 2.5.4. Административного регламента;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необходимых архивных документов.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2.7.2. Основания для приостановления предоставления муниципальной услуги не предусмотрены.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 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6" w:name="sub_211"/>
      <w:r>
        <w:rPr>
          <w:color w:val="000000"/>
          <w:sz w:val="28"/>
          <w:szCs w:val="28"/>
        </w:rPr>
        <w:t>2.9.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bookmarkEnd w:id="16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- 15 минут.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7" w:name="sub_212"/>
      <w:r>
        <w:rPr>
          <w:color w:val="000000"/>
          <w:sz w:val="28"/>
          <w:szCs w:val="28"/>
        </w:rPr>
        <w:t>2.10. Срок регистрации заявления о предоставлении муниципальной услуги.</w:t>
      </w:r>
      <w:bookmarkEnd w:id="17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заявления о предоставлении муниципальной услуги, направленного на бумажном носителе, осуществляется в день поступления.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sub_213"/>
      <w:r>
        <w:rPr>
          <w:color w:val="000000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документа, подписанного простой электронной подписью, посредством Регионального портала, официального сайта осуществляется в автоматическом режиме.</w:t>
      </w:r>
      <w:bookmarkEnd w:id="18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2.11.2. Предоставление муниципальной услуги осуществляется в специально выделенных для этой цели помещениях.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2.11.3. Помещения, в которых осуществляется предоставление муниципальной услуги, оборудуются: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2.11.4. Количество мест ожидания определяется исходя из фактической нагрузки и возможностей для их размещения в здании.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2.11.6. Кабинеты приема заявителей должны иметь информационные таблички (вывески) с указанием: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номера кабинета;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Администрация, МФЦ обеспечивают инвалидам, включая инвалидов, использующих кресла-коляски и собак-проводников: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условия для беспрепятственного доступа в здание Администрации, МФЦ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самостоятельного или с помощью специалистов Администрации, МФЦ, предоставляющих муниципальную услугу, передвижения по территории, на которой расположено здание Администрации, МФЦ, входа в здание и выхода из него;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здание, в котором расположены Администрация, МФЦ, в том числе с использованием кресла-коляски и при необходимости с помощью специалистов Администрации, МФЦ, предоставляющих муниципальную услугу;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допуск на объекты собаки-проводника при наличии документа, подтверждающего ее специальное обучение и выдаваемое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sub_21277"/>
      <w:r>
        <w:rPr>
          <w:color w:val="000000"/>
          <w:sz w:val="28"/>
          <w:szCs w:val="28"/>
        </w:rPr>
        <w:t>- оборудование на территории, прилегающей к зданию, в котором расположены Администрации, МФЦ, бесплатных мест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средства);</w:t>
      </w:r>
      <w:bookmarkEnd w:id="19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дублирование звуковой и зрительной информации, а также надписей, знаков и иной текстовой и графической информации, выполненными рельефно-точечным шрифтов Брайля;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специалистами Администрации, МФЦ,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sub_214"/>
      <w:r>
        <w:rPr>
          <w:color w:val="000000"/>
          <w:sz w:val="28"/>
          <w:szCs w:val="28"/>
        </w:rPr>
        <w:t>2.12. Показатели доступности и качества муниципальной услуги</w:t>
      </w:r>
      <w:bookmarkEnd w:id="20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2.12.1. Показателями доступности предоставления муниципальной услуги являются: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2.12.2. Показателями качества предоставления муниципальной услуги являются отсутствие: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sub_215"/>
      <w:r>
        <w:rPr>
          <w:color w:val="000000"/>
          <w:sz w:val="28"/>
          <w:szCs w:val="28"/>
        </w:rPr>
        <w:t>2.13.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  <w:bookmarkStart w:id="22" w:name="sub_300"/>
      <w:bookmarkEnd w:id="21"/>
      <w:bookmarkEnd w:id="22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Администрацией, при личном обращении заявителя.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sub_10021"/>
      <w:r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  <w:bookmarkEnd w:id="23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прием и регистрация заявления о предоставлении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получение сведений о ходе выполнения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досудебное (внесудебное) обжалование решений и действий (бездействия) Администрации, ее должностных лиц;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получение результата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осуществление оценки качества предоставления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предоставления муниципальной услуги включает в себя следующие административные процедуры: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и регистрация заявления в день обращения ( 1 рабочий день);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визирование Главой администрации Пушанинского сельсовета Белинского  района Пензенской области (далее - Глава администрации) и передача на исполнение (2 рабочих дня);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копии муниципального правового акта либо уведомления об отказе в предоставлении копии, отсутствии запрашиваемого муниципального правового акта, регистрация ответа (3 рабочих дня);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 заявителю результата предоставления муниципальной услуги (1 рабочий день).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4" w:name="sub_301"/>
      <w:r>
        <w:rPr>
          <w:color w:val="000000"/>
          <w:sz w:val="28"/>
          <w:szCs w:val="28"/>
        </w:rPr>
        <w:t>3.1.1. Прием, регистрация заявления.</w:t>
      </w:r>
      <w:bookmarkEnd w:id="24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5" w:name="sub_302"/>
      <w:r>
        <w:rPr>
          <w:color w:val="000000"/>
          <w:sz w:val="28"/>
          <w:szCs w:val="28"/>
        </w:rPr>
        <w:t>Основанием для начала административной процедуры «Прием и регистрация заявления» является направление заявителем (представителем) в Администрацию заявления в письменной форме лично, по почте, либо в электронном виде посредством Регионального портала, либо через МФЦ.</w:t>
      </w:r>
      <w:bookmarkEnd w:id="25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уполномоченным лицом администрации или МФЦ заявления;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регистрация полученного заявления в журнале регистрации;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 заявителю уведомления о приеме заявления к рассмотрению.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заявителя уполномоченное лицо, ответственное за прием, принимает заявление, присваивает регистрационный номер и вносит в журнал регистрации входящей документации.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поступлении заявления по почте уполномоченное лицо, ответственное за прием и регистрацию заявлений, вскрывает конверт и регистрирует заявление и документы (при наличии) в журнале регистрации входящей документации.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поступлении заявления от курьера МФЦ уполномоченное лицо, ответственное за прием документов, принимает заявление по описи, проверяет их соответствие и комплектность и регистрирует заявление в журнале регистрации входящей документации.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заявления.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обновляется до статуса «принято».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и регистрация заявления осуществляются уполномоченным лицом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Принятое к рассмотрению заявление распечатывается и в дальнейшем работа с ним ведется в установленном порядке.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(представителю) уведомления об отказе в предоставлении муниципальной услуги и (или) приостановления предоставления муниципальной услуги при наличии оснований, указанных в пункте 2.7 раздела 2 Административного регламента.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Поступившее заявление регистрируется в течение 1 (одного) дня.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исполнения административной процедуры - 1 день со дня поступления заявления.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Проставление регистрационного номера является подтверждением обращения заявителя (представителя заявителя) за муниципальной услугой.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Администрации, МФЦ с указанием даты поступления, входящего номера и данных о заявителе.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Визирование Главой администрации и передача на исполнение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определяет специалиста, ответственного за исполнение заявления. Заявление с резолюцией Главы администрации передается непосредственно ответственному исполнителю.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исполнения административной процедуры 2 рабочих дня со дня регистрации заявления.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 Подготовка копии муниципального правового акта либо уведомления об отказе в предоставлении копии, отсутствии запрашиваемого муниципального правового акта, регистрация ответа.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Заявление, поступившее от Главы администрации с резолюцией, передается специалисту, ответственному за рассмотрение заявления (далее – Специалист).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начала административной процедуры и критерием принятия решения о подготовке ответа заявителю является факт наличия запрашиваемого муниципального правового акта, либо отсутствии запрашиваемого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Администрации оформляет копию муниципального правового акта либо уведомления об отказе в предоставлении копии, отсутствии запрашиваемого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муниципального правового акта заверяется в установленном порядке.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административного действия является подготовка и регистрация копии муниципального правового акта либо уведомления об отказе в предоставлении копии, отсутствии запрашиваемого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выполнения административного действия - 3 рабочих дня со дня визирования Главой администрации заявления.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6" w:name="sub_303"/>
      <w:r>
        <w:rPr>
          <w:color w:val="000000"/>
          <w:sz w:val="28"/>
          <w:szCs w:val="28"/>
        </w:rPr>
        <w:t>3.1.4. Направление заявителю результата предоставления муниципальной услуги</w:t>
      </w:r>
      <w:bookmarkEnd w:id="26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7" w:name="sub_331"/>
      <w:r>
        <w:rPr>
          <w:color w:val="000000"/>
          <w:sz w:val="28"/>
          <w:szCs w:val="28"/>
        </w:rPr>
        <w:t>3.1.4.1.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копии, отсутствии запрашиваемого муниципального правового акта.</w:t>
      </w:r>
      <w:bookmarkEnd w:id="27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8" w:name="sub_332"/>
      <w:r>
        <w:rPr>
          <w:color w:val="000000"/>
          <w:sz w:val="28"/>
          <w:szCs w:val="28"/>
        </w:rPr>
        <w:t>3.1.4.2.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копии, отсутствии запрашиваемого муниципального правового акта направляются Администрацией заявителю по почте, либо выдается специалистом Администрации под расписку на руки заявителю при предъявлении документа, удостоверяющего личность; представителю заявителя при предъявлении документов, подтверждающих их полномочия, предусмотренных законодательством Российской Федерации.</w:t>
      </w:r>
      <w:bookmarkEnd w:id="28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9" w:name="sub_333"/>
      <w:r>
        <w:rPr>
          <w:color w:val="000000"/>
          <w:sz w:val="28"/>
          <w:szCs w:val="28"/>
        </w:rPr>
        <w:t>3.1.4.3. При подаче заявления о предоставлении муниципальной услуги через МФЦ специалист обеспечивает передачу результата предоставления муниципальной услуги в МФЦ для выдачи заявителю в день его регистрации.</w:t>
      </w:r>
      <w:bookmarkEnd w:id="29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0" w:name="sub_336"/>
      <w:r>
        <w:rPr>
          <w:color w:val="000000"/>
          <w:sz w:val="28"/>
          <w:szCs w:val="28"/>
        </w:rPr>
        <w:t>3.1.4.4. Продолжительность административной процедуры (максимальный срок ее выполнения) составляет 1 рабочий день.</w:t>
      </w:r>
      <w:bookmarkEnd w:id="30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копии, отсутствии запрашиваемого муниципального правового акта.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Особенности выполнения административных процедур в МФЦ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предоставления муниципальной услуги через МФЦ является поступление заявления (согласно приложению 1 к Административному регламенту) специалисту МФЦ посредством личного обращения или через представителя заявителя.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Лицом, ответственным за выполнение действия, является специалист МФЦ.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передачи заявления из МФЦ в Администрацию курьером осуществляется не позднее одного рабочего дня, следующего за днем регистрации заявления в МФЦ, в закрытом конверте по описи под роспись в сопроводительной ведомости.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Администрации, ответственный за регистрацию входящей корреспонденции,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Администрации, ответственный за регистрацию входящей корреспонденции, возвращает курьеру МФЦ с отметкой о получении указанных документов по описи с указанием даты, подписи, расшифровки подписи.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вложения. Письмо отправляется не позднее одного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положениями Административного регламента.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 можно получить через МФЦ.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1" w:name="sub_400"/>
      <w:r>
        <w:rPr>
          <w:color w:val="000000"/>
          <w:sz w:val="28"/>
          <w:szCs w:val="28"/>
        </w:rPr>
        <w:t>3.3. Исправление допущенных опечаток и ошибок в выданных в результате предоставления муниципальной услуги документах</w:t>
      </w:r>
      <w:bookmarkEnd w:id="31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об исправлении технической ошибки заявители представляют: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об исправлении технической ошибки подается заявителями в Администрацию лично, по почте либо по электронной почте.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об исправлении технической ошибки регистрируется и направляется специалисту Администрации, ответственному за предоставление муниципальной услуги, в установленном порядке.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наличия технической ошибки в выданном в результате предоставления муниципальной услуги документе - выдача копии, подписанной Главой администрации;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наличия технической ошибки в выданном в результате предоставления муниципальной услуги документе - регистрация в журнале регистрации отправляемых документов;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отсутствия технической ошибки в выданном в результате предоставления муниципальной услуги документе - регистрация в Администрации уведомления об отсутствии технической ошибки в выданном в результате предоставления муниципальной услуги документе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рассмотрении обращения (жалобы) граждан и юридических лиц, связанных с нарушениями при предоставлении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Плановые и внеплановые проверки проводятся на основании муниципального правового акта Администрации.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32" w:name="sub_1100"/>
      <w:r>
        <w:rPr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End w:id="32"/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органов, предоставляющих муниципальные услуги в досудебном порядке.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жалобы могут являться нарушения прав и законных интересов заявителей, неправомерные решения, действия (бездействие) органа, предоставляющего муниципальную услугу, а также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здании многофункционального центра на Едином портале, Региональном портале.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может обратиться с жалобой в том числе в следующих случаях: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N 210-ФЗ «Об организации предоставления государственных и муниципальных услуг»;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 (ред. от 19.02.2018) "Об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N 210-ФЗ (ред. от 19.02.2018) "Об организации предоставления государственных и муниципальных услуг».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подаются в администрацию Пушанинского сельсовета Белинского района Пензенской области.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 на решения и действия (бездействие) многофункционального центра подаются в администрацию</w:t>
      </w:r>
      <w:r>
        <w:t xml:space="preserve"> </w:t>
      </w:r>
      <w:r>
        <w:rPr>
          <w:color w:val="000000"/>
          <w:sz w:val="28"/>
          <w:szCs w:val="28"/>
        </w:rPr>
        <w:t>Пушанинского сельсовета Белинского района Пензенской области.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N 210-ФЗ подаются руководителям этих организаций.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частью 1.1 статьи 16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Жалоба на решения и (или) действия (бездействие) органов, предоставляющих муниципальные услуги, должностных лиц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в порядке, установленном антимонопольным законодательством Российской Федерации, в антимонопольный орган.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5.5.Жалоба должна содержать: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16частью 1.1 статьи 16 Федерального закона от 27.07.2010 N 210-ФЗ, их руководителей и (или) работников, решения и действия (бездействие) которых обжалуются;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или муниципального служащего, многофункционального центра, работника многофункционального центра, организаций, предусмотренных Федерального закона от 27.07.2010 N 210-ФЗ, их работников;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Жалоба, поступившая в орган, предоставляющий муниципальную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Не позднее дня, следующего за днем принятия решения, указанного в п.5.7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 В случае признания жалобы подлежащей удовлетворению в ответе заявителю, указанном в пункте 5.8 Административного регламента, дается информация о действиях, осуществляемых администрацией Пушанинского сельсовета Белинского района Пензенской области 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В случае признания жалобы, не подлежащей удовлетворению в ответе заявителю, указанном в пункте 5.8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53E2" w:rsidRDefault="000553E2" w:rsidP="00B003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Пушанинского </w:t>
      </w:r>
      <w:bookmarkStart w:id="33" w:name="_GoBack"/>
      <w:bookmarkEnd w:id="33"/>
      <w:r>
        <w:rPr>
          <w:color w:val="000000"/>
          <w:sz w:val="28"/>
          <w:szCs w:val="28"/>
        </w:rPr>
        <w:t xml:space="preserve">сельсовета Белинского района 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наличии), место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жительства заявителя и реквизиты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документа, удостоверяющего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личность заявителя,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представителя заявителя (для гражданина)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наименование и место нахождения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 (для юридического лица))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(почтовый адрес)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предоставить копию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(указывается вид и наименование запрашиваемого муниципального правового акта)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 № ____ (указывается дата и номер муниципального правового акта)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__________________________________________________________________________________.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(указывается цель получения копии муниципального правового акта)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553E2" w:rsidRDefault="000553E2" w:rsidP="00B00392">
      <w:pPr>
        <w:pStyle w:val="NormalWeb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_____________ 20___ г. ____________________________</w:t>
      </w:r>
    </w:p>
    <w:p w:rsidR="000553E2" w:rsidRDefault="000553E2" w:rsidP="00B00392">
      <w:pPr>
        <w:rPr>
          <w:sz w:val="28"/>
          <w:szCs w:val="28"/>
        </w:rPr>
      </w:pPr>
    </w:p>
    <w:p w:rsidR="000553E2" w:rsidRPr="00C90E9E" w:rsidRDefault="000553E2" w:rsidP="00B71461">
      <w:pPr>
        <w:widowControl w:val="0"/>
        <w:autoSpaceDE w:val="0"/>
        <w:autoSpaceDN w:val="0"/>
        <w:ind w:right="567"/>
        <w:rPr>
          <w:sz w:val="28"/>
          <w:szCs w:val="28"/>
        </w:rPr>
      </w:pPr>
    </w:p>
    <w:sectPr w:rsidR="000553E2" w:rsidRPr="00C90E9E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E2" w:rsidRDefault="000553E2" w:rsidP="00C90E9E">
      <w:r>
        <w:separator/>
      </w:r>
    </w:p>
  </w:endnote>
  <w:endnote w:type="continuationSeparator" w:id="0">
    <w:p w:rsidR="000553E2" w:rsidRDefault="000553E2" w:rsidP="00C9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E2" w:rsidRDefault="000553E2" w:rsidP="00C90E9E">
      <w:r>
        <w:separator/>
      </w:r>
    </w:p>
  </w:footnote>
  <w:footnote w:type="continuationSeparator" w:id="0">
    <w:p w:rsidR="000553E2" w:rsidRDefault="000553E2" w:rsidP="00C90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E2"/>
    <w:rsid w:val="000553FC"/>
    <w:rsid w:val="00055A02"/>
    <w:rsid w:val="0005627E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E3D59"/>
    <w:rsid w:val="000E3F3B"/>
    <w:rsid w:val="000E4D88"/>
    <w:rsid w:val="000F12CA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0C71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35663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337E"/>
    <w:rsid w:val="00404581"/>
    <w:rsid w:val="0040567D"/>
    <w:rsid w:val="00410C14"/>
    <w:rsid w:val="00414ACD"/>
    <w:rsid w:val="00415174"/>
    <w:rsid w:val="004165F3"/>
    <w:rsid w:val="00422821"/>
    <w:rsid w:val="00431DF8"/>
    <w:rsid w:val="00447627"/>
    <w:rsid w:val="004508C8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C121A"/>
    <w:rsid w:val="006C72E7"/>
    <w:rsid w:val="006E2DC1"/>
    <w:rsid w:val="006F5DAB"/>
    <w:rsid w:val="00711C88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F1"/>
    <w:rsid w:val="00A27279"/>
    <w:rsid w:val="00A320EF"/>
    <w:rsid w:val="00A343AD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858B6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392"/>
    <w:rsid w:val="00B006B9"/>
    <w:rsid w:val="00B11AC5"/>
    <w:rsid w:val="00B15C8C"/>
    <w:rsid w:val="00B20821"/>
    <w:rsid w:val="00B23A39"/>
    <w:rsid w:val="00B25177"/>
    <w:rsid w:val="00B2646A"/>
    <w:rsid w:val="00B32E0F"/>
    <w:rsid w:val="00B330A4"/>
    <w:rsid w:val="00B354B0"/>
    <w:rsid w:val="00B4361F"/>
    <w:rsid w:val="00B44DFC"/>
    <w:rsid w:val="00B54086"/>
    <w:rsid w:val="00B64E9B"/>
    <w:rsid w:val="00B66B81"/>
    <w:rsid w:val="00B71461"/>
    <w:rsid w:val="00B7235A"/>
    <w:rsid w:val="00B727B1"/>
    <w:rsid w:val="00B7384F"/>
    <w:rsid w:val="00B740AA"/>
    <w:rsid w:val="00B84819"/>
    <w:rsid w:val="00B84A43"/>
    <w:rsid w:val="00BA0F2E"/>
    <w:rsid w:val="00BA551C"/>
    <w:rsid w:val="00BC2C7C"/>
    <w:rsid w:val="00BC641C"/>
    <w:rsid w:val="00BC6561"/>
    <w:rsid w:val="00BD6E08"/>
    <w:rsid w:val="00BE07AB"/>
    <w:rsid w:val="00BF1573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039FC"/>
    <w:rsid w:val="00D14152"/>
    <w:rsid w:val="00D347D5"/>
    <w:rsid w:val="00D430DC"/>
    <w:rsid w:val="00D47B05"/>
    <w:rsid w:val="00D51B1F"/>
    <w:rsid w:val="00D51E45"/>
    <w:rsid w:val="00D61AE9"/>
    <w:rsid w:val="00D6375C"/>
    <w:rsid w:val="00D66358"/>
    <w:rsid w:val="00D67706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1F81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C66E1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92037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203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492037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122D4F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="Calibri"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90E9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0E9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90E9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hAnsi="Arial"/>
      <w:sz w:val="22"/>
      <w:lang w:eastAsia="ar-SA" w:bidi="ar-SA"/>
    </w:rPr>
  </w:style>
  <w:style w:type="character" w:customStyle="1" w:styleId="4">
    <w:name w:val="Основной текст (4)_"/>
    <w:link w:val="41"/>
    <w:uiPriority w:val="99"/>
    <w:locked/>
    <w:rsid w:val="00C90E9E"/>
    <w:rPr>
      <w:b/>
      <w:sz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90E9E"/>
    <w:rPr>
      <w:rFonts w:cs="Times New Roman"/>
      <w:bCs/>
      <w:szCs w:val="26"/>
    </w:rPr>
  </w:style>
  <w:style w:type="paragraph" w:customStyle="1" w:styleId="41">
    <w:name w:val="Основной текст (4)1"/>
    <w:basedOn w:val="Normal"/>
    <w:link w:val="4"/>
    <w:uiPriority w:val="99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Calibri" w:eastAsia="Calibri" w:hAnsi="Calibri"/>
      <w:b/>
      <w:sz w:val="26"/>
      <w:szCs w:val="20"/>
      <w:lang w:eastAsia="ru-RU"/>
    </w:rPr>
  </w:style>
  <w:style w:type="paragraph" w:styleId="NoSpacing">
    <w:name w:val="No Spacing"/>
    <w:uiPriority w:val="99"/>
    <w:qFormat/>
    <w:rsid w:val="00C90E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rsid w:val="00B0039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A625100A-18C1-4435-B151-7A33794F86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24</Pages>
  <Words>8044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4</cp:revision>
  <dcterms:created xsi:type="dcterms:W3CDTF">2021-03-11T11:35:00Z</dcterms:created>
  <dcterms:modified xsi:type="dcterms:W3CDTF">2021-05-28T10:37:00Z</dcterms:modified>
</cp:coreProperties>
</file>