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1B26" w14:textId="77777777" w:rsidR="00954F9A" w:rsidRDefault="00954F9A" w:rsidP="00954F9A">
      <w:pPr>
        <w:spacing w:after="0"/>
        <w:ind w:firstLine="709"/>
        <w:jc w:val="center"/>
        <w:rPr>
          <w:b/>
          <w:bCs/>
        </w:rPr>
      </w:pPr>
      <w:r w:rsidRPr="00954F9A">
        <w:rPr>
          <w:b/>
          <w:bCs/>
        </w:rPr>
        <w:t>АДМИНИСТРАЦИЯ СОСЕДСКОГО СЕЛЬСОВЕТА БАШМАКОВСКОГО РАЙОНА</w:t>
      </w:r>
    </w:p>
    <w:p w14:paraId="7B0A2BA2" w14:textId="7188B678" w:rsidR="00954F9A" w:rsidRPr="00954F9A" w:rsidRDefault="00954F9A" w:rsidP="00954F9A">
      <w:pPr>
        <w:spacing w:after="0"/>
        <w:ind w:firstLine="709"/>
        <w:jc w:val="center"/>
        <w:rPr>
          <w:b/>
          <w:bCs/>
        </w:rPr>
      </w:pPr>
      <w:r w:rsidRPr="00954F9A">
        <w:rPr>
          <w:b/>
          <w:bCs/>
        </w:rPr>
        <w:t xml:space="preserve"> ПЕНЗЕНСКОЙ ОБЛАСТИ</w:t>
      </w:r>
    </w:p>
    <w:p w14:paraId="5038EB4C" w14:textId="77777777" w:rsidR="00954F9A" w:rsidRPr="00954F9A" w:rsidRDefault="00954F9A" w:rsidP="00954F9A">
      <w:pPr>
        <w:spacing w:after="0"/>
        <w:ind w:firstLine="709"/>
        <w:jc w:val="center"/>
        <w:rPr>
          <w:b/>
          <w:bCs/>
        </w:rPr>
      </w:pPr>
      <w:r w:rsidRPr="00954F9A">
        <w:rPr>
          <w:b/>
          <w:bCs/>
        </w:rPr>
        <w:t>ПОСТАНОВЛЕНИЕ</w:t>
      </w:r>
    </w:p>
    <w:p w14:paraId="32A7AFC8" w14:textId="77777777" w:rsidR="00954F9A" w:rsidRPr="00954F9A" w:rsidRDefault="00954F9A" w:rsidP="00954F9A">
      <w:pPr>
        <w:spacing w:after="0"/>
        <w:ind w:firstLine="709"/>
        <w:jc w:val="center"/>
        <w:rPr>
          <w:b/>
          <w:bCs/>
        </w:rPr>
      </w:pPr>
      <w:r w:rsidRPr="00954F9A">
        <w:rPr>
          <w:b/>
          <w:bCs/>
        </w:rPr>
        <w:t>от 21.01.2019 № 3-п</w:t>
      </w:r>
    </w:p>
    <w:p w14:paraId="660F5815" w14:textId="77777777" w:rsidR="00954F9A" w:rsidRPr="00954F9A" w:rsidRDefault="00954F9A" w:rsidP="00954F9A">
      <w:pPr>
        <w:spacing w:after="0"/>
        <w:ind w:firstLine="709"/>
        <w:jc w:val="center"/>
        <w:rPr>
          <w:b/>
          <w:bCs/>
        </w:rPr>
      </w:pPr>
      <w:proofErr w:type="spellStart"/>
      <w:r w:rsidRPr="00954F9A">
        <w:rPr>
          <w:b/>
          <w:bCs/>
        </w:rPr>
        <w:t>с.Соседка</w:t>
      </w:r>
      <w:proofErr w:type="spellEnd"/>
    </w:p>
    <w:p w14:paraId="75B301F4" w14:textId="77777777" w:rsidR="00954F9A" w:rsidRPr="00954F9A" w:rsidRDefault="00954F9A" w:rsidP="00954F9A">
      <w:pPr>
        <w:spacing w:after="0"/>
        <w:ind w:firstLine="709"/>
        <w:jc w:val="both"/>
        <w:rPr>
          <w:b/>
          <w:bCs/>
        </w:rPr>
      </w:pPr>
      <w:r w:rsidRPr="00954F9A">
        <w:rPr>
          <w:b/>
          <w:bCs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 на торгах»</w:t>
      </w:r>
    </w:p>
    <w:p w14:paraId="6F5EF62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(в ред. постановления администрации Соседского сельсовета Башмаковского района Пензенской области </w:t>
      </w:r>
      <w:hyperlink r:id="rId4" w:tgtFrame="_blank" w:history="1">
        <w:r w:rsidRPr="00954F9A">
          <w:rPr>
            <w:rStyle w:val="ac"/>
          </w:rPr>
          <w:t>от 18.10.2021 № 104-п</w:t>
        </w:r>
      </w:hyperlink>
      <w:r w:rsidRPr="00954F9A">
        <w:t>)</w:t>
      </w:r>
    </w:p>
    <w:p w14:paraId="29165AF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59AB6D2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соответствии со ст. 39.3, 39.6, 39.11 - 39.13 Земельного кодекса Российской Федерации, Федеральным законом от 27.07.2010 № 210-ФЗ «Об организации предоставления государственных и муниципальных услуг», руководствуясь постановлениями Администрации Соседского сельсовета Башмаковского района Пензенской области </w:t>
      </w:r>
      <w:hyperlink r:id="rId5" w:tgtFrame="_blank" w:history="1">
        <w:r w:rsidRPr="00954F9A">
          <w:rPr>
            <w:rStyle w:val="ac"/>
          </w:rPr>
          <w:t>от 29.04.2015 № 19-п</w:t>
        </w:r>
      </w:hyperlink>
      <w:r w:rsidRPr="00954F9A">
        <w:t> «Об утверждении Порядка разработки и утверждения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6" w:tgtFrame="_blank" w:history="1">
        <w:r w:rsidRPr="00954F9A">
          <w:rPr>
            <w:rStyle w:val="ac"/>
          </w:rPr>
          <w:t>от 25.01.2018 № 7-п</w:t>
        </w:r>
      </w:hyperlink>
      <w:r w:rsidRPr="00954F9A">
        <w:t> «Об утверждении реестра муниципальных услуг Соседского сельсовета Башмаковского района Пензенской области», статьей 23 </w:t>
      </w:r>
      <w:hyperlink r:id="rId7" w:tgtFrame="_blank" w:history="1">
        <w:r w:rsidRPr="00954F9A">
          <w:rPr>
            <w:rStyle w:val="ac"/>
          </w:rPr>
          <w:t>Устава Соседского сельсовета Башмаковского района Пензенской области</w:t>
        </w:r>
      </w:hyperlink>
      <w:r w:rsidRPr="00954F9A">
        <w:t>,</w:t>
      </w:r>
    </w:p>
    <w:p w14:paraId="20871AF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7A22D04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Администрация Соседского сельсовета Башмаковского района Пензенской области постановляет:</w:t>
      </w:r>
    </w:p>
    <w:p w14:paraId="249DC78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i/>
          <w:iCs/>
        </w:rPr>
        <w:t> </w:t>
      </w:r>
    </w:p>
    <w:p w14:paraId="53FC70A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 Утвердить прилагаемый Административный регламент предоставления муниципальной услуги «Продажа и предоставление в аренду земельных участков на торгах».</w:t>
      </w:r>
    </w:p>
    <w:p w14:paraId="167B15CF" w14:textId="77777777" w:rsidR="00954F9A" w:rsidRPr="00954F9A" w:rsidRDefault="00954F9A" w:rsidP="00954F9A">
      <w:pPr>
        <w:spacing w:after="0"/>
        <w:ind w:firstLine="709"/>
        <w:jc w:val="both"/>
      </w:pPr>
      <w:bookmarkStart w:id="0" w:name="P19"/>
      <w:bookmarkEnd w:id="0"/>
      <w:r w:rsidRPr="00954F9A">
        <w:t>2. Настоящее постановление вступает в силу на следующий день после дня его официального опубликования.</w:t>
      </w:r>
    </w:p>
    <w:p w14:paraId="0B0056D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 Опубликовать настоящее постановление в информационном бюллетене «Сельские ведомости» и на официальном сайте Администрации Соседского сельсовета Башмаковского района Пензенской области в информационно-телекоммуникационной сети «Интернет».</w:t>
      </w:r>
    </w:p>
    <w:p w14:paraId="270FD87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 Контроль за исполнением настоящего постановления возложить на главу Администрации Соседского сельсовета Башмаковского района Пензенской области.</w:t>
      </w:r>
    </w:p>
    <w:p w14:paraId="25EEF6D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5B813C4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Глава Администрации Соседского сельсовета</w:t>
      </w:r>
    </w:p>
    <w:p w14:paraId="07F227E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С.В. Чернышевский</w:t>
      </w:r>
    </w:p>
    <w:p w14:paraId="6FF217B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584D44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Утвержден</w:t>
      </w:r>
    </w:p>
    <w:p w14:paraId="43D0409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постановлением</w:t>
      </w:r>
    </w:p>
    <w:p w14:paraId="274AE5C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Администрации Соседского сельсовета</w:t>
      </w:r>
    </w:p>
    <w:p w14:paraId="7F5DE5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Башмаковского района Пензенской области</w:t>
      </w:r>
    </w:p>
    <w:p w14:paraId="504C63C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от 21.01.2019 № 3-п</w:t>
      </w:r>
    </w:p>
    <w:p w14:paraId="1D9C15A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07F81532" w14:textId="77777777" w:rsidR="00954F9A" w:rsidRPr="00954F9A" w:rsidRDefault="00954F9A" w:rsidP="00954F9A">
      <w:pPr>
        <w:spacing w:after="0"/>
        <w:ind w:firstLine="709"/>
        <w:jc w:val="both"/>
        <w:rPr>
          <w:b/>
          <w:bCs/>
        </w:rPr>
      </w:pPr>
      <w:bookmarkStart w:id="1" w:name="P37"/>
      <w:bookmarkEnd w:id="1"/>
      <w:r w:rsidRPr="00954F9A">
        <w:rPr>
          <w:b/>
          <w:bCs/>
        </w:rPr>
        <w:t>АДМИНИСТРАТИВНЫЙ РЕГЛАМЕНТ ПРЕДОСТАВЛЕНИЯ МУНИЦИПАЛЬНОЙ УСЛУГИ «ПРОДАЖА И ПРЕДОСТАВЛЕНИЕ В АРЕНДУ ЗЕМЕЛЬНЫХ УЧАСТКОВ НА ТОРГАХ»</w:t>
      </w:r>
    </w:p>
    <w:p w14:paraId="5351CAF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b/>
          <w:bCs/>
        </w:rPr>
        <w:t>1. Общие положения</w:t>
      </w:r>
    </w:p>
    <w:p w14:paraId="03E57C7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15E3D2C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1.1. Предмет регулирования регламента.</w:t>
      </w:r>
    </w:p>
    <w:p w14:paraId="601A841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Административный регламент предоставления муниципальной услуги «Продажа и предоставление в аренду земельных участков на торгах» (далее – Регламент) устанавливает порядок и стандарт предоставления муниципальной услуги «Продажа и предоставление в аренду земельных участков на торгах» (далее – муниципальная услуга), определяет сроки и последовательность административных процедур (действий) Администрации Соседского сельсовета Башмаковского района Пензенской области (далее – Администрация) при предоставлении муниципальной услуги.</w:t>
      </w:r>
    </w:p>
    <w:p w14:paraId="744B72F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1.2. Круг заявителей.</w:t>
      </w:r>
    </w:p>
    <w:p w14:paraId="0D85BE6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Заявителями являются:</w:t>
      </w:r>
    </w:p>
    <w:p w14:paraId="5EE54A8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только граждане и крестьянские (фермерские) хозяйства в случае, предусмотренном пунктом 7 статьи 39.18 Земельного кодекса Российской Федерации (далее – ЗК РФ) 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14:paraId="1D682AB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только юридические лица, в случае участия в аукционе на право заключения договора аренды земельного участка для комплексного освоения территории или ведения за исключением случая, предусмотренного абзацем вторым пункта 10 статьи 39.11 ЗК РФ;</w:t>
      </w:r>
    </w:p>
    <w:p w14:paraId="403B0E3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участниками аукциона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закона;</w:t>
      </w:r>
    </w:p>
    <w:p w14:paraId="349C164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 остальных случаях ограничений по составу участников аукциона не установлено (п. 9 ст. 39.11 ЗК РФ).</w:t>
      </w:r>
    </w:p>
    <w:p w14:paraId="630EE57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D864AB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1.3. Требования к порядку информирования о предоставлении муниципальной услуги</w:t>
      </w:r>
    </w:p>
    <w:p w14:paraId="33EC4C2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1.3.1. Подробную информацию о предоставляемой муниципальной услуге, а также о ходе ее предоставления, можно получить на официальном сайте Администрации в информационно-телекоммуникационной сети «Интернет» http://selo.sosedka.pnzreg.ru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14:paraId="0B335F6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На Едином портале и Региональном портале государственных и муниципальных услуг (функций), официальном сайте Администрации размещается следующая информация:</w:t>
      </w:r>
    </w:p>
    <w:p w14:paraId="4CE07C7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5B14A17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2) круг заявителей;</w:t>
      </w:r>
    </w:p>
    <w:p w14:paraId="4183858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3) срок предоставления муниципальной услуги;</w:t>
      </w:r>
    </w:p>
    <w:p w14:paraId="6DA6A5C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D33527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5) исчерпывающий перечень оснований для приостановления или отказа в предоставлении муниципальной услуги;</w:t>
      </w:r>
    </w:p>
    <w:p w14:paraId="24EF3A2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6) размер государственной пошлины, взимаемой за предоставление муниципальной услуги;</w:t>
      </w:r>
    </w:p>
    <w:p w14:paraId="0895E5D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99F71D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8) формы заявлений (уведомлений, сообщений), используемые при предоставлении муниципальной услуги.</w:t>
      </w:r>
    </w:p>
    <w:p w14:paraId="74DF7EA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 Администрации предоставляется заявителю бесплатно.</w:t>
      </w:r>
    </w:p>
    <w:p w14:paraId="3D09B67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Доступ к информации о сроках и порядке предоставления услуги осуществляется без выполнения заявителем каких-либо требований, в том </w:t>
      </w:r>
      <w:r w:rsidRPr="00954F9A">
        <w:lastRenderedPageBreak/>
        <w:t>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8A8B95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1.3.2. Справочная информация (место нахождения, график (режим работы Администрации, справочные телефоны Администрации, адрес официального сайта Администрации 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14:paraId="3BDAD92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1.3.3. Информирование о порядке предоставления муниципальной 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14:paraId="55C8AC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14:paraId="0E8962C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479F0A7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b/>
          <w:bCs/>
        </w:rPr>
        <w:t>2. Стандарт предоставления муниципальной услуги</w:t>
      </w:r>
    </w:p>
    <w:p w14:paraId="3B623E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4316769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2.1. Наименование муниципальной услуги.</w:t>
      </w:r>
    </w:p>
    <w:p w14:paraId="4FD0C8D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Продажа и предоставление в аренду земельных участков на торгах.</w:t>
      </w:r>
    </w:p>
    <w:p w14:paraId="17B694B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2.2. Наименование органа местного самоуправления, предоставляющего муниципальную услугу:</w:t>
      </w:r>
    </w:p>
    <w:p w14:paraId="5274D0F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Администрация Соседского сельсовета Башмаковского района Пензенской области.</w:t>
      </w:r>
    </w:p>
    <w:p w14:paraId="6681069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2.3. Результат предоставления муниципальной услуги.</w:t>
      </w:r>
    </w:p>
    <w:p w14:paraId="7EE7BD6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Результатом предоставления муниципальной услуги являются:</w:t>
      </w:r>
    </w:p>
    <w:p w14:paraId="1B5A08B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договор купли-продажи или договор аренды земельного участка;</w:t>
      </w:r>
    </w:p>
    <w:p w14:paraId="680DF8E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 постановление Администрации «Об отказе в проведении аукциона по продаже земельного участка»;</w:t>
      </w:r>
    </w:p>
    <w:p w14:paraId="7B1373C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постановление Администрации «Об отказе в проведении аукциона по предоставлению земельного участка, в аренду».</w:t>
      </w:r>
    </w:p>
    <w:p w14:paraId="344CED9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14:paraId="0644579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2.4. Срок предоставления муниципальной услуги.</w:t>
      </w:r>
    </w:p>
    <w:p w14:paraId="06DFD34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2.4.1. Срок предоставления муниципальной услуги не должен превышать 4 (четырех) месяцев со дня регистрации заявления о предоставлении муниципальной услуги.</w:t>
      </w:r>
    </w:p>
    <w:p w14:paraId="53B92BD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2.5. Правовые основания для предоставления муниципальной услуги.</w:t>
      </w:r>
    </w:p>
    <w:p w14:paraId="01D3201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14:paraId="1B839F9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2.6. </w:t>
      </w:r>
      <w:bookmarkStart w:id="2" w:name="P136"/>
      <w:bookmarkEnd w:id="2"/>
      <w:r w:rsidRPr="00954F9A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238D963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2.6.1. Для получения муниципальной услуги заявителем представляется заявление (согласно приложению № 1 к Регламенту) о предоставлении муниципальной услуги, поданное или направленное в Администрацию 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 «Интернет» в форме электронного документа, подписанного электронной подписью в соответствии с требованиями Федерального закона от 06.04.2011 № 63-ФЗ «Об электронной подписи» (с последующими изменениями), постановления Правительства Российской Федерации от 25.01.2013 № 33 «Об использовании простой электронной подписи при оказании государственных и муниципальных услуг» (с последующими изменениями), постановления Правительства Российской Федерации от 25.06.2012 № 634 «О видах электронной подписи, использование которых допускается при обращении за получением государственных и муниципальных услуг» 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(с последующими изменениями) и требованиями Федерального закона № 210-ФЗ, соответствующее положениям, определенным в статье 39.11 ЗК РФ.</w:t>
      </w:r>
    </w:p>
    <w:p w14:paraId="09C93F63" w14:textId="77777777" w:rsidR="00954F9A" w:rsidRPr="00954F9A" w:rsidRDefault="00954F9A" w:rsidP="00954F9A">
      <w:pPr>
        <w:spacing w:after="0"/>
        <w:ind w:firstLine="709"/>
        <w:jc w:val="both"/>
      </w:pPr>
      <w:bookmarkStart w:id="3" w:name="P137"/>
      <w:bookmarkEnd w:id="3"/>
      <w:r w:rsidRPr="00954F9A">
        <w:t>2.6.2. Для участия в аукционе заявитель представляет в установленный в извещении о проведении аукциона срок следующие документы:</w:t>
      </w:r>
    </w:p>
    <w:p w14:paraId="0891664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заявку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4D0E475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копии документов, удостоверяющих личность заявителя (для граждан);</w:t>
      </w:r>
    </w:p>
    <w:p w14:paraId="37D3339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- надлежащим образом заверенный перевод на русский язык документов о государственной регистрации юридического лица в соответствии с </w:t>
      </w:r>
      <w:r w:rsidRPr="00954F9A">
        <w:lastRenderedPageBreak/>
        <w:t>законодательством иностранного государства в случае, если заявителем является иностранное юридическое лицо;</w:t>
      </w:r>
    </w:p>
    <w:p w14:paraId="3C6DF12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документы, подтверждающие внесение задатка.</w:t>
      </w:r>
    </w:p>
    <w:p w14:paraId="60CA51B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Заявитель имеет право отозвать принятую Администрацией заявку на участие в аукционе до дня окончания срока приема заявок, уведомив об этом в письменной форме Администрацию, которая обязана 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4CACE74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Для участия в аукционе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14:paraId="2031E29E" w14:textId="77777777" w:rsidR="00954F9A" w:rsidRPr="00954F9A" w:rsidRDefault="00954F9A" w:rsidP="00954F9A">
      <w:pPr>
        <w:spacing w:after="0"/>
        <w:ind w:firstLine="709"/>
        <w:jc w:val="both"/>
      </w:pPr>
      <w:bookmarkStart w:id="4" w:name="P143"/>
      <w:bookmarkEnd w:id="4"/>
      <w:r w:rsidRPr="00954F9A">
        <w:t>2.6.3. Администрация не вправе требовать представление иных документов, за исключением документов, указанных в пункте 2.6.2 настоящего Регламента. Администрация в 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34CF8DF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2.6.4.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1986B41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лично по адресу Администрации;</w:t>
      </w:r>
    </w:p>
    <w:p w14:paraId="5FB6E0D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посредством почтовой связи по адресу Администрации;</w:t>
      </w:r>
    </w:p>
    <w:p w14:paraId="05DD85A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в) в форме электронного документа, подписанного простой электронной подписью, посредством Регионального портала;</w:t>
      </w:r>
    </w:p>
    <w:p w14:paraId="1E5E46A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г) на бумажном носителе через МФЦ;</w:t>
      </w:r>
    </w:p>
    <w:p w14:paraId="21C9DB8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д) путем заполнения формы запроса, размещенной на официальном сайте Администрации в сети «Интернет»;</w:t>
      </w:r>
    </w:p>
    <w:p w14:paraId="57F76F8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е) путем направления электронного документа на официальную электронную почту Администрации.</w:t>
      </w:r>
    </w:p>
    <w:p w14:paraId="4A7DA12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509CF1B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Образцы заполнения электронной формы заявления размещаются на официально сайте, Едином портале и Региональном портале с возможностью бесплатного копирования.</w:t>
      </w:r>
    </w:p>
    <w:p w14:paraId="2FF3014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884F94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05BF5A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формировании заявления обеспечивается:</w:t>
      </w:r>
    </w:p>
    <w:p w14:paraId="22EAFD5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возможность копирования и сохранения запроса и иных документов, указанных в пункте 2.6. Регламента, необходимых для предоставления муниципальной услуги;</w:t>
      </w:r>
    </w:p>
    <w:p w14:paraId="2C0633B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возможность печати па бумажном носителе копии электронной формы заявления;</w:t>
      </w:r>
    </w:p>
    <w:p w14:paraId="04FA10E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86639B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г) заполнение полей электронной формы заявления до начала ввода сведений 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54C1013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0B59603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7ECE179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2.7. Исчерпывающий перечень оснований для отказа в приеме документов, необходимых для предоставления муниципальной услуги.</w:t>
      </w:r>
    </w:p>
    <w:p w14:paraId="436CF43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Основания для отказа в приеме документов, указанных в подпункте 2.6.1 и 2.6.2 пункта 2.6 Регламента и представленных в форме электронного документа:</w:t>
      </w:r>
    </w:p>
    <w:p w14:paraId="45E1F0D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а) если в результате проверки усиленной квалифицированной электронной подписи выявлено несоблюдение установленных Федеральным </w:t>
      </w:r>
      <w:r w:rsidRPr="00954F9A">
        <w:lastRenderedPageBreak/>
        <w:t>законом от 06.04.2011 № 63-ФЗ «Об электронной подписи» (с последующими изменениями) условий признания ее действительности.</w:t>
      </w:r>
    </w:p>
    <w:p w14:paraId="07E25D6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14:paraId="1225E95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Основания для отказа в приеме документов, указанных в подпункте 2.6.1 и 2.6.2 пункта 2.6 Регламента и предоставленных на бумажном носителе, отсутствуют.</w:t>
      </w:r>
    </w:p>
    <w:p w14:paraId="5375C64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Отказ в приеме документов, необходимых для предоставления муниципальной услуги, по иным основаниям не допускается.</w:t>
      </w:r>
    </w:p>
    <w:p w14:paraId="6843C464" w14:textId="77777777" w:rsidR="00954F9A" w:rsidRPr="00954F9A" w:rsidRDefault="00954F9A" w:rsidP="00954F9A">
      <w:pPr>
        <w:spacing w:after="0"/>
        <w:ind w:firstLine="709"/>
        <w:jc w:val="both"/>
      </w:pPr>
      <w:bookmarkStart w:id="5" w:name="P151"/>
      <w:bookmarkEnd w:id="5"/>
      <w:r w:rsidRPr="00954F9A">
        <w:t>2.8. Исчерпывающий перечень оснований для приостановления предоставления муниципальной услуги или отказа в предоставлении муниципальной услуги.</w:t>
      </w:r>
    </w:p>
    <w:p w14:paraId="0AD2182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предоставлении муниципальной услуги отказывается в следующих случаях:</w:t>
      </w:r>
    </w:p>
    <w:p w14:paraId="38F66D1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1) заявление и документы поданы с нарушением требований, установленных подпунктом 2.6.2 пункта 2.6. Регламента;</w:t>
      </w:r>
    </w:p>
    <w:p w14:paraId="60C4A13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2) границы земельного участка подлежат уточнению в соответствии с требованиями Федерального закона «О государственной регистрации недвижимости»;</w:t>
      </w:r>
    </w:p>
    <w:p w14:paraId="72689C5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14:paraId="32433AC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14:paraId="5833D27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5) Исключен. - Постановление администрации Соседского сельсовета Башмаковского района Пензенской области </w:t>
      </w:r>
      <w:hyperlink r:id="rId8" w:tgtFrame="_blank" w:history="1">
        <w:r w:rsidRPr="00954F9A">
          <w:rPr>
            <w:rStyle w:val="ac"/>
          </w:rPr>
          <w:t>от 18.10.2021 № 104-п</w:t>
        </w:r>
      </w:hyperlink>
      <w:r w:rsidRPr="00954F9A">
        <w:t>.</w:t>
      </w:r>
    </w:p>
    <w:p w14:paraId="571E131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6)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14:paraId="37CE6C5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6.1.) 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14:paraId="051EEE1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7) земельный участок не отнесен к определенной категории земель;</w:t>
      </w:r>
    </w:p>
    <w:p w14:paraId="0E9FDF5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8)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14:paraId="2646D17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9) на земельном участке расположены здание, сооружение, объект незавершенного строительства, принадлежащие гражданам или юридическим </w:t>
      </w:r>
      <w:r w:rsidRPr="00954F9A">
        <w:lastRenderedPageBreak/>
        <w:t>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14:paraId="05DD733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10)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</w:r>
    </w:p>
    <w:p w14:paraId="1B99709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11)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14:paraId="68818E3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12)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14:paraId="4D39149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13)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14:paraId="21D7CB6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14) Исключен. - Постановление администрации Соседского сельсовета Башмаковского района Пензенской области </w:t>
      </w:r>
      <w:hyperlink r:id="rId9" w:tgtFrame="_blank" w:history="1">
        <w:r w:rsidRPr="00954F9A">
          <w:rPr>
            <w:rStyle w:val="ac"/>
          </w:rPr>
          <w:t>от 18.10.2021 № 104-п</w:t>
        </w:r>
      </w:hyperlink>
      <w:r w:rsidRPr="00954F9A">
        <w:t>.</w:t>
      </w:r>
    </w:p>
    <w:p w14:paraId="6EA42E5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15)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14:paraId="2B93020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16)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14:paraId="41C2479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17) в отношении земельного участка принято решение о предварительном согласовании его предоставления;</w:t>
      </w:r>
    </w:p>
    <w:p w14:paraId="5542809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18)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14:paraId="734D0FC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19)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14:paraId="6E63321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20)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14:paraId="6E856C4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21) непредставление для участия в аукционе документов или представление недостоверных сведений;</w:t>
      </w:r>
    </w:p>
    <w:p w14:paraId="0F98BEF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22) непоступление задатка на дату рассмотрения заявок на участие в аукционе;</w:t>
      </w:r>
    </w:p>
    <w:p w14:paraId="71E38A8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23) подача заявки на участие в аукционе лицом, которое в соответствии с ЗК РФ 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4145899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14:paraId="23BB990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25) по результатам аукциона заявитель не признан победителем аукциона;</w:t>
      </w:r>
    </w:p>
    <w:p w14:paraId="6EEB80F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26) аукцион признан несостоявшимся и заявитель, признанный единственным участником аукциона, в течение тридцати дней со дня направления им проекта договора купли-продажи или проекта договора аренды земельного участка, не подписал и не представил в Администрацию договор купли-продажи или аренды земельного участка.</w:t>
      </w:r>
    </w:p>
    <w:p w14:paraId="5BBF0CC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Основания для приостановления предоставления муниципальной услуги отсутствуют.</w:t>
      </w:r>
    </w:p>
    <w:p w14:paraId="4B5AC73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2.9. Размер платы, взимаемой с заявителя при предоставлении муниципальной услуги.</w:t>
      </w:r>
    </w:p>
    <w:p w14:paraId="7498C83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Муниципальная услуга предоставляется бесплатно.</w:t>
      </w:r>
    </w:p>
    <w:p w14:paraId="2446CEC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2.10. Максимальный срок ожидания в очереди при подаче запроса о предоставлении муниципальной услуги и при получении результата предоставления муниципальной услуги составляет не более 15 минут.</w:t>
      </w:r>
    </w:p>
    <w:p w14:paraId="4B76D96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2.11. Срок регистрации заявления о предоставлении муниципальной услуги.</w:t>
      </w:r>
    </w:p>
    <w:p w14:paraId="297EC74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14:paraId="7FAF51C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 Единого портала, официального сайта осуществляется в автоматическом режиме.</w:t>
      </w:r>
    </w:p>
    <w:p w14:paraId="03E1CDA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89AA77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Здания, в котором располагаются помещения Администрации, МФЦ должны быть расположены с учетом транспортной и пешеходной доступности для заявителей.</w:t>
      </w:r>
    </w:p>
    <w:p w14:paraId="3017D52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Помещения 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1D5A01B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2.13. Предоставление муниципальной услуги осуществляется в специально выделенных для этой цели помещениях.</w:t>
      </w:r>
    </w:p>
    <w:p w14:paraId="210129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2.14. Помещения, в которых осуществляется предоставление муниципальной услуги, оборудуются:</w:t>
      </w:r>
    </w:p>
    <w:p w14:paraId="449CCB1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информационными стендами, содержащими визуальную и текстовую информацию;</w:t>
      </w:r>
    </w:p>
    <w:p w14:paraId="4E2850A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стульями и столами для возможности оформления документов.</w:t>
      </w:r>
    </w:p>
    <w:p w14:paraId="7BAAF6F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2.15. Количество мест ожидания определяется исходя из фактической нагрузки и возможностей для их размещения в здании.</w:t>
      </w:r>
    </w:p>
    <w:p w14:paraId="68D0B1C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940EF8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B326F9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2.17. Кабинеты приема заявителей должны иметь информационные таблички (вывески) с указанием:</w:t>
      </w:r>
    </w:p>
    <w:p w14:paraId="18EF509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номера кабинета;</w:t>
      </w:r>
    </w:p>
    <w:p w14:paraId="2FF28F5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фамилии, имени, отчества и должности специалиста.</w:t>
      </w:r>
    </w:p>
    <w:p w14:paraId="0770B23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9721D7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9E0E8C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2.18. Помещения должны соответствовать требованиям пожарной, санитарно-эпидемиологической безопасности и быть оборудованы </w:t>
      </w:r>
      <w:r w:rsidRPr="00954F9A">
        <w:lastRenderedPageBreak/>
        <w:t>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44FA50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E7B3CA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 Администрации, МФЦ, оборудуются места для бесплатной парковки транспортных средств с выделением не менее 10 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8D3ED6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5483F0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FA592A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DF7FE9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14:paraId="0DEEAC3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954F9A">
        <w:t>тифлосурдопереводчика</w:t>
      </w:r>
      <w:proofErr w:type="spellEnd"/>
      <w:r w:rsidRPr="00954F9A">
        <w:t>.</w:t>
      </w:r>
    </w:p>
    <w:p w14:paraId="185281A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044567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8B687B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Рабочее место специалиста Администрации, МФЦ 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D81924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Специалисты Администрации, МФЦ обеспечиваются личными нагрудными карточками (бейджами) с указанием фамилии, имени, отчества и должности.</w:t>
      </w:r>
    </w:p>
    <w:p w14:paraId="0ED5B85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380D8F7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2.20. Показатели доступности и качества предоставления муниципальной услуги.</w:t>
      </w:r>
    </w:p>
    <w:p w14:paraId="7B4581F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2.20.1. Показателями доступности предоставления муниципальной услуги являются:</w:t>
      </w:r>
    </w:p>
    <w:p w14:paraId="3499159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транспортная доступность к месту предоставления муниципальной услуги;</w:t>
      </w:r>
    </w:p>
    <w:p w14:paraId="6FDD0DF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обеспечение беспрепятственного доступа лиц к помещениям, в которых предоставляется муниципальная услуга;</w:t>
      </w:r>
    </w:p>
    <w:p w14:paraId="0E6D1EE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размещение информации о порядке предоставления муниципальной услуги на официальном сайте Администрации в информационно-телекоммуникационной сети «Интернет», на Едином портале или на Региональном портале;</w:t>
      </w:r>
    </w:p>
    <w:p w14:paraId="0B479F6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размещение информации о порядке предоставления муниципальной услуги на информационных стендах;</w:t>
      </w:r>
    </w:p>
    <w:p w14:paraId="55BABBD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предоставление возможности подачи заявления о предоставлении муниципальной услуги в виде электронного документа;</w:t>
      </w:r>
    </w:p>
    <w:p w14:paraId="77C5BC6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размещение информации о порядке предоставления муниципальной услуги в средствах массовой информации;</w:t>
      </w:r>
    </w:p>
    <w:p w14:paraId="77DA120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возможность получения заявителем информации о ходе предоставления муниципальной услуги с использованием Единого портала, Регионального портала, официального сайта Администрации.</w:t>
      </w:r>
    </w:p>
    <w:p w14:paraId="03F1DF5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2.20.2. Показателями качества предоставления муниципальной услуги являются:</w:t>
      </w:r>
    </w:p>
    <w:p w14:paraId="71112BB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отсутствие очередей при приеме и выдаче документов заявителям (их представителям);</w:t>
      </w:r>
    </w:p>
    <w:p w14:paraId="3AC737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отсутствие нарушений сроков предоставления муниципальной услуги;</w:t>
      </w:r>
    </w:p>
    <w:p w14:paraId="07A3DF0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отсутствие обоснованных жалоб на действия (бездействие) органа, предоставляющего муниципальную услугу, муниципальных служащих и должностных лиц, предоставляющих муниципальную услугу;</w:t>
      </w:r>
    </w:p>
    <w:p w14:paraId="34AED24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отсутствие обоснованных жалоб на некорректное, невнимательное отношение муниципальных служащих, оказывающих муниципальную услугу, к заявителям (их представителям).</w:t>
      </w:r>
    </w:p>
    <w:p w14:paraId="31C5A80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2.21. 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06CB5A1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14:paraId="424C573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 путем заполнения формы запроса через личный кабинет в Едином портале и (или) Региональном портале;</w:t>
      </w:r>
    </w:p>
    <w:p w14:paraId="05BA7C3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путем направления электронного документа в Администрацию на официальную электронную почту.</w:t>
      </w:r>
    </w:p>
    <w:p w14:paraId="5E3B723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заявлении указывается один из следующих способов предоставления результатов рассмотрения заявления Администрацией:</w:t>
      </w:r>
    </w:p>
    <w:p w14:paraId="299A737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 виде бумажного документа, который заявитель получает непосредственно при личном обращении;</w:t>
      </w:r>
    </w:p>
    <w:p w14:paraId="254C65E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 виде бумажного документа, который направляется Администрацией заявителю посредством почтового отправления;</w:t>
      </w:r>
    </w:p>
    <w:p w14:paraId="7EED7E2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 виде электронного документа, размещенного на официальном сайте Администрации, ссылка на который направляется Администрацией заявителю посредством электронной почты;</w:t>
      </w:r>
    </w:p>
    <w:p w14:paraId="780D329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 виде электронного документа, который направляется Администрацией заявителю посредством электронной почты.</w:t>
      </w:r>
    </w:p>
    <w:p w14:paraId="2D5BEE3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3ACF19A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электронной подписью заявителя;</w:t>
      </w:r>
    </w:p>
    <w:p w14:paraId="361751A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усиленной квалифицированной электронной подписью заявителя.</w:t>
      </w:r>
    </w:p>
    <w:p w14:paraId="37A3C8B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2158AB1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лица, действующего от имени юридического лица без доверенности;</w:t>
      </w:r>
    </w:p>
    <w:p w14:paraId="61A76BB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6EDB27D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 на Едином портале или на Региональном портале, а также, если заявление подписано усиленной квалифицированной электронной подписью.</w:t>
      </w:r>
    </w:p>
    <w:p w14:paraId="689421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5E8103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</w:t>
      </w:r>
      <w:r w:rsidRPr="00954F9A">
        <w:lastRenderedPageBreak/>
        <w:t>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02C3081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Заявление, представленное с нарушением указанного порядка, не рассматривается Администрацией.</w:t>
      </w:r>
    </w:p>
    <w:p w14:paraId="0F1B1D3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Не позднее пяти рабочих дней со дня представления такого заявления Администрация 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1E3CE1A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Примерная форма заявления в электронной форме размещается Администрацией на официальном сайте Администрации с возможностью бесплатного копирования.</w:t>
      </w:r>
    </w:p>
    <w:p w14:paraId="20A8F11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Заявления и прилагаемые к ним документы предоставляются в Администрацию в форме электронных документов путем заполнения формы запроса 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0C361F7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Заявления представляются в Администрацию в виде файлов в формате </w:t>
      </w:r>
      <w:proofErr w:type="spellStart"/>
      <w:r w:rsidRPr="00954F9A">
        <w:t>doc</w:t>
      </w:r>
      <w:proofErr w:type="spellEnd"/>
      <w:r w:rsidRPr="00954F9A">
        <w:t xml:space="preserve">, </w:t>
      </w:r>
      <w:proofErr w:type="spellStart"/>
      <w:r w:rsidRPr="00954F9A">
        <w:t>docx</w:t>
      </w:r>
      <w:proofErr w:type="spellEnd"/>
      <w:r w:rsidRPr="00954F9A">
        <w:t xml:space="preserve">, </w:t>
      </w:r>
      <w:proofErr w:type="spellStart"/>
      <w:r w:rsidRPr="00954F9A">
        <w:t>txt</w:t>
      </w:r>
      <w:proofErr w:type="spellEnd"/>
      <w:r w:rsidRPr="00954F9A">
        <w:t xml:space="preserve">, </w:t>
      </w:r>
      <w:proofErr w:type="spellStart"/>
      <w:r w:rsidRPr="00954F9A">
        <w:t>xls</w:t>
      </w:r>
      <w:proofErr w:type="spellEnd"/>
      <w:r w:rsidRPr="00954F9A">
        <w:t xml:space="preserve">, </w:t>
      </w:r>
      <w:proofErr w:type="spellStart"/>
      <w:r w:rsidRPr="00954F9A">
        <w:t>xlsx</w:t>
      </w:r>
      <w:proofErr w:type="spellEnd"/>
      <w:r w:rsidRPr="00954F9A">
        <w:t xml:space="preserve">, </w:t>
      </w:r>
      <w:proofErr w:type="spellStart"/>
      <w:r w:rsidRPr="00954F9A">
        <w:t>rtf</w:t>
      </w:r>
      <w:proofErr w:type="spellEnd"/>
      <w:r w:rsidRPr="00954F9A">
        <w:t>, если указанные заявления предоставляются в форме электронного документа посредством электронной почты.</w:t>
      </w:r>
    </w:p>
    <w:p w14:paraId="13626B8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41C3FC9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6BD67C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14:paraId="7B42DEA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F63E68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Заявитель имеет возможность получения информации о ходе выполнения заявления (предоставления муниципальной услуги).</w:t>
      </w:r>
    </w:p>
    <w:p w14:paraId="468FEF0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2.22.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1AD1066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получение информации о порядке и сроках предоставления услуги;</w:t>
      </w:r>
    </w:p>
    <w:p w14:paraId="5FEE8B3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формирование заявления о предоставлении муниципальной услуги;</w:t>
      </w:r>
    </w:p>
    <w:p w14:paraId="5D60480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в) прием и регистрация заявления и иных документов, необходимых для предоставления услуги;</w:t>
      </w:r>
    </w:p>
    <w:p w14:paraId="51B7F61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г) получение сведений о ходе выполнения заявления;</w:t>
      </w:r>
    </w:p>
    <w:p w14:paraId="1969412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д) досудебное (внесудебное) обжалование решений и действий (бездействия) Администрации, должностного лица или муниципального служащего Администрации.</w:t>
      </w:r>
    </w:p>
    <w:p w14:paraId="75F62D3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003291D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b/>
          <w:bCs/>
        </w:rPr>
        <w:t>3. Состав, последовательность и сроки выполнения административных процедур, требования к порядку их выполнения, в том числе особенности выполнения административных процедур в электронной форме, а также особенности выполнения административных процедур в многофункциональных центрах</w:t>
      </w:r>
    </w:p>
    <w:p w14:paraId="2F10E72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680900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3.1. Исчерпывающий перечень административных процедур.</w:t>
      </w:r>
    </w:p>
    <w:p w14:paraId="7D22EC2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Предоставление муниципальной услуги включает в себя следующие административные процедуры</w:t>
      </w:r>
    </w:p>
    <w:p w14:paraId="3FCAA58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3.1.1. прием и регистрация заявления, в том числе и в электронной форме, необходимого для предоставления муниципальной услуги, проверка действительности усиленной квалифицированной электронной подписи или отказ в приеме заявления и направление заявителю уведомления об этом в электронной форме;</w:t>
      </w:r>
    </w:p>
    <w:p w14:paraId="5C3D149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3.1.2. рассмотрение представленного заявителем заявления и подготовка проекта постановления Администрации;</w:t>
      </w:r>
    </w:p>
    <w:p w14:paraId="2E4AE76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3.1.3. согласование и принятие постановления Администрации о проведении аукциона либо постановления Администрации об отказе в проведении аукциона;</w:t>
      </w:r>
    </w:p>
    <w:p w14:paraId="0A9D17E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3.1.4.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14:paraId="47AA50C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3.2. Описание последовательности действий при предоставлении муниципальной услуги, в том числе в электронном виде.</w:t>
      </w:r>
    </w:p>
    <w:p w14:paraId="6BE8EE8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3.2.1. 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форме.</w:t>
      </w:r>
    </w:p>
    <w:p w14:paraId="621398E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Основанием для начала административной процедуры является поступление заявления в Администрацию.</w:t>
      </w:r>
    </w:p>
    <w:p w14:paraId="24DD59B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Специалист Администрации, ответственный за регистрацию входящих документов, принимает заявление в письменном виде лично или по почте, а также в электронной форме и регистрирует его в Журнале регистрации входящей корреспонденции Администрации в день поступления.</w:t>
      </w:r>
    </w:p>
    <w:p w14:paraId="5AC88B9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Если заявление о предоставлении муниципальной услуги поступило в электронной форме, специалист 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5AA0EBB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 Администрации и передача зарегистрированного заявления и прилагаемых к нему документов Главе Администрации (далее – Глава Администрации).</w:t>
      </w:r>
    </w:p>
    <w:p w14:paraId="6A7F919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2.7. Регламента.</w:t>
      </w:r>
    </w:p>
    <w:p w14:paraId="3B020E7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14:paraId="58F21B0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14:paraId="5B0320D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2211029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Максимальный срок выполнения административного действия - в день поступления заявления в Администрацию.</w:t>
      </w:r>
    </w:p>
    <w:p w14:paraId="019D7D8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 выполнения административной процедуры: направление Специалистом Администрации заявления Главе Администрации 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</w:t>
      </w:r>
    </w:p>
    <w:p w14:paraId="11E564A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3.2.2. Рассмотрение представленного заявителем заявления и подготовка проекта постановления Администрации.</w:t>
      </w:r>
    </w:p>
    <w:p w14:paraId="2852645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Основанием для начала административной процедуры является поступление зарегистрированного заявления Специалисту Администрации, который:</w:t>
      </w:r>
    </w:p>
    <w:p w14:paraId="7BE0E3A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14:paraId="7D8AE8D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рассматривает заявление и прилагаемые к нему документы на предмет соответствия требованиям, установленным подпунктом 2.6.2 пункта 2.6 Регламента, статье 39.11 ЗК РФ;</w:t>
      </w:r>
    </w:p>
    <w:p w14:paraId="5512FD2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готовит проект постановления Администрации о проведении аукциона либо проект постановления Администрации об отказе в проведении аукциона. В проекте постановления Администрации об отказе в проведении аукциона должно быть указано основание отказа, предусмотренное пунктом 2.7 Регламента.</w:t>
      </w:r>
    </w:p>
    <w:p w14:paraId="5487CAC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Максимальный срок выполнения административного действия - 5 рабочих дней со дня поступления заявления в Администрацию.</w:t>
      </w:r>
    </w:p>
    <w:p w14:paraId="787AA11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3.2.3. Согласование и принятие постановления Администрации о проведении аукциона либо постановления Администрации об отказе в проведении аукциона.</w:t>
      </w:r>
    </w:p>
    <w:p w14:paraId="13839C3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Основанием для начала согласования постановления Администрации о проведении аукциона либо решения об отказе в проведении аукциона является подготовленный проект постановления Администрации о проведении </w:t>
      </w:r>
      <w:proofErr w:type="gramStart"/>
      <w:r w:rsidRPr="00954F9A">
        <w:t>аукциона</w:t>
      </w:r>
      <w:proofErr w:type="gramEnd"/>
      <w:r w:rsidRPr="00954F9A">
        <w:t xml:space="preserve"> либо проект постановления Администрации об отказе в проведении аукциона.</w:t>
      </w:r>
    </w:p>
    <w:p w14:paraId="3B0BE8B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Подготовленный проект постановления направляется на согласование с уполномоченными лицами, указанными в листе согласования к проекту, после чего направляется на рассмотрение Главе Администрации для принятия решения. Подписанное постановление Администрации направляется ответственному Специалисту Администрации для регистрации.</w:t>
      </w:r>
    </w:p>
    <w:p w14:paraId="52EC1B1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Основанием для принятия проекта постановления Администрации о проведении аукциона является отсутствие оснований для отказа в предоставлении муниципальной услуги, предусмотренных в пункте 2.8. Регламента.</w:t>
      </w:r>
    </w:p>
    <w:p w14:paraId="46D8DE7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Результатом административного действия является постановление Администрации о проведении аукциона либо постановление Администрации об отказе в проведении аукциона.</w:t>
      </w:r>
    </w:p>
    <w:p w14:paraId="08DB0DD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Способом фиксации результата является оформление постановления Администрации о проведении аукциона либо постановления Администрации 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14:paraId="56ADC03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Принятое постановление Администрации о проведении аукциона либо постановление Администрации об отказе в проведении аукциона </w:t>
      </w:r>
      <w:r w:rsidRPr="00954F9A">
        <w:lastRenderedPageBreak/>
        <w:t>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 w14:paraId="62B343F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Максимальный срок выполнения административного действия - 14 (четырнадцать) календарных дней с момента подготовки проекта постановления Администрации.</w:t>
      </w:r>
    </w:p>
    <w:p w14:paraId="1244042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3.2.4. 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14:paraId="565EF07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Основанием для осуществления административного действия является принятие постановления Администрации о проведении аукциона.</w:t>
      </w:r>
    </w:p>
    <w:p w14:paraId="133C62A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Организатором аукциона является Администрация. Аукцион проводится в порядке, предусмотренном статьями 39.11 - 39.13 ЗК РФ.</w:t>
      </w:r>
    </w:p>
    <w:p w14:paraId="0EA1241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Администрация 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("шаг аукциона"). Аукцион является открытым по составу участников, за исключением случаев, предусмотренных пунктом 10 статьи 39.11 ЗК РФ.</w:t>
      </w:r>
    </w:p>
    <w:p w14:paraId="56F3540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Срок подготовки документов для публикации извещения о проведении аукциона - не более 14 календарных дней с момента принятия постановления Администрации о проведении аукциона.</w:t>
      </w:r>
    </w:p>
    <w:p w14:paraId="4FEACB0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(torgi.gov.ru) (далее - официальный сайт)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7D7AF65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Администрация 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 Уставом Соседского сельсовета Башмаковского района Пензенской области, по месту нахождения земельного участка не менее чем за тридцать дней до дня проведения аукциона.</w:t>
      </w:r>
    </w:p>
    <w:p w14:paraId="7149A06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Для участия в аукционе заявители представляют в установленный в извещении о проведении аукциона срок документы, установленные подпунктом 2.6.2 пункта 2.6 настоящего Регламента.</w:t>
      </w:r>
    </w:p>
    <w:p w14:paraId="309A806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Прием документов прекращается не ранее чем за 5 (пять) дней до дня проведения аукциона.</w:t>
      </w:r>
    </w:p>
    <w:p w14:paraId="323BECA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</w:t>
      </w:r>
      <w:r w:rsidRPr="00954F9A">
        <w:lastRenderedPageBreak/>
        <w:t>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14:paraId="3FF3376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14:paraId="70A08D9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Результаты аукциона оформляются протоколом, который подписывается членами аукционной комиссии и утверждается организатором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5A6464F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14:paraId="58816D4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14:paraId="7849528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 </w:t>
      </w:r>
      <w:proofErr w:type="gramStart"/>
      <w:r w:rsidRPr="00954F9A">
        <w:t>либо в случае если</w:t>
      </w:r>
      <w:proofErr w:type="gramEnd"/>
      <w:r w:rsidRPr="00954F9A">
        <w:t xml:space="preserve">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2FF088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Администрация направляет 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14:paraId="39C3704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Результатом административного действия является договор купли-продажи или договор аренды земельного участка, заключенный на основании протокола о результатах аукциона.</w:t>
      </w:r>
    </w:p>
    <w:p w14:paraId="19B739F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Максимальный срок выполнения административного действия - 60 календарных дней с момента принятия постановления Администрации о проведении аукциона.</w:t>
      </w:r>
    </w:p>
    <w:p w14:paraId="2538BC3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 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14:paraId="0C983B0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3.3.1. В случае если муниципальная 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471D613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проверяет правильность заполнения заявления в соответствии с требованиями, установленными законодательством;</w:t>
      </w:r>
    </w:p>
    <w:p w14:paraId="4D278DD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выдает расписку о принятии заявления с описью представленных документов и указанием срока получения результата услуги.</w:t>
      </w:r>
    </w:p>
    <w:p w14:paraId="01794B8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2553F68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3.3.2. Срок выполнения данного административного действия не более 30 минут.</w:t>
      </w:r>
    </w:p>
    <w:p w14:paraId="21265E0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3.3.3. Передачу и доставку документов заявителя из Многофункционального центра в Администрацию осуществляет сотрудник Многофункционального центра - курьер. Он передает документы специалисту Администрации в течение семи рабочих дней с момента принятия заявления и других документов от заявителя (представителя).</w:t>
      </w:r>
    </w:p>
    <w:p w14:paraId="57F14F7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Передача документов заявителя из Многофункционального центра в Администрацию 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 Администрации 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14:paraId="5F81D3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3.3.4. Сотрудник Администрации регистрирует заявление в установленном порядке в день передачи курьером документов заявителя из Многофункционального центра в Администрацию.</w:t>
      </w:r>
    </w:p>
    <w:p w14:paraId="1296A48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3.3.5. В случае если за предоставлением муниципальной услуги заявитель обращался в Многофункциональный центр, выдача результата предоставления муниципальной услуги осуществляется в Многофункциональном центре.</w:t>
      </w:r>
    </w:p>
    <w:p w14:paraId="3833822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3.3.6. После получения из Администрации 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 Администрации 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14:paraId="2B15C0B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7C8F8B3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 Администрацию под подпись с сопроводительным письмом.</w:t>
      </w:r>
    </w:p>
    <w:p w14:paraId="29DDA40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 Порядок исправления допущенных опечаток и ошибок в выданных в результате предоставления муниципальной услуги документах.</w:t>
      </w:r>
    </w:p>
    <w:p w14:paraId="36EAD74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 услуги (далее - выданный в результате предоставления муниципальной услуги документ) является получение Администрацией заявления об исправлении технической ошибки.</w:t>
      </w:r>
    </w:p>
    <w:p w14:paraId="6A5232E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3.4.2. При обращении об исправлении технической ошибки заявитель представляет:</w:t>
      </w:r>
    </w:p>
    <w:p w14:paraId="6E77E63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заявление об исправлении технической ошибки;</w:t>
      </w:r>
    </w:p>
    <w:p w14:paraId="08C8AAF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- документы, подтверждающие наличие в выданном в результате предоставления муниципальной услуги документе технической ошибки.</w:t>
      </w:r>
    </w:p>
    <w:p w14:paraId="1552D84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Заявление об исправлении технической ошибки подается заявителем в Администрацию по почте, по электронной почте.</w:t>
      </w:r>
    </w:p>
    <w:p w14:paraId="263F4DB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3.4.3. Заявление об исправлении технической ошибки регистрируется специалистом Администрации.</w:t>
      </w:r>
    </w:p>
    <w:p w14:paraId="65955B5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 муниципальной услуги документе.</w:t>
      </w:r>
    </w:p>
    <w:p w14:paraId="2DDE0E1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3.4.5. Критерием принятия решения по исправлению технической ошибки в выданном в результате предоставления муниципальной услуги документе является наличие опечатки и (или) ошибки.</w:t>
      </w:r>
    </w:p>
    <w:p w14:paraId="3ACF81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3.4.6. В случае наличия технической ошибки в выданном в результате предоставления муниципальной 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14:paraId="45A2B40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3.4.7. В случае отсутствия технической ошибки в выданном в результате предоставления муниципальной услуги документе специалист Администрации готовит уведомление об отсутствии технической ошибки в выданном в результате предоставления муниципальной услуги документе.</w:t>
      </w:r>
    </w:p>
    <w:p w14:paraId="0DE1A2A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3.4.8. Специалист Администрации передает уведомление об отсутствии технической ошибки в выданном в результате предоставления муниципальной услуги документе на подпись главе Администрации.</w:t>
      </w:r>
    </w:p>
    <w:p w14:paraId="24298AE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3.4.9. Глава Администрации подписывает уведомление об отсутствии технической ошибки в выданном в результате предоставления муниципальной услуги документе.</w:t>
      </w:r>
    </w:p>
    <w:p w14:paraId="68C3910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3.4.10. Специалист Администрации регистрирует подписанное главой Администрации уведомление об отсутствии технической ошибки в выданном в результате предоставления муниципальной услуги документе и направляет заявителю.</w:t>
      </w:r>
    </w:p>
    <w:p w14:paraId="319F4E6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3.4.11. Максимальный срок выполнения действия по исправлению технической ошибки в выданном в результате предоставления муниципальной услуги документе либо подготовки уведомления об отсутствии технической ошибки в выданном в результате предоставления муниципальной услуги документе не может превышать пяти рабочих дней с даты регистрации заявления об исправлении технической ошибки в Администрации.</w:t>
      </w:r>
    </w:p>
    <w:p w14:paraId="478E7F6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3.4.12. Результатом выполнения административной процедуры по исправлению технической ошибки в выданном в результате предоставления муниципальной услуги документе является:</w:t>
      </w:r>
    </w:p>
    <w:p w14:paraId="40B9A98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в случае наличия технической ошибки в выданном в результате предоставления муниципальной услуги документе - направление заявителю результата муниципальной услуги, указанного в пункте 2.3. настоящего Регламента;</w:t>
      </w:r>
    </w:p>
    <w:p w14:paraId="2DA921C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в случае отсутствия технической ошибки в выданном в результате предоставления муниципальной услуги документе - уведомление об отсутствии технической ошибки в выданном в результате предоставления муниципальной услуги документе.</w:t>
      </w:r>
    </w:p>
    <w:p w14:paraId="4C813CD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3.4.13. Способ фиксации результата административной процедуры по исправлению технической ошибки в выданном в результате предоставления муниципальной услуги документе:</w:t>
      </w:r>
    </w:p>
    <w:p w14:paraId="1508A9E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в случае наличия технической ошибки в выданном в результате предоставления муниципальной услуги документе - направление заявителю результата муниципальной услуги, указанного в пункте 2.3. настоящего Регламента;</w:t>
      </w:r>
    </w:p>
    <w:p w14:paraId="086ABE9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в случае отсутствия технической ошибки в выданном в результате предоставления муниципальной услуги документе - уведомления об отсутствии технической ошибки в выданном в результате предоставления муниципальной услуги документе.</w:t>
      </w:r>
    </w:p>
    <w:p w14:paraId="021D644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 </w:t>
      </w:r>
    </w:p>
    <w:p w14:paraId="3C9C694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b/>
          <w:bCs/>
        </w:rPr>
        <w:t>IV. Формы контроля за исполнением административного регламента</w:t>
      </w:r>
    </w:p>
    <w:p w14:paraId="577ED9A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871A46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 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ABBF19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1730B56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4.2. В Администрации проводятся плановые и внеплановые проверки полноты и качества предоставления муниципальной услуги.</w:t>
      </w:r>
    </w:p>
    <w:p w14:paraId="42AB1DA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99CB00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Периодичность осуществления проверок определяется Главой Администрации.</w:t>
      </w:r>
    </w:p>
    <w:p w14:paraId="4B1B11F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688D9E8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Плановые и внеплановые проверки проводятся на основании распоряжений Администрации.</w:t>
      </w:r>
    </w:p>
    <w:p w14:paraId="1C08754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B88919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4.4. Персональная ответственность Специалистов Администрации закрепляется в их должностных инструкциях в соответствии с требованиями законодательства Российской Федерации.</w:t>
      </w:r>
    </w:p>
    <w:p w14:paraId="114540E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4.5. Ответственные исполнители несут персональную ответственность за:</w:t>
      </w:r>
    </w:p>
    <w:p w14:paraId="28D837A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4.5.1. соответствие результатов рассмотрения документов требованиям законодательства Российской Федерации;</w:t>
      </w:r>
    </w:p>
    <w:p w14:paraId="09DC226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4.5.2. соблюдение сроков выполнения административных процедур при предоставлении муниципальной услуги.</w:t>
      </w:r>
    </w:p>
    <w:p w14:paraId="5D20218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4.6. Граждане, их объединения и организации могут контролировать предоставление муниципальной услуги путем получения информации по </w:t>
      </w:r>
      <w:r w:rsidRPr="00954F9A">
        <w:lastRenderedPageBreak/>
        <w:t>телефону, по письменным обращениям, по электронной почте, через Единый портал и Региональный портал.</w:t>
      </w:r>
    </w:p>
    <w:p w14:paraId="34B42C8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7F1C74F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rPr>
          <w:b/>
          <w:bCs/>
        </w:rPr>
        <w:t>V. 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 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14:paraId="01BFACE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158E1E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14:paraId="39E009E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5.2. Предметом жалобы могут являться нарушения прав и законных интересов заявителей, неправомерные решения, действия (бездействие) Администрации, должностных лиц и муниципальных служащих Администрации, нарушения положений 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62E9CF3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 Администрации, на официальном сайте Администрации, на Едином портале, Региональном портале.</w:t>
      </w:r>
    </w:p>
    <w:p w14:paraId="3EBF766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Указанная информация также может быть сообщена заявителю в устной и (или) в письменной форме.</w:t>
      </w:r>
    </w:p>
    <w:p w14:paraId="522F20B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 Заявитель может обратиться с жалобой в том числе в следующих случаях:</w:t>
      </w:r>
    </w:p>
    <w:p w14:paraId="7506121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5.4.1. нарушение срока регистрации запроса о предоставлении муниципальной услуги, запроса, указанного в статье 15.1 Федерального закона от 27.07.2010 № 210-ФЗ «Об организации предоставления государственных и муниципальных услуг»;</w:t>
      </w:r>
    </w:p>
    <w:p w14:paraId="04F217B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 от 27.07.2010 № 210-ФЗ «Об организации предоставления государственных и муниципальных услуг».</w:t>
      </w:r>
    </w:p>
    <w:p w14:paraId="5684830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5.4.3. требование у заявителя документов или информации либо осуществления действий, представление или осуществление которых не </w:t>
      </w:r>
      <w:r w:rsidRPr="00954F9A">
        <w:lastRenderedPageBreak/>
        <w:t>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34A44CB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1E1FA46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от 27.07.2010 № 210-ФЗ «Об организации предоставления государственных и муниципальных услуг»;</w:t>
      </w:r>
    </w:p>
    <w:p w14:paraId="3EF3E04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2CF01F9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5.4.7.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12F7EFB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5.4.8. нарушение срока или порядка выдачи документов по результатам предоставления муниципальной услуги;</w:t>
      </w:r>
    </w:p>
    <w:p w14:paraId="4CB42AD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954F9A">
        <w:lastRenderedPageBreak/>
        <w:t>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от 27.07.2010 № 210-ФЗ «Об организации предоставления государственных и муниципальных услуг»;</w:t>
      </w:r>
    </w:p>
    <w:p w14:paraId="36DCD23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5.4.10. 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14:paraId="5078C2A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43D119A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7D1D4F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5.7. Жалоба на решения и действия (бездействие) главы Администрации подается Главе Администрации.</w:t>
      </w:r>
    </w:p>
    <w:p w14:paraId="57E4C60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5.8. Жалоба на решения и действия (бездействие) работника МФЦ подаются руководителю этого многофункционального центра. Жалоба на решения и действия (бездействие) МФЦ подаются учредителю многофункционального центра.</w:t>
      </w:r>
    </w:p>
    <w:p w14:paraId="7E8DC56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 Администрации.</w:t>
      </w:r>
    </w:p>
    <w:p w14:paraId="1FDA9F2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Особенности подачи и рассмотрения жалобы на решения и действия (бездействие) Администрации, должностных лиц, муниципальных служащих при предоставлении муниципальной услуги устанавливаются Порядком </w:t>
      </w:r>
      <w:r w:rsidRPr="00954F9A">
        <w:lastRenderedPageBreak/>
        <w:t>подачи и рассмотрения жалоб на решения и действия (бездействие) Администрации Соседского сельсовета Башмаковского района Пензенской области</w:t>
      </w:r>
      <w:r w:rsidRPr="00954F9A">
        <w:rPr>
          <w:i/>
          <w:iCs/>
        </w:rPr>
        <w:t> </w:t>
      </w:r>
      <w:r w:rsidRPr="00954F9A">
        <w:t>и их должностных лиц, муниципальных служащих Администрации Соседского сельсовета Башмаковского района Пензенской области при предоставлении муниципальных услуг, утвержденного постановлением Администрации Соседского сельсовета Башмаковского района Пензенской области</w:t>
      </w:r>
      <w:r w:rsidRPr="00954F9A">
        <w:rPr>
          <w:i/>
          <w:iCs/>
        </w:rPr>
        <w:t> </w:t>
      </w:r>
      <w:r w:rsidRPr="00954F9A">
        <w:t>от 14.09.2018 № 52-п.</w:t>
      </w:r>
    </w:p>
    <w:p w14:paraId="2117EDD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Башмаковского района Пензенской области и его работников при предоставлении муниципальных услуг.</w:t>
      </w:r>
    </w:p>
    <w:p w14:paraId="2E0C08B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5.10. Жалоба на решения и действия (бездействие) главы Администрации, муниципального служащего Администрации может быть направлена по почте, через МФЦ, с использованием информационно-телекоммуникационной сети «Интернет», официального сайта Администрации Соседского сельсовета Башмаковского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14:paraId="1EB6B2B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61F1E6D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831F5A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4FAA44A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а) оформленная в соответствии с законодательством Российской Федерации доверенность (для физических лиц);</w:t>
      </w:r>
    </w:p>
    <w:p w14:paraId="5217FEC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7D96D34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E34AF6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5.10.3. В электронном виде жалоба может быть подана заявителем посредством:</w:t>
      </w:r>
    </w:p>
    <w:p w14:paraId="6639BD1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а) официального сайта Администрации Соседского сельсовета Башмаковского района Пензенской области в информационно-телекоммуникационной сети «Интернет»;</w:t>
      </w:r>
    </w:p>
    <w:p w14:paraId="5017D77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14:paraId="3DB1242E" w14:textId="77777777" w:rsidR="00954F9A" w:rsidRPr="00954F9A" w:rsidRDefault="00954F9A" w:rsidP="00954F9A">
      <w:pPr>
        <w:spacing w:after="0"/>
        <w:ind w:firstLine="709"/>
        <w:jc w:val="both"/>
      </w:pPr>
      <w:bookmarkStart w:id="6" w:name="P100"/>
      <w:bookmarkEnd w:id="6"/>
      <w:r w:rsidRPr="00954F9A"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4FC5C48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7111B51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5.10.4. В случае подачи жалобы заявителем через МФЦ – многофункциональный центр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14:paraId="4F5C9D0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 этом срок рассмотрения жалобы исчисляется со дня регистрации жалобы в Администрации.</w:t>
      </w:r>
    </w:p>
    <w:p w14:paraId="2F00EA97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14:paraId="51345C8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60CF61D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0EE86B8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5.12. Жалоба подлежит обязательной регистрации в течение одного рабочего дня с момента поступления в Администрацию.</w:t>
      </w:r>
    </w:p>
    <w:p w14:paraId="0572541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5.13. Жалоба должна содержать:</w:t>
      </w:r>
    </w:p>
    <w:p w14:paraId="0E10D0B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5.13.1. наименование органа, предоставляющего муниципальную услугу, должностного лица органа, предоставляющего муниципальную </w:t>
      </w:r>
      <w:r w:rsidRPr="00954F9A">
        <w:lastRenderedPageBreak/>
        <w:t>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 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14:paraId="3623FEE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DF7D35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 от 27.07.2010 № 210-ФЗ «Об организации предоставления государственных и муниципальных услуг», их работников;</w:t>
      </w:r>
    </w:p>
    <w:p w14:paraId="47748DF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 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14:paraId="5D78491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5.14. Основанием для начала процедуры досудебного (внесудебного) обжалования действий (бездействия) главы Администрации или муниципальных служащих, ответственных за предоставление муниципальной услуги, является подача заявителем жалобы.</w:t>
      </w:r>
    </w:p>
    <w:p w14:paraId="6A993FA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42B3E3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14:paraId="59FE69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14:paraId="10342C7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5.16. Жалоба, поступившая в Администрацию, МФЦ, учредителю МФЦ, в организации, предусмотренные частью 1.1 статьи 16 Федерального закона от </w:t>
      </w:r>
      <w:r w:rsidRPr="00954F9A">
        <w:lastRenderedPageBreak/>
        <w:t>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 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C9A446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5.17. Основания для приостановления рассмотрения жалобы отсутствуют.</w:t>
      </w:r>
      <w:bookmarkStart w:id="7" w:name="P444"/>
      <w:bookmarkEnd w:id="7"/>
    </w:p>
    <w:p w14:paraId="053F946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5.18. По результатам рассмотрения жалобы принимается одно из следующих решений:</w:t>
      </w:r>
    </w:p>
    <w:p w14:paraId="732C79C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0C496D2A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2) в удовлетворении жалобы отказывается.</w:t>
      </w:r>
    </w:p>
    <w:p w14:paraId="77EDA70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32D3E9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5.19. В случае признания жалобы подлежащей удовлетворению в ответе заявителю, указанном в пункте 5.18 настоящего Административного регламента, дается информация о действиях, осуществляемых Администрацией, МФЦ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 муниципальной услуги.</w:t>
      </w:r>
    </w:p>
    <w:p w14:paraId="29C6DD5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5.20. В случае признания жалобы не подлежащей удовлетворению в ответе заявителю, указанном в пункте 5.13 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D25BB7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B95261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5.22. Жалоба на решения и (или) действия (бездействие), принятые и осуществляемые в ходе предоставления муниципальной услуги, может быть </w:t>
      </w:r>
      <w:r w:rsidRPr="00954F9A">
        <w:lastRenderedPageBreak/>
        <w:t>подана заявителем в порядке, установленном антимонопольным законодательством Российской Федерации, в антимонопольный орган.</w:t>
      </w:r>
    </w:p>
    <w:p w14:paraId="63E3D94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712B80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Приложение 1</w:t>
      </w:r>
    </w:p>
    <w:p w14:paraId="642BCD5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к административному регламенту предоставления</w:t>
      </w:r>
    </w:p>
    <w:p w14:paraId="7F70B3A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муниципальной услуги «Продажа и предоставление в аренду</w:t>
      </w:r>
    </w:p>
    <w:p w14:paraId="21A8167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земельных участков на торгах»</w:t>
      </w:r>
    </w:p>
    <w:p w14:paraId="487260CB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66F820D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Форма заявления</w:t>
      </w:r>
    </w:p>
    <w:p w14:paraId="5811A54F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7FFBE8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Главе Администрации</w:t>
      </w:r>
    </w:p>
    <w:p w14:paraId="693D6AC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</w:t>
      </w:r>
    </w:p>
    <w:p w14:paraId="743557E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от ______________________________________</w:t>
      </w:r>
    </w:p>
    <w:p w14:paraId="3D7A71C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(Ф.И.О. физического лица либо наименование</w:t>
      </w:r>
    </w:p>
    <w:p w14:paraId="1D6B4A3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юридического лица либо Ф.И.О.</w:t>
      </w:r>
    </w:p>
    <w:p w14:paraId="380BDE6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представителя заявителя)</w:t>
      </w:r>
    </w:p>
    <w:p w14:paraId="3A60D463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</w:t>
      </w:r>
    </w:p>
    <w:p w14:paraId="2FC0BD2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(место жительства физического лица либо</w:t>
      </w:r>
    </w:p>
    <w:p w14:paraId="1026075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место нахождения юридического лица)</w:t>
      </w:r>
    </w:p>
    <w:p w14:paraId="1DF483F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</w:t>
      </w:r>
    </w:p>
    <w:p w14:paraId="4876D7F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(реквизиты документа, удостоверяющего</w:t>
      </w:r>
    </w:p>
    <w:p w14:paraId="1248250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личность физического лица либо сведения</w:t>
      </w:r>
    </w:p>
    <w:p w14:paraId="74C05E0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о государственной регистрации</w:t>
      </w:r>
    </w:p>
    <w:p w14:paraId="12E3CAA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заявителя в ЕГРЮЛ)</w:t>
      </w:r>
    </w:p>
    <w:p w14:paraId="47E2EED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67F19D72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действующего на основании _______________</w:t>
      </w:r>
    </w:p>
    <w:p w14:paraId="3B321B7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(реквизиты документа,</w:t>
      </w:r>
    </w:p>
    <w:p w14:paraId="0C54AA8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</w:t>
      </w:r>
    </w:p>
    <w:p w14:paraId="271DDD8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подтверждающего полномочия представителя</w:t>
      </w:r>
    </w:p>
    <w:p w14:paraId="3FC81C2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заявителя (в случае, если от имени</w:t>
      </w:r>
    </w:p>
    <w:p w14:paraId="7AED8A3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заявителя выступает его представитель)</w:t>
      </w:r>
    </w:p>
    <w:p w14:paraId="05DB5B36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</w:t>
      </w:r>
    </w:p>
    <w:p w14:paraId="4B46DF3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(почтовый адрес, адрес электронной почты,</w:t>
      </w:r>
    </w:p>
    <w:p w14:paraId="78ED139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номер телефона заявителя либо</w:t>
      </w:r>
    </w:p>
    <w:p w14:paraId="3A15A249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представителя заявителя)</w:t>
      </w:r>
    </w:p>
    <w:p w14:paraId="6AFF8BE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68A81940" w14:textId="77777777" w:rsidR="00954F9A" w:rsidRPr="00954F9A" w:rsidRDefault="00954F9A" w:rsidP="00954F9A">
      <w:pPr>
        <w:spacing w:after="0"/>
        <w:ind w:firstLine="709"/>
        <w:jc w:val="both"/>
      </w:pPr>
      <w:bookmarkStart w:id="8" w:name="P414"/>
      <w:bookmarkEnd w:id="8"/>
      <w:r w:rsidRPr="00954F9A">
        <w:rPr>
          <w:b/>
          <w:bCs/>
        </w:rPr>
        <w:t>ЗАЯВЛЕНИЕ.</w:t>
      </w:r>
    </w:p>
    <w:p w14:paraId="13DDACC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3A392F4C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Прошу Вас предоставить на аукционе земельный участок с кадастровым</w:t>
      </w:r>
    </w:p>
    <w:p w14:paraId="3ED83F8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номером __________________________ на праве ______________________________.</w:t>
      </w:r>
    </w:p>
    <w:p w14:paraId="09097AA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(собственности или аренды)</w:t>
      </w:r>
    </w:p>
    <w:p w14:paraId="4BB422E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Предполагаемая цель использования земельного участка __________________</w:t>
      </w:r>
    </w:p>
    <w:p w14:paraId="58AAD805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lastRenderedPageBreak/>
        <w:t>__________________________________________________________________________.</w:t>
      </w:r>
    </w:p>
    <w:p w14:paraId="2D2E203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 xml:space="preserve">Срок аренды (в случае предоставления земельного участка в </w:t>
      </w:r>
      <w:proofErr w:type="gramStart"/>
      <w:r w:rsidRPr="00954F9A">
        <w:t>аренду)_</w:t>
      </w:r>
      <w:proofErr w:type="gramEnd"/>
      <w:r w:rsidRPr="00954F9A">
        <w:t>_____</w:t>
      </w:r>
    </w:p>
    <w:p w14:paraId="5D95D29D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__________________________________________________________________________.</w:t>
      </w:r>
    </w:p>
    <w:p w14:paraId="57BDB091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232B9B38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Документы и (или) информация, необходимые для получения муниципальной</w:t>
      </w:r>
    </w:p>
    <w:p w14:paraId="5AEE8670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услуги, прилагаются.</w:t>
      </w:r>
    </w:p>
    <w:p w14:paraId="0BA8616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55ACDF9E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 </w:t>
      </w:r>
    </w:p>
    <w:p w14:paraId="640B8344" w14:textId="77777777" w:rsidR="00954F9A" w:rsidRPr="00954F9A" w:rsidRDefault="00954F9A" w:rsidP="00954F9A">
      <w:pPr>
        <w:spacing w:after="0"/>
        <w:ind w:firstLine="709"/>
        <w:jc w:val="both"/>
      </w:pPr>
      <w:r w:rsidRPr="00954F9A">
        <w:t>Дата Подпись заявителя</w:t>
      </w:r>
    </w:p>
    <w:p w14:paraId="792D5B4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CA"/>
    <w:rsid w:val="00002CDD"/>
    <w:rsid w:val="001307CA"/>
    <w:rsid w:val="006C0B77"/>
    <w:rsid w:val="008242FF"/>
    <w:rsid w:val="00826C72"/>
    <w:rsid w:val="00870751"/>
    <w:rsid w:val="00922C48"/>
    <w:rsid w:val="00954F9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96A9"/>
  <w15:chartTrackingRefBased/>
  <w15:docId w15:val="{2A59FD75-C1B2-436F-B2A0-64D91D7F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7C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307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307C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307C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307C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307C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307C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307C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307C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30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7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30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7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3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7C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30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7C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307C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4F9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4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A7B3467-0DDF-4974-93CB-0113740DC74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E87BD11-6075-4707-9F00-D5670F2AC1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4B2EE0D-0684-455B-9FC9-2851F9ECD86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39D8F861-B368-4A99-8893-E2D35D7677B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A7B3467-0DDF-4974-93CB-0113740DC74C" TargetMode="External"/><Relationship Id="rId9" Type="http://schemas.openxmlformats.org/officeDocument/2006/relationships/hyperlink" Target="https://pravo-search.minjust.ru/bigs/showDocument.html?id=CA7B3467-0DDF-4974-93CB-0113740DC7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12216</Words>
  <Characters>69633</Characters>
  <Application>Microsoft Office Word</Application>
  <DocSecurity>0</DocSecurity>
  <Lines>580</Lines>
  <Paragraphs>163</Paragraphs>
  <ScaleCrop>false</ScaleCrop>
  <Company/>
  <LinksUpToDate>false</LinksUpToDate>
  <CharactersWithSpaces>81686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2025-03-21T05:47:00Z</dcterms:created>
  <dcterms:modified xsi:type="dcterms:W3CDTF">2025-03-21T05:47:00Z</dcterms:modified>
</cp:coreProperties>
</file>