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C9B" w:rsidRPr="00F73C9B" w:rsidRDefault="00F73C9B" w:rsidP="00F73C9B">
      <w:pPr>
        <w:shd w:val="clear" w:color="auto" w:fill="FFFFFF"/>
        <w:spacing w:after="0" w:line="240" w:lineRule="auto"/>
        <w:rPr>
          <w:rFonts w:ascii="Montserrat" w:eastAsia="Times New Roman" w:hAnsi="Montserrat" w:cs="Times New Roman"/>
          <w:b/>
          <w:bCs/>
          <w:color w:val="00589B"/>
          <w:sz w:val="11"/>
          <w:szCs w:val="11"/>
          <w:lang w:eastAsia="ru-RU"/>
        </w:rPr>
      </w:pPr>
      <w:r w:rsidRPr="00F73C9B">
        <w:rPr>
          <w:rFonts w:ascii="Montserrat" w:eastAsia="Times New Roman" w:hAnsi="Montserrat" w:cs="Times New Roman"/>
          <w:b/>
          <w:bCs/>
          <w:color w:val="00589B"/>
          <w:sz w:val="11"/>
          <w:szCs w:val="11"/>
          <w:lang w:eastAsia="ru-RU"/>
        </w:rPr>
        <w:t>Постановление Правительства РФ от 28.01.2006 N 47 (ред. от 28.09.2022)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F73C9B" w:rsidRPr="00F73C9B" w:rsidRDefault="00F73C9B" w:rsidP="00F73C9B">
      <w:pPr>
        <w:shd w:val="clear" w:color="auto" w:fill="FFFFFF"/>
        <w:spacing w:after="100" w:afterAutospacing="1" w:line="240" w:lineRule="auto"/>
        <w:jc w:val="center"/>
        <w:rPr>
          <w:rFonts w:ascii="Arial" w:eastAsia="Times New Roman" w:hAnsi="Arial" w:cs="Arial"/>
          <w:color w:val="212529"/>
          <w:sz w:val="9"/>
          <w:szCs w:val="9"/>
          <w:lang w:eastAsia="ru-RU"/>
        </w:rPr>
      </w:pPr>
      <w:bookmarkStart w:id="0" w:name="100001"/>
      <w:bookmarkEnd w:id="0"/>
      <w:r w:rsidRPr="00F73C9B">
        <w:rPr>
          <w:rFonts w:ascii="Arial" w:eastAsia="Times New Roman" w:hAnsi="Arial" w:cs="Arial"/>
          <w:color w:val="212529"/>
          <w:sz w:val="9"/>
          <w:szCs w:val="9"/>
          <w:lang w:eastAsia="ru-RU"/>
        </w:rPr>
        <w:t>ПРАВИТЕЛЬСТВО РОССИЙСКОЙ ФЕДЕРАЦИИ</w:t>
      </w:r>
    </w:p>
    <w:p w:rsidR="00F73C9B" w:rsidRPr="00F73C9B" w:rsidRDefault="00F73C9B" w:rsidP="00F73C9B">
      <w:pPr>
        <w:shd w:val="clear" w:color="auto" w:fill="FFFFFF"/>
        <w:spacing w:after="100" w:afterAutospacing="1" w:line="240" w:lineRule="auto"/>
        <w:jc w:val="center"/>
        <w:rPr>
          <w:rFonts w:ascii="Arial" w:eastAsia="Times New Roman" w:hAnsi="Arial" w:cs="Arial"/>
          <w:color w:val="212529"/>
          <w:sz w:val="9"/>
          <w:szCs w:val="9"/>
          <w:lang w:eastAsia="ru-RU"/>
        </w:rPr>
      </w:pPr>
      <w:bookmarkStart w:id="1" w:name="100002"/>
      <w:bookmarkEnd w:id="1"/>
      <w:r w:rsidRPr="00F73C9B">
        <w:rPr>
          <w:rFonts w:ascii="Arial" w:eastAsia="Times New Roman" w:hAnsi="Arial" w:cs="Arial"/>
          <w:color w:val="212529"/>
          <w:sz w:val="9"/>
          <w:szCs w:val="9"/>
          <w:lang w:eastAsia="ru-RU"/>
        </w:rPr>
        <w:t>ПОСТАНОВЛЕНИЕ</w:t>
      </w:r>
    </w:p>
    <w:p w:rsidR="00F73C9B" w:rsidRPr="00F73C9B" w:rsidRDefault="00F73C9B" w:rsidP="00F73C9B">
      <w:pPr>
        <w:shd w:val="clear" w:color="auto" w:fill="FFFFFF"/>
        <w:spacing w:after="100" w:afterAutospacing="1" w:line="240" w:lineRule="auto"/>
        <w:jc w:val="center"/>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от 28 января 2006 г. N 47</w:t>
      </w:r>
    </w:p>
    <w:p w:rsidR="00F73C9B" w:rsidRPr="00F73C9B" w:rsidRDefault="00F73C9B" w:rsidP="00F73C9B">
      <w:pPr>
        <w:shd w:val="clear" w:color="auto" w:fill="FFFFFF"/>
        <w:spacing w:after="100" w:afterAutospacing="1" w:line="240" w:lineRule="auto"/>
        <w:jc w:val="center"/>
        <w:rPr>
          <w:rFonts w:ascii="Arial" w:eastAsia="Times New Roman" w:hAnsi="Arial" w:cs="Arial"/>
          <w:color w:val="212529"/>
          <w:sz w:val="9"/>
          <w:szCs w:val="9"/>
          <w:lang w:eastAsia="ru-RU"/>
        </w:rPr>
      </w:pPr>
      <w:bookmarkStart w:id="2" w:name="100185"/>
      <w:bookmarkStart w:id="3" w:name="100130"/>
      <w:bookmarkStart w:id="4" w:name="100003"/>
      <w:bookmarkEnd w:id="2"/>
      <w:bookmarkEnd w:id="3"/>
      <w:bookmarkEnd w:id="4"/>
      <w:r w:rsidRPr="00F73C9B">
        <w:rPr>
          <w:rFonts w:ascii="Arial" w:eastAsia="Times New Roman" w:hAnsi="Arial" w:cs="Arial"/>
          <w:color w:val="212529"/>
          <w:sz w:val="9"/>
          <w:szCs w:val="9"/>
          <w:lang w:eastAsia="ru-RU"/>
        </w:rPr>
        <w:t>ОБ УТВЕРЖДЕНИИ ПОЛОЖЕНИЯ</w:t>
      </w:r>
    </w:p>
    <w:p w:rsidR="00F73C9B" w:rsidRPr="00F73C9B" w:rsidRDefault="00F73C9B" w:rsidP="00F73C9B">
      <w:pPr>
        <w:shd w:val="clear" w:color="auto" w:fill="FFFFFF"/>
        <w:spacing w:after="100" w:afterAutospacing="1" w:line="240" w:lineRule="auto"/>
        <w:jc w:val="center"/>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О ПРИЗНАНИИ ПОМЕЩЕНИЯ ЖИЛЫМ ПОМЕЩЕНИЕМ, ЖИЛОГО ПОМЕЩЕНИЯ</w:t>
      </w:r>
    </w:p>
    <w:p w:rsidR="00F73C9B" w:rsidRPr="00F73C9B" w:rsidRDefault="00F73C9B" w:rsidP="00F73C9B">
      <w:pPr>
        <w:shd w:val="clear" w:color="auto" w:fill="FFFFFF"/>
        <w:spacing w:after="100" w:afterAutospacing="1" w:line="240" w:lineRule="auto"/>
        <w:jc w:val="center"/>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НЕПРИГОДНЫМ ДЛЯ ПРОЖИВАНИЯ, МНОГОКВАРТИРНОГО ДОМА АВАРИЙНЫМ</w:t>
      </w:r>
    </w:p>
    <w:p w:rsidR="00F73C9B" w:rsidRPr="00F73C9B" w:rsidRDefault="00F73C9B" w:rsidP="00F73C9B">
      <w:pPr>
        <w:shd w:val="clear" w:color="auto" w:fill="FFFFFF"/>
        <w:spacing w:after="100" w:afterAutospacing="1" w:line="240" w:lineRule="auto"/>
        <w:jc w:val="center"/>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И ПОДЛЕЖАЩИМ СНОСУ ИЛИ РЕКОНСТРУКЦИИ, САДОВОГО ДОМА</w:t>
      </w:r>
    </w:p>
    <w:p w:rsidR="00F73C9B" w:rsidRPr="00F73C9B" w:rsidRDefault="00F73C9B" w:rsidP="00F73C9B">
      <w:pPr>
        <w:shd w:val="clear" w:color="auto" w:fill="FFFFFF"/>
        <w:spacing w:after="100" w:afterAutospacing="1" w:line="240" w:lineRule="auto"/>
        <w:jc w:val="center"/>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ЖИЛЫМ ДОМОМ И ЖИЛОГО ДОМА САДОВЫМ ДОМОМ</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5" w:name="100186"/>
      <w:bookmarkStart w:id="6" w:name="100004"/>
      <w:bookmarkEnd w:id="5"/>
      <w:bookmarkEnd w:id="6"/>
      <w:r w:rsidRPr="00F73C9B">
        <w:rPr>
          <w:rFonts w:ascii="Arial" w:eastAsia="Times New Roman" w:hAnsi="Arial" w:cs="Arial"/>
          <w:color w:val="212529"/>
          <w:sz w:val="9"/>
          <w:szCs w:val="9"/>
          <w:lang w:eastAsia="ru-RU"/>
        </w:rPr>
        <w:t>Правительство Российской Федерации постановляет:</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7" w:name="100187"/>
      <w:bookmarkStart w:id="8" w:name="100131"/>
      <w:bookmarkStart w:id="9" w:name="100005"/>
      <w:bookmarkEnd w:id="7"/>
      <w:bookmarkEnd w:id="8"/>
      <w:bookmarkEnd w:id="9"/>
      <w:r w:rsidRPr="00F73C9B">
        <w:rPr>
          <w:rFonts w:ascii="Arial" w:eastAsia="Times New Roman" w:hAnsi="Arial" w:cs="Arial"/>
          <w:color w:val="212529"/>
          <w:sz w:val="9"/>
          <w:szCs w:val="9"/>
          <w:lang w:eastAsia="ru-RU"/>
        </w:rPr>
        <w:t>1. Утвердить прилагаемое </w:t>
      </w:r>
      <w:hyperlink r:id="rId4" w:anchor="100009" w:history="1">
        <w:r w:rsidRPr="00F73C9B">
          <w:rPr>
            <w:rFonts w:ascii="Arial" w:eastAsia="Times New Roman" w:hAnsi="Arial" w:cs="Arial"/>
            <w:color w:val="4272D7"/>
            <w:sz w:val="9"/>
            <w:u w:val="single"/>
            <w:lang w:eastAsia="ru-RU"/>
          </w:rPr>
          <w:t>Положение</w:t>
        </w:r>
      </w:hyperlink>
      <w:r w:rsidRPr="00F73C9B">
        <w:rPr>
          <w:rFonts w:ascii="Arial" w:eastAsia="Times New Roman" w:hAnsi="Arial" w:cs="Arial"/>
          <w:color w:val="212529"/>
          <w:sz w:val="9"/>
          <w:szCs w:val="9"/>
          <w:lang w:eastAsia="ru-RU"/>
        </w:rPr>
        <w:t>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0" w:name="100006"/>
      <w:bookmarkEnd w:id="10"/>
      <w:r w:rsidRPr="00F73C9B">
        <w:rPr>
          <w:rFonts w:ascii="Arial" w:eastAsia="Times New Roman" w:hAnsi="Arial" w:cs="Arial"/>
          <w:color w:val="212529"/>
          <w:sz w:val="9"/>
          <w:szCs w:val="9"/>
          <w:lang w:eastAsia="ru-RU"/>
        </w:rPr>
        <w:t>2. Признать утратившим силу Постановление Правительства Российской Федерации от 4 сентября 2003 г. N 552 "Об утверждении Положения о порядке признания жилых домов (жилых помещений) непригодными для проживания" (Собрание законодательства Российской Федерации, 2003, N 37, ст. 3586).</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bookmarkStart w:id="11" w:name="100007"/>
      <w:bookmarkEnd w:id="11"/>
      <w:r w:rsidRPr="00F73C9B">
        <w:rPr>
          <w:rFonts w:ascii="Arial" w:eastAsia="Times New Roman" w:hAnsi="Arial" w:cs="Arial"/>
          <w:color w:val="212529"/>
          <w:sz w:val="9"/>
          <w:szCs w:val="9"/>
          <w:lang w:eastAsia="ru-RU"/>
        </w:rPr>
        <w:t>Председатель Правительства</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Российской Федерации</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М.ФРАДКОВ</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Утверждено</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Постановлением Правительства</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Российской Федерации</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от 28 января 2006 г. N 47</w:t>
      </w:r>
    </w:p>
    <w:p w:rsidR="00F73C9B" w:rsidRPr="00F73C9B" w:rsidRDefault="00F73C9B" w:rsidP="00F73C9B">
      <w:pPr>
        <w:shd w:val="clear" w:color="auto" w:fill="FFFFFF"/>
        <w:spacing w:after="100" w:afterAutospacing="1" w:line="240" w:lineRule="auto"/>
        <w:jc w:val="center"/>
        <w:rPr>
          <w:rFonts w:ascii="Arial" w:eastAsia="Times New Roman" w:hAnsi="Arial" w:cs="Arial"/>
          <w:color w:val="212529"/>
          <w:sz w:val="9"/>
          <w:szCs w:val="9"/>
          <w:lang w:eastAsia="ru-RU"/>
        </w:rPr>
      </w:pPr>
      <w:bookmarkStart w:id="12" w:name="100188"/>
      <w:bookmarkStart w:id="13" w:name="100132"/>
      <w:bookmarkEnd w:id="12"/>
      <w:bookmarkEnd w:id="13"/>
      <w:r w:rsidRPr="00F73C9B">
        <w:rPr>
          <w:rFonts w:ascii="Arial" w:eastAsia="Times New Roman" w:hAnsi="Arial" w:cs="Arial"/>
          <w:color w:val="212529"/>
          <w:sz w:val="9"/>
          <w:szCs w:val="9"/>
          <w:lang w:eastAsia="ru-RU"/>
        </w:rPr>
        <w:t>ПОЛОЖЕНИЕ</w:t>
      </w:r>
    </w:p>
    <w:p w:rsidR="00F73C9B" w:rsidRPr="00F73C9B" w:rsidRDefault="00F73C9B" w:rsidP="00F73C9B">
      <w:pPr>
        <w:shd w:val="clear" w:color="auto" w:fill="FFFFFF"/>
        <w:spacing w:after="100" w:afterAutospacing="1" w:line="240" w:lineRule="auto"/>
        <w:jc w:val="center"/>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О ПРИЗНАНИИ ПОМЕЩЕНИЯ ЖИЛЫМ ПОМЕЩЕНИЕМ, ЖИЛОГО ПОМЕЩЕНИЯ</w:t>
      </w:r>
    </w:p>
    <w:p w:rsidR="00F73C9B" w:rsidRPr="00F73C9B" w:rsidRDefault="00F73C9B" w:rsidP="00F73C9B">
      <w:pPr>
        <w:shd w:val="clear" w:color="auto" w:fill="FFFFFF"/>
        <w:spacing w:after="100" w:afterAutospacing="1" w:line="240" w:lineRule="auto"/>
        <w:jc w:val="center"/>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НЕПРИГОДНЫМ ДЛЯ ПРОЖИВАНИЯ, МНОГОКВАРТИРНОГО ДОМА АВАРИЙНЫМ</w:t>
      </w:r>
    </w:p>
    <w:p w:rsidR="00F73C9B" w:rsidRPr="00F73C9B" w:rsidRDefault="00F73C9B" w:rsidP="00F73C9B">
      <w:pPr>
        <w:shd w:val="clear" w:color="auto" w:fill="FFFFFF"/>
        <w:spacing w:after="100" w:afterAutospacing="1" w:line="240" w:lineRule="auto"/>
        <w:jc w:val="center"/>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И ПОДЛЕЖАЩИМ СНОСУ ИЛИ РЕКОНСТРУКЦИИ, САДОВОГО ДОМА</w:t>
      </w:r>
    </w:p>
    <w:p w:rsidR="00F73C9B" w:rsidRPr="00F73C9B" w:rsidRDefault="00F73C9B" w:rsidP="00F73C9B">
      <w:pPr>
        <w:shd w:val="clear" w:color="auto" w:fill="FFFFFF"/>
        <w:spacing w:after="100" w:afterAutospacing="1" w:line="240" w:lineRule="auto"/>
        <w:jc w:val="center"/>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ЖИЛЫМ ДОМОМ И ЖИЛОГО ДОМА САДОВЫМ ДОМОМ</w:t>
      </w:r>
    </w:p>
    <w:p w:rsidR="00F73C9B" w:rsidRPr="00F73C9B" w:rsidRDefault="00F73C9B" w:rsidP="00F73C9B">
      <w:pPr>
        <w:shd w:val="clear" w:color="auto" w:fill="FFFFFF"/>
        <w:spacing w:after="100" w:afterAutospacing="1" w:line="240" w:lineRule="auto"/>
        <w:jc w:val="center"/>
        <w:rPr>
          <w:rFonts w:ascii="Arial" w:eastAsia="Times New Roman" w:hAnsi="Arial" w:cs="Arial"/>
          <w:color w:val="212529"/>
          <w:sz w:val="9"/>
          <w:szCs w:val="9"/>
          <w:lang w:eastAsia="ru-RU"/>
        </w:rPr>
      </w:pPr>
      <w:bookmarkStart w:id="14" w:name="100010"/>
      <w:bookmarkEnd w:id="14"/>
      <w:r w:rsidRPr="00F73C9B">
        <w:rPr>
          <w:rFonts w:ascii="Arial" w:eastAsia="Times New Roman" w:hAnsi="Arial" w:cs="Arial"/>
          <w:color w:val="212529"/>
          <w:sz w:val="9"/>
          <w:szCs w:val="9"/>
          <w:lang w:eastAsia="ru-RU"/>
        </w:rPr>
        <w:t>I. Общие положения</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5" w:name="100189"/>
      <w:bookmarkStart w:id="16" w:name="100133"/>
      <w:bookmarkStart w:id="17" w:name="100011"/>
      <w:bookmarkEnd w:id="15"/>
      <w:bookmarkEnd w:id="16"/>
      <w:bookmarkEnd w:id="17"/>
      <w:r w:rsidRPr="00F73C9B">
        <w:rPr>
          <w:rFonts w:ascii="Arial" w:eastAsia="Times New Roman" w:hAnsi="Arial" w:cs="Arial"/>
          <w:color w:val="212529"/>
          <w:sz w:val="9"/>
          <w:szCs w:val="9"/>
          <w:lang w:eastAsia="ru-RU"/>
        </w:rPr>
        <w:t>1. Настоящее Положение устанавливает требования к жилому помещению, порядок признания жилого помещения пригодным для проживания и основания, по которым жилое помещение признается непригодным для проживания, и в частности многоквартирный дом признается аварийным и подлежащим сносу или реконструкции, а также порядок признания садового дома жилым домом и жилого дома садовым домом.</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8" w:name="100012"/>
      <w:bookmarkEnd w:id="18"/>
      <w:r w:rsidRPr="00F73C9B">
        <w:rPr>
          <w:rFonts w:ascii="Arial" w:eastAsia="Times New Roman" w:hAnsi="Arial" w:cs="Arial"/>
          <w:color w:val="212529"/>
          <w:sz w:val="9"/>
          <w:szCs w:val="9"/>
          <w:lang w:eastAsia="ru-RU"/>
        </w:rPr>
        <w:t>2. Действие настоящего Положения распространяется на находящиеся в эксплуатации жилые помещения независимо от формы собственности, расположенные на территории Российской Федерации.</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9" w:name="100013"/>
      <w:bookmarkEnd w:id="19"/>
      <w:r w:rsidRPr="00F73C9B">
        <w:rPr>
          <w:rFonts w:ascii="Arial" w:eastAsia="Times New Roman" w:hAnsi="Arial" w:cs="Arial"/>
          <w:color w:val="212529"/>
          <w:sz w:val="9"/>
          <w:szCs w:val="9"/>
          <w:lang w:eastAsia="ru-RU"/>
        </w:rPr>
        <w:t>3. Действие настоящего Положения не распространяется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w:t>
      </w:r>
      <w:hyperlink r:id="rId5" w:history="1">
        <w:r w:rsidRPr="00F73C9B">
          <w:rPr>
            <w:rFonts w:ascii="Arial" w:eastAsia="Times New Roman" w:hAnsi="Arial" w:cs="Arial"/>
            <w:color w:val="4272D7"/>
            <w:sz w:val="9"/>
            <w:u w:val="single"/>
            <w:lang w:eastAsia="ru-RU"/>
          </w:rPr>
          <w:t>кодексом</w:t>
        </w:r>
      </w:hyperlink>
      <w:r w:rsidRPr="00F73C9B">
        <w:rPr>
          <w:rFonts w:ascii="Arial" w:eastAsia="Times New Roman" w:hAnsi="Arial" w:cs="Arial"/>
          <w:color w:val="212529"/>
          <w:sz w:val="9"/>
          <w:szCs w:val="9"/>
          <w:lang w:eastAsia="ru-RU"/>
        </w:rPr>
        <w:t> Российской Федерации.</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0" w:name="100014"/>
      <w:bookmarkEnd w:id="20"/>
      <w:r w:rsidRPr="00F73C9B">
        <w:rPr>
          <w:rFonts w:ascii="Arial" w:eastAsia="Times New Roman" w:hAnsi="Arial" w:cs="Arial"/>
          <w:color w:val="212529"/>
          <w:sz w:val="9"/>
          <w:szCs w:val="9"/>
          <w:lang w:eastAsia="ru-RU"/>
        </w:rPr>
        <w:t>4. Жилым помещением признается изолированное помещение, которое предназначено для проживания граждан, является недвижимым имуществом и пригодно для проживания.</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1" w:name="100015"/>
      <w:bookmarkEnd w:id="21"/>
      <w:r w:rsidRPr="00F73C9B">
        <w:rPr>
          <w:rFonts w:ascii="Arial" w:eastAsia="Times New Roman" w:hAnsi="Arial" w:cs="Arial"/>
          <w:color w:val="212529"/>
          <w:sz w:val="9"/>
          <w:szCs w:val="9"/>
          <w:lang w:eastAsia="ru-RU"/>
        </w:rPr>
        <w:t>5. Жилым помещением признается:</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2" w:name="100017"/>
      <w:bookmarkEnd w:id="22"/>
      <w:r w:rsidRPr="00F73C9B">
        <w:rPr>
          <w:rFonts w:ascii="Arial" w:eastAsia="Times New Roman" w:hAnsi="Arial" w:cs="Arial"/>
          <w:color w:val="212529"/>
          <w:sz w:val="9"/>
          <w:szCs w:val="9"/>
          <w:lang w:eastAsia="ru-RU"/>
        </w:rPr>
        <w:t>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3" w:name="100018"/>
      <w:bookmarkEnd w:id="23"/>
      <w:r w:rsidRPr="00F73C9B">
        <w:rPr>
          <w:rFonts w:ascii="Arial" w:eastAsia="Times New Roman" w:hAnsi="Arial" w:cs="Arial"/>
          <w:color w:val="212529"/>
          <w:sz w:val="9"/>
          <w:szCs w:val="9"/>
          <w:lang w:eastAsia="ru-RU"/>
        </w:rPr>
        <w:t>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4" w:name="100190"/>
      <w:bookmarkEnd w:id="24"/>
      <w:r w:rsidRPr="00F73C9B">
        <w:rPr>
          <w:rFonts w:ascii="Arial" w:eastAsia="Times New Roman" w:hAnsi="Arial" w:cs="Arial"/>
          <w:color w:val="212529"/>
          <w:sz w:val="9"/>
          <w:szCs w:val="9"/>
          <w:lang w:eastAsia="ru-RU"/>
        </w:rPr>
        <w:t>5(1). Садовым домом признается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5" w:name="000060"/>
      <w:bookmarkEnd w:id="25"/>
      <w:r w:rsidRPr="00F73C9B">
        <w:rPr>
          <w:rFonts w:ascii="Arial" w:eastAsia="Times New Roman" w:hAnsi="Arial" w:cs="Arial"/>
          <w:color w:val="212529"/>
          <w:sz w:val="9"/>
          <w:szCs w:val="9"/>
          <w:lang w:eastAsia="ru-RU"/>
        </w:rPr>
        <w:t>5(2). Домом блокированной застройки признается жилой дом, соответствующий признакам, установленным </w:t>
      </w:r>
      <w:hyperlink r:id="rId6" w:anchor="003872" w:history="1">
        <w:r w:rsidRPr="00F73C9B">
          <w:rPr>
            <w:rFonts w:ascii="Arial" w:eastAsia="Times New Roman" w:hAnsi="Arial" w:cs="Arial"/>
            <w:color w:val="4272D7"/>
            <w:sz w:val="9"/>
            <w:u w:val="single"/>
            <w:lang w:eastAsia="ru-RU"/>
          </w:rPr>
          <w:t>пунктом 40 статьи 1</w:t>
        </w:r>
      </w:hyperlink>
      <w:r w:rsidRPr="00F73C9B">
        <w:rPr>
          <w:rFonts w:ascii="Arial" w:eastAsia="Times New Roman" w:hAnsi="Arial" w:cs="Arial"/>
          <w:color w:val="212529"/>
          <w:sz w:val="9"/>
          <w:szCs w:val="9"/>
          <w:lang w:eastAsia="ru-RU"/>
        </w:rPr>
        <w:t> Градостроительного кодекса Российской Федерации.</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6" w:name="000061"/>
      <w:bookmarkStart w:id="27" w:name="100019"/>
      <w:bookmarkEnd w:id="26"/>
      <w:bookmarkEnd w:id="27"/>
      <w:r w:rsidRPr="00F73C9B">
        <w:rPr>
          <w:rFonts w:ascii="Arial" w:eastAsia="Times New Roman" w:hAnsi="Arial" w:cs="Arial"/>
          <w:color w:val="212529"/>
          <w:sz w:val="9"/>
          <w:szCs w:val="9"/>
          <w:lang w:eastAsia="ru-RU"/>
        </w:rPr>
        <w:lastRenderedPageBreak/>
        <w:t>6. Многоквартирным домом признается здание, соответствующее признакам, установленным </w:t>
      </w:r>
      <w:hyperlink r:id="rId7" w:anchor="001081" w:history="1">
        <w:r w:rsidRPr="00F73C9B">
          <w:rPr>
            <w:rFonts w:ascii="Arial" w:eastAsia="Times New Roman" w:hAnsi="Arial" w:cs="Arial"/>
            <w:color w:val="4272D7"/>
            <w:sz w:val="9"/>
            <w:u w:val="single"/>
            <w:lang w:eastAsia="ru-RU"/>
          </w:rPr>
          <w:t>частью 6 статьи 15</w:t>
        </w:r>
      </w:hyperlink>
      <w:r w:rsidRPr="00F73C9B">
        <w:rPr>
          <w:rFonts w:ascii="Arial" w:eastAsia="Times New Roman" w:hAnsi="Arial" w:cs="Arial"/>
          <w:color w:val="212529"/>
          <w:sz w:val="9"/>
          <w:szCs w:val="9"/>
          <w:lang w:eastAsia="ru-RU"/>
        </w:rPr>
        <w:t> Жилищного кодекса Российской Федерации.</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8" w:name="100020"/>
      <w:bookmarkEnd w:id="28"/>
      <w:r w:rsidRPr="00F73C9B">
        <w:rPr>
          <w:rFonts w:ascii="Arial" w:eastAsia="Times New Roman" w:hAnsi="Arial" w:cs="Arial"/>
          <w:color w:val="212529"/>
          <w:sz w:val="9"/>
          <w:szCs w:val="9"/>
          <w:lang w:eastAsia="ru-RU"/>
        </w:rPr>
        <w:t>Не допускаются к использованию в качестве жилых помещений помещения вспомогательного использования, а также помещения, входящие в состав общего имущества собственников помещений в многоквартирном доме.</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9" w:name="100145"/>
      <w:bookmarkStart w:id="30" w:name="100134"/>
      <w:bookmarkStart w:id="31" w:name="100021"/>
      <w:bookmarkStart w:id="32" w:name="100023"/>
      <w:bookmarkStart w:id="33" w:name="100024"/>
      <w:bookmarkStart w:id="34" w:name="000001"/>
      <w:bookmarkStart w:id="35" w:name="100025"/>
      <w:bookmarkStart w:id="36" w:name="100026"/>
      <w:bookmarkEnd w:id="29"/>
      <w:bookmarkEnd w:id="30"/>
      <w:bookmarkEnd w:id="31"/>
      <w:bookmarkEnd w:id="32"/>
      <w:bookmarkEnd w:id="33"/>
      <w:bookmarkEnd w:id="34"/>
      <w:bookmarkEnd w:id="35"/>
      <w:bookmarkEnd w:id="36"/>
      <w:r w:rsidRPr="00F73C9B">
        <w:rPr>
          <w:rFonts w:ascii="Arial" w:eastAsia="Times New Roman" w:hAnsi="Arial" w:cs="Arial"/>
          <w:color w:val="212529"/>
          <w:sz w:val="9"/>
          <w:szCs w:val="9"/>
          <w:lang w:eastAsia="ru-RU"/>
        </w:rPr>
        <w:t>7. 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создаваемой в этих целях (далее - комиссия), и проводятся на предмет соответствия указанных помещений и дома установленным в настоящем Положении требованиям.</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37" w:name="100174"/>
      <w:bookmarkStart w:id="38" w:name="100146"/>
      <w:bookmarkEnd w:id="37"/>
      <w:bookmarkEnd w:id="38"/>
      <w:r w:rsidRPr="00F73C9B">
        <w:rPr>
          <w:rFonts w:ascii="Arial" w:eastAsia="Times New Roman" w:hAnsi="Arial" w:cs="Arial"/>
          <w:color w:val="212529"/>
          <w:sz w:val="9"/>
          <w:szCs w:val="9"/>
          <w:lang w:eastAsia="ru-RU"/>
        </w:rPr>
        <w:t>Орган исполнительной власти субъекта Российской Федерации создает в установленном им порядке комиссию для оценки жилых помещений жилищного фонда субъекта Российской Федерации, а также иных жилых помещений в случаях, установленных настоящим Положением. В состав комиссии включаются представители этого органа исполнительной власти субъекта Российской Федерации. Председателем комиссии назначается должностное лицо указанного органа исполнительной власти субъекта Российской Федерации.</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39" w:name="100175"/>
      <w:bookmarkEnd w:id="39"/>
      <w:r w:rsidRPr="00F73C9B">
        <w:rPr>
          <w:rFonts w:ascii="Arial" w:eastAsia="Times New Roman" w:hAnsi="Arial" w:cs="Arial"/>
          <w:color w:val="212529"/>
          <w:sz w:val="9"/>
          <w:szCs w:val="9"/>
          <w:lang w:eastAsia="ru-RU"/>
        </w:rPr>
        <w:t>Орган местного самоуправления создает в установленном им порядке комиссию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за исключением случаев, предусмотренных </w:t>
      </w:r>
      <w:hyperlink r:id="rId8" w:anchor="100177" w:history="1">
        <w:r w:rsidRPr="00F73C9B">
          <w:rPr>
            <w:rFonts w:ascii="Arial" w:eastAsia="Times New Roman" w:hAnsi="Arial" w:cs="Arial"/>
            <w:color w:val="4272D7"/>
            <w:sz w:val="9"/>
            <w:u w:val="single"/>
            <w:lang w:eastAsia="ru-RU"/>
          </w:rPr>
          <w:t>пунктом 7(1)</w:t>
        </w:r>
      </w:hyperlink>
      <w:r w:rsidRPr="00F73C9B">
        <w:rPr>
          <w:rFonts w:ascii="Arial" w:eastAsia="Times New Roman" w:hAnsi="Arial" w:cs="Arial"/>
          <w:color w:val="212529"/>
          <w:sz w:val="9"/>
          <w:szCs w:val="9"/>
          <w:lang w:eastAsia="ru-RU"/>
        </w:rPr>
        <w:t> настоящего Положения. В состав комиссии включаются представители этого органа местного самоуправления. Председателем комиссии назначается должностное лицо указанного органа местного самоуправления.</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40" w:name="000064"/>
      <w:bookmarkStart w:id="41" w:name="000039"/>
      <w:bookmarkStart w:id="42" w:name="000023"/>
      <w:bookmarkStart w:id="43" w:name="100148"/>
      <w:bookmarkEnd w:id="40"/>
      <w:bookmarkEnd w:id="41"/>
      <w:bookmarkEnd w:id="42"/>
      <w:bookmarkEnd w:id="43"/>
      <w:r w:rsidRPr="00F73C9B">
        <w:rPr>
          <w:rFonts w:ascii="Arial" w:eastAsia="Times New Roman" w:hAnsi="Arial" w:cs="Arial"/>
          <w:color w:val="212529"/>
          <w:sz w:val="9"/>
          <w:szCs w:val="9"/>
          <w:lang w:eastAsia="ru-RU"/>
        </w:rPr>
        <w:t>В состав комиссии включаются также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экологической и иной безопасности, защиты прав потребителей и благополучия человека (далее - органы государственного надзора (контроля), а также в случае необходимости, в том числе в случае проведения обследования помещений на основании сводного перечня объектов (жилых помещений), находящихся в границах зоны чрезвычайной ситуации, предусмотренного </w:t>
      </w:r>
      <w:hyperlink r:id="rId9" w:anchor="000045" w:history="1">
        <w:r w:rsidRPr="00F73C9B">
          <w:rPr>
            <w:rFonts w:ascii="Arial" w:eastAsia="Times New Roman" w:hAnsi="Arial" w:cs="Arial"/>
            <w:color w:val="4272D7"/>
            <w:sz w:val="9"/>
            <w:u w:val="single"/>
            <w:lang w:eastAsia="ru-RU"/>
          </w:rPr>
          <w:t>пунктом 42</w:t>
        </w:r>
      </w:hyperlink>
      <w:r w:rsidRPr="00F73C9B">
        <w:rPr>
          <w:rFonts w:ascii="Arial" w:eastAsia="Times New Roman" w:hAnsi="Arial" w:cs="Arial"/>
          <w:color w:val="212529"/>
          <w:sz w:val="9"/>
          <w:szCs w:val="9"/>
          <w:lang w:eastAsia="ru-RU"/>
        </w:rPr>
        <w:t> настоящего Положения,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44" w:name="000040"/>
      <w:bookmarkStart w:id="45" w:name="100176"/>
      <w:bookmarkStart w:id="46" w:name="100149"/>
      <w:bookmarkEnd w:id="44"/>
      <w:bookmarkEnd w:id="45"/>
      <w:bookmarkEnd w:id="46"/>
      <w:r w:rsidRPr="00F73C9B">
        <w:rPr>
          <w:rFonts w:ascii="Arial" w:eastAsia="Times New Roman" w:hAnsi="Arial" w:cs="Arial"/>
          <w:color w:val="212529"/>
          <w:sz w:val="9"/>
          <w:szCs w:val="9"/>
          <w:lang w:eastAsia="ru-RU"/>
        </w:rPr>
        <w:t>Собственник жилого помещения (уполномоченное им лицо), за исключением органов и (или) организаций, указанных в </w:t>
      </w:r>
      <w:hyperlink r:id="rId10" w:anchor="100146" w:history="1">
        <w:r w:rsidRPr="00F73C9B">
          <w:rPr>
            <w:rFonts w:ascii="Arial" w:eastAsia="Times New Roman" w:hAnsi="Arial" w:cs="Arial"/>
            <w:color w:val="4272D7"/>
            <w:sz w:val="9"/>
            <w:u w:val="single"/>
            <w:lang w:eastAsia="ru-RU"/>
          </w:rPr>
          <w:t>абзацах втором</w:t>
        </w:r>
      </w:hyperlink>
      <w:r w:rsidRPr="00F73C9B">
        <w:rPr>
          <w:rFonts w:ascii="Arial" w:eastAsia="Times New Roman" w:hAnsi="Arial" w:cs="Arial"/>
          <w:color w:val="212529"/>
          <w:sz w:val="9"/>
          <w:szCs w:val="9"/>
          <w:lang w:eastAsia="ru-RU"/>
        </w:rPr>
        <w:t>, </w:t>
      </w:r>
      <w:hyperlink r:id="rId11" w:anchor="100147" w:history="1">
        <w:r w:rsidRPr="00F73C9B">
          <w:rPr>
            <w:rFonts w:ascii="Arial" w:eastAsia="Times New Roman" w:hAnsi="Arial" w:cs="Arial"/>
            <w:color w:val="4272D7"/>
            <w:sz w:val="9"/>
            <w:u w:val="single"/>
            <w:lang w:eastAsia="ru-RU"/>
          </w:rPr>
          <w:t>третьем</w:t>
        </w:r>
      </w:hyperlink>
      <w:r w:rsidRPr="00F73C9B">
        <w:rPr>
          <w:rFonts w:ascii="Arial" w:eastAsia="Times New Roman" w:hAnsi="Arial" w:cs="Arial"/>
          <w:color w:val="212529"/>
          <w:sz w:val="9"/>
          <w:szCs w:val="9"/>
          <w:lang w:eastAsia="ru-RU"/>
        </w:rPr>
        <w:t> и </w:t>
      </w:r>
      <w:hyperlink r:id="rId12" w:anchor="100150" w:history="1">
        <w:r w:rsidRPr="00F73C9B">
          <w:rPr>
            <w:rFonts w:ascii="Arial" w:eastAsia="Times New Roman" w:hAnsi="Arial" w:cs="Arial"/>
            <w:color w:val="4272D7"/>
            <w:sz w:val="9"/>
            <w:u w:val="single"/>
            <w:lang w:eastAsia="ru-RU"/>
          </w:rPr>
          <w:t>шестом</w:t>
        </w:r>
      </w:hyperlink>
      <w:r w:rsidRPr="00F73C9B">
        <w:rPr>
          <w:rFonts w:ascii="Arial" w:eastAsia="Times New Roman" w:hAnsi="Arial" w:cs="Arial"/>
          <w:color w:val="212529"/>
          <w:sz w:val="9"/>
          <w:szCs w:val="9"/>
          <w:lang w:eastAsia="ru-RU"/>
        </w:rPr>
        <w:t> настоящего пункта, привлекается к работе в комиссии с правом совещательного голоса и подлежит уведомлению о времени и месте заседания комиссии в порядке, установленном органом исполнительной власти субъекта Российской Федерации или органом местного самоуправления, создавшими комиссию. Порядок участия в работе комиссии собственника жилого помещения, получившего повреждения в результате чрезвычайной ситуации, устанавливается органом исполнительной власти субъекта Российской Федерации или органом местного самоуправления, создавшими комиссию.</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47" w:name="100150"/>
      <w:bookmarkEnd w:id="47"/>
      <w:r w:rsidRPr="00F73C9B">
        <w:rPr>
          <w:rFonts w:ascii="Arial" w:eastAsia="Times New Roman" w:hAnsi="Arial" w:cs="Arial"/>
          <w:color w:val="212529"/>
          <w:sz w:val="9"/>
          <w:szCs w:val="9"/>
          <w:lang w:eastAsia="ru-RU"/>
        </w:rPr>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 (далее - правообладатель).</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48" w:name="000038"/>
      <w:bookmarkStart w:id="49" w:name="100151"/>
      <w:bookmarkEnd w:id="48"/>
      <w:bookmarkEnd w:id="49"/>
      <w:r w:rsidRPr="00F73C9B">
        <w:rPr>
          <w:rFonts w:ascii="Arial" w:eastAsia="Times New Roman" w:hAnsi="Arial" w:cs="Arial"/>
          <w:color w:val="212529"/>
          <w:sz w:val="9"/>
          <w:szCs w:val="9"/>
          <w:lang w:eastAsia="ru-RU"/>
        </w:rPr>
        <w:t>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органом исполнительной власти субъекта Российской Федерации или органом местного самоуправления (за исключением жилых помещений жилищного фонда Российской Федерации и многоквартирных домов, находящихся в федеральной собственности). В случае если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федеральным органом исполнительной власти, осуществляющим полномочия собственника в отношении оцениваемого имущества, а если оцениваемое имущество принадлежит на соответствующем вещном праве федеральному органу исполнительной власти либо его подведомственному предприятию (учреждению), указанное решение принимается таким федеральным органом исполнительной власти. Решение принимается на основании заключения комиссии, оформленного в порядке, предусмотренном </w:t>
      </w:r>
      <w:hyperlink r:id="rId13" w:anchor="100160" w:history="1">
        <w:r w:rsidRPr="00F73C9B">
          <w:rPr>
            <w:rFonts w:ascii="Arial" w:eastAsia="Times New Roman" w:hAnsi="Arial" w:cs="Arial"/>
            <w:color w:val="4272D7"/>
            <w:sz w:val="9"/>
            <w:u w:val="single"/>
            <w:lang w:eastAsia="ru-RU"/>
          </w:rPr>
          <w:t>пунктом 47</w:t>
        </w:r>
      </w:hyperlink>
      <w:r w:rsidRPr="00F73C9B">
        <w:rPr>
          <w:rFonts w:ascii="Arial" w:eastAsia="Times New Roman" w:hAnsi="Arial" w:cs="Arial"/>
          <w:color w:val="212529"/>
          <w:sz w:val="9"/>
          <w:szCs w:val="9"/>
          <w:lang w:eastAsia="ru-RU"/>
        </w:rPr>
        <w:t> настоящего Положения.</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50" w:name="100177"/>
      <w:bookmarkEnd w:id="50"/>
      <w:r w:rsidRPr="00F73C9B">
        <w:rPr>
          <w:rFonts w:ascii="Arial" w:eastAsia="Times New Roman" w:hAnsi="Arial" w:cs="Arial"/>
          <w:color w:val="212529"/>
          <w:sz w:val="9"/>
          <w:szCs w:val="9"/>
          <w:lang w:eastAsia="ru-RU"/>
        </w:rPr>
        <w:t>7(1). В случае необходимости оценки и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 такие оценка и обследование осуществляются комиссией, созданной органом исполнительной власти субъекта Российской Федерации в соответствии с </w:t>
      </w:r>
      <w:hyperlink r:id="rId14" w:anchor="100174" w:history="1">
        <w:r w:rsidRPr="00F73C9B">
          <w:rPr>
            <w:rFonts w:ascii="Arial" w:eastAsia="Times New Roman" w:hAnsi="Arial" w:cs="Arial"/>
            <w:color w:val="4272D7"/>
            <w:sz w:val="9"/>
            <w:u w:val="single"/>
            <w:lang w:eastAsia="ru-RU"/>
          </w:rPr>
          <w:t>абзацем вторым пункта 7</w:t>
        </w:r>
      </w:hyperlink>
      <w:r w:rsidRPr="00F73C9B">
        <w:rPr>
          <w:rFonts w:ascii="Arial" w:eastAsia="Times New Roman" w:hAnsi="Arial" w:cs="Arial"/>
          <w:color w:val="212529"/>
          <w:sz w:val="9"/>
          <w:szCs w:val="9"/>
          <w:lang w:eastAsia="ru-RU"/>
        </w:rPr>
        <w:t> настоящего Положения.</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51" w:name="100178"/>
      <w:bookmarkEnd w:id="51"/>
      <w:r w:rsidRPr="00F73C9B">
        <w:rPr>
          <w:rFonts w:ascii="Arial" w:eastAsia="Times New Roman" w:hAnsi="Arial" w:cs="Arial"/>
          <w:color w:val="212529"/>
          <w:sz w:val="9"/>
          <w:szCs w:val="9"/>
          <w:lang w:eastAsia="ru-RU"/>
        </w:rPr>
        <w:t>В случае наличия в составе комиссии, созданной органом исполнительной власти субъекта Российской Федерации, должностных лиц, осуществивших выдачу разрешения на строительство многоквартирного дома либо осуществивших выдачу разрешения на ввод многоквартирного дома в эксплуатацию, а также представителей органов государственного надзора (контроля), органов местного самоуправления, организаций и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участвовавших в подготовке документов, необходимых для выдачи указанных разрешений, орган исполнительной власти субъекта Российской Федерации принимает решение о создании другой комиссии в целях оценки и обследования помещения или многоквартирного дома в случае, указанном в </w:t>
      </w:r>
      <w:hyperlink r:id="rId15" w:anchor="100177" w:history="1">
        <w:r w:rsidRPr="00F73C9B">
          <w:rPr>
            <w:rFonts w:ascii="Arial" w:eastAsia="Times New Roman" w:hAnsi="Arial" w:cs="Arial"/>
            <w:color w:val="4272D7"/>
            <w:sz w:val="9"/>
            <w:u w:val="single"/>
            <w:lang w:eastAsia="ru-RU"/>
          </w:rPr>
          <w:t>абзаце первом</w:t>
        </w:r>
      </w:hyperlink>
      <w:r w:rsidRPr="00F73C9B">
        <w:rPr>
          <w:rFonts w:ascii="Arial" w:eastAsia="Times New Roman" w:hAnsi="Arial" w:cs="Arial"/>
          <w:color w:val="212529"/>
          <w:sz w:val="9"/>
          <w:szCs w:val="9"/>
          <w:lang w:eastAsia="ru-RU"/>
        </w:rPr>
        <w:t> настоящего пункта. При этом в состав такой комиссии не включаются указанные лица и представители.</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52" w:name="100179"/>
      <w:bookmarkEnd w:id="52"/>
      <w:r w:rsidRPr="00F73C9B">
        <w:rPr>
          <w:rFonts w:ascii="Arial" w:eastAsia="Times New Roman" w:hAnsi="Arial" w:cs="Arial"/>
          <w:color w:val="212529"/>
          <w:sz w:val="9"/>
          <w:szCs w:val="9"/>
          <w:lang w:eastAsia="ru-RU"/>
        </w:rPr>
        <w:t>Состав комиссии, созданной органом исполнительной власти субъекта Российской Федерации в целях оценки и обследования помещения или многоквартирного дома в случае, указанном в </w:t>
      </w:r>
      <w:hyperlink r:id="rId16" w:anchor="100177" w:history="1">
        <w:r w:rsidRPr="00F73C9B">
          <w:rPr>
            <w:rFonts w:ascii="Arial" w:eastAsia="Times New Roman" w:hAnsi="Arial" w:cs="Arial"/>
            <w:color w:val="4272D7"/>
            <w:sz w:val="9"/>
            <w:u w:val="single"/>
            <w:lang w:eastAsia="ru-RU"/>
          </w:rPr>
          <w:t>абзаце первом</w:t>
        </w:r>
      </w:hyperlink>
      <w:r w:rsidRPr="00F73C9B">
        <w:rPr>
          <w:rFonts w:ascii="Arial" w:eastAsia="Times New Roman" w:hAnsi="Arial" w:cs="Arial"/>
          <w:color w:val="212529"/>
          <w:sz w:val="9"/>
          <w:szCs w:val="9"/>
          <w:lang w:eastAsia="ru-RU"/>
        </w:rPr>
        <w:t> настоящего пункта, формируется в соответствии с </w:t>
      </w:r>
      <w:hyperlink r:id="rId17" w:anchor="100174" w:history="1">
        <w:r w:rsidRPr="00F73C9B">
          <w:rPr>
            <w:rFonts w:ascii="Arial" w:eastAsia="Times New Roman" w:hAnsi="Arial" w:cs="Arial"/>
            <w:color w:val="4272D7"/>
            <w:sz w:val="9"/>
            <w:u w:val="single"/>
            <w:lang w:eastAsia="ru-RU"/>
          </w:rPr>
          <w:t>абзацами вторым</w:t>
        </w:r>
      </w:hyperlink>
      <w:r w:rsidRPr="00F73C9B">
        <w:rPr>
          <w:rFonts w:ascii="Arial" w:eastAsia="Times New Roman" w:hAnsi="Arial" w:cs="Arial"/>
          <w:color w:val="212529"/>
          <w:sz w:val="9"/>
          <w:szCs w:val="9"/>
          <w:lang w:eastAsia="ru-RU"/>
        </w:rPr>
        <w:t> и </w:t>
      </w:r>
      <w:hyperlink r:id="rId18" w:anchor="100148" w:history="1">
        <w:r w:rsidRPr="00F73C9B">
          <w:rPr>
            <w:rFonts w:ascii="Arial" w:eastAsia="Times New Roman" w:hAnsi="Arial" w:cs="Arial"/>
            <w:color w:val="4272D7"/>
            <w:sz w:val="9"/>
            <w:u w:val="single"/>
            <w:lang w:eastAsia="ru-RU"/>
          </w:rPr>
          <w:t>четвертым пункта 7</w:t>
        </w:r>
      </w:hyperlink>
      <w:r w:rsidRPr="00F73C9B">
        <w:rPr>
          <w:rFonts w:ascii="Arial" w:eastAsia="Times New Roman" w:hAnsi="Arial" w:cs="Arial"/>
          <w:color w:val="212529"/>
          <w:sz w:val="9"/>
          <w:szCs w:val="9"/>
          <w:lang w:eastAsia="ru-RU"/>
        </w:rPr>
        <w:t> настоящего Положения. При этом в состав этой комиссии в обязательном порядке включаются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53" w:name="100180"/>
      <w:bookmarkStart w:id="54" w:name="100027"/>
      <w:bookmarkEnd w:id="53"/>
      <w:bookmarkEnd w:id="54"/>
      <w:r w:rsidRPr="00F73C9B">
        <w:rPr>
          <w:rFonts w:ascii="Arial" w:eastAsia="Times New Roman" w:hAnsi="Arial" w:cs="Arial"/>
          <w:color w:val="212529"/>
          <w:sz w:val="9"/>
          <w:szCs w:val="9"/>
          <w:lang w:eastAsia="ru-RU"/>
        </w:rPr>
        <w:t>8. Орган местного самоуправления при наличии обращения собственника помещения принимает решение о признании частных жилых помещений, находящихся на соответствующей территории, пригодными (непригодными) для проживания граждан на основании соответствующего заключения комиссии.</w:t>
      </w:r>
    </w:p>
    <w:p w:rsidR="00F73C9B" w:rsidRPr="00F73C9B" w:rsidRDefault="00F73C9B" w:rsidP="00F73C9B">
      <w:pPr>
        <w:shd w:val="clear" w:color="auto" w:fill="FFFFFF"/>
        <w:spacing w:after="100" w:afterAutospacing="1" w:line="240" w:lineRule="auto"/>
        <w:jc w:val="center"/>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II. Требования, которым должно отвечать жилое помещение</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55" w:name="100191"/>
      <w:bookmarkEnd w:id="55"/>
      <w:r w:rsidRPr="00F73C9B">
        <w:rPr>
          <w:rFonts w:ascii="Arial" w:eastAsia="Times New Roman" w:hAnsi="Arial" w:cs="Arial"/>
          <w:color w:val="212529"/>
          <w:sz w:val="9"/>
          <w:szCs w:val="9"/>
          <w:lang w:eastAsia="ru-RU"/>
        </w:rPr>
        <w:t>9. Жилые помещения должны располагаться преимущественно в домах, расположенных в жилой зоне в соответствии с градостроительным зонированием, а также в границах территории ведения гражданами садоводства или огородничества для собственных нужд.</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10. Несущие и ограждающие конструкции жилого помещения, в том числе входящие в состав общего имущества собственников помещений в многоквартирном доме, должны находиться в работоспособном состоянии, при котором возникшие в ходе эксплуатации нарушения в части деформативности (а в железобетонных конструкциях - в части трещиностойкости) не приводят к нарушению работоспособности и несущей способности конструкций, надежности жилого дома и обеспечивают безопасное пребывание граждан и сохранность инженерного оборудования.</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56" w:name="100031"/>
      <w:bookmarkEnd w:id="56"/>
      <w:r w:rsidRPr="00F73C9B">
        <w:rPr>
          <w:rFonts w:ascii="Arial" w:eastAsia="Times New Roman" w:hAnsi="Arial" w:cs="Arial"/>
          <w:color w:val="212529"/>
          <w:sz w:val="9"/>
          <w:szCs w:val="9"/>
          <w:lang w:eastAsia="ru-RU"/>
        </w:rPr>
        <w:t>Основания и несущие конструкции жилого дома, а также основания и несущие конструкции, входящие в состав общего имущества собственников помещений в многоквартирном доме, не должны иметь разрушения и повреждения, приводящие к их деформации или образованию трещин, снижающие их несущую способность и ухудшающие эксплуатационные свойства конструкций или жилого дома в целом.</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57" w:name="100032"/>
      <w:bookmarkEnd w:id="57"/>
      <w:r w:rsidRPr="00F73C9B">
        <w:rPr>
          <w:rFonts w:ascii="Arial" w:eastAsia="Times New Roman" w:hAnsi="Arial" w:cs="Arial"/>
          <w:color w:val="212529"/>
          <w:sz w:val="9"/>
          <w:szCs w:val="9"/>
          <w:lang w:eastAsia="ru-RU"/>
        </w:rPr>
        <w:t>11. Жилое помещение, равно как и общее имущество собственников помещений в многоквартирном доме, должно быть обустроено и оборудовано таким образом, чтобы предупредить риск получения травм жильцами при передвижении внутри и около жилого помещения, при входе в жилое помещение и жилой дом и выходе из них, а также при пользовании инженерным оборудованием и обеспечить возможность перемещения предметов инженерного оборудования соответствующих помещений квартир и вспомогательных помещений дома, входящих в состав общего имущества собственников помещений в многоквартирном доме. При этом уклон и ширина лестничных маршей и пандусов, высота ступеней, ширина проступей, ширина лестничных площадок, высота проходов по лестницам, подвалу, эксплуатируемому чердаку, размеры дверных проемов должны обеспечивать удобство и безопасность передвижения и размещения.</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58" w:name="100192"/>
      <w:bookmarkStart w:id="59" w:name="100033"/>
      <w:bookmarkEnd w:id="58"/>
      <w:bookmarkEnd w:id="59"/>
      <w:r w:rsidRPr="00F73C9B">
        <w:rPr>
          <w:rFonts w:ascii="Arial" w:eastAsia="Times New Roman" w:hAnsi="Arial" w:cs="Arial"/>
          <w:color w:val="212529"/>
          <w:sz w:val="9"/>
          <w:szCs w:val="9"/>
          <w:lang w:eastAsia="ru-RU"/>
        </w:rPr>
        <w:t>12. Жилое помещение должно быть обеспечено инженерными системами (электроосвещение, хозяйственно-питьевое и горячее водоснабжение, водоотведение, отопление и вентиляция, а в газифицированных районах также и газоснабжение). В поселениях и на территории ведения гражданами садоводства или огородничества для собственных нужд без централизованных инженерных сетей в одно- и двухэтажных зданиях допускается отсутствие водопровода и канализированных уборных.</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60" w:name="100034"/>
      <w:bookmarkEnd w:id="60"/>
      <w:r w:rsidRPr="00F73C9B">
        <w:rPr>
          <w:rFonts w:ascii="Arial" w:eastAsia="Times New Roman" w:hAnsi="Arial" w:cs="Arial"/>
          <w:color w:val="212529"/>
          <w:sz w:val="9"/>
          <w:szCs w:val="9"/>
          <w:lang w:eastAsia="ru-RU"/>
        </w:rPr>
        <w:t>13. Инженерные системы (вентиляция, отопление, водоснабжение, водоотведение, лифты и др.), оборудование и механизмы, находящиеся в жилых помещениях, а также входящие в состав общего имущества собственников помещений в многоквартирном доме, должны соответствовать требованиям санитарно-эпидемиологической безопасности. Устройство вентиляционной системы жилых помещений должно исключать поступление воздуха из одной квартиры в другую. Не допускается объединение вентиляционных каналов кухонь и санитарных узлов (вспомогательных помещений) с жилыми комнатами.</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Кратность воздухообмена во всех вентилируемых жилых помещениях должна соответствовать нормам, установленным в действующих нормативных правовых актах.</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61" w:name="100036"/>
      <w:bookmarkEnd w:id="61"/>
      <w:r w:rsidRPr="00F73C9B">
        <w:rPr>
          <w:rFonts w:ascii="Arial" w:eastAsia="Times New Roman" w:hAnsi="Arial" w:cs="Arial"/>
          <w:color w:val="212529"/>
          <w:sz w:val="9"/>
          <w:szCs w:val="9"/>
          <w:lang w:eastAsia="ru-RU"/>
        </w:rPr>
        <w:t>14. Инженерные системы (вентиляция, отопление, водоснабжение, водоотведение, лифты и др.), находящиеся в жилых помещениях, а также входящие в состав общего имущества собственников помещений в многоквартирном доме, должны быть размещены и смонтированы в соответствии с требованиями безопасности, установленными в действующих нормативных правовых актах, и инструкциями заводов - изготовителей оборудования, а также с гигиеническими нормативами, в том числе в отношении допустимого уровня шума и вибрации, которые создаются этими инженерными системами.</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62" w:name="100037"/>
      <w:bookmarkEnd w:id="62"/>
      <w:r w:rsidRPr="00F73C9B">
        <w:rPr>
          <w:rFonts w:ascii="Arial" w:eastAsia="Times New Roman" w:hAnsi="Arial" w:cs="Arial"/>
          <w:color w:val="212529"/>
          <w:sz w:val="9"/>
          <w:szCs w:val="9"/>
          <w:lang w:eastAsia="ru-RU"/>
        </w:rPr>
        <w:t>15. Наружные ограждающие конструкции жилого помещения, входящие в состав общего имущества собственников помещений в многоквартирном доме, должны иметь теплоизоляцию, обеспечивающую в холодный период года относительную влажность в межквартирном коридоре и жилых комнатах не более 60 процентов, температуру отапливаемых помещений не менее +18 градусов по Цельсию, а также изоляцию от проникновения наружного холодного воздуха, пароизоляцию от диффузии водяного пара из помещения, обеспечивающие отсутствие конденсации влаги на внутренних поверхностях несветопрозрачных ограждающих конструкций и препятствующие накоплению излишней влаги в конструкциях жилого дома.</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63" w:name="100038"/>
      <w:bookmarkEnd w:id="63"/>
      <w:r w:rsidRPr="00F73C9B">
        <w:rPr>
          <w:rFonts w:ascii="Arial" w:eastAsia="Times New Roman" w:hAnsi="Arial" w:cs="Arial"/>
          <w:color w:val="212529"/>
          <w:sz w:val="9"/>
          <w:szCs w:val="9"/>
          <w:lang w:eastAsia="ru-RU"/>
        </w:rPr>
        <w:t>16. Жилые помещения, а также помещения, входящие в состав общего имущества собственников помещений в многоквартирном доме, должны быть защищены от проникновения дождевой, талой и грунтовой воды и возможных бытовых утечек воды из инженерных систем при помощи конструктивных средств и технических устройств.</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64" w:name="100039"/>
      <w:bookmarkEnd w:id="64"/>
      <w:r w:rsidRPr="00F73C9B">
        <w:rPr>
          <w:rFonts w:ascii="Arial" w:eastAsia="Times New Roman" w:hAnsi="Arial" w:cs="Arial"/>
          <w:color w:val="212529"/>
          <w:sz w:val="9"/>
          <w:szCs w:val="9"/>
          <w:lang w:eastAsia="ru-RU"/>
        </w:rPr>
        <w:t>17. Доступ к жилому помещению, расположенному в многоквартирном доме выше пятого этажа, за исключением мансардного этажа, должен осуществляться при помощи лифта.</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65" w:name="100040"/>
      <w:bookmarkEnd w:id="65"/>
      <w:r w:rsidRPr="00F73C9B">
        <w:rPr>
          <w:rFonts w:ascii="Arial" w:eastAsia="Times New Roman" w:hAnsi="Arial" w:cs="Arial"/>
          <w:color w:val="212529"/>
          <w:sz w:val="9"/>
          <w:szCs w:val="9"/>
          <w:lang w:eastAsia="ru-RU"/>
        </w:rPr>
        <w:lastRenderedPageBreak/>
        <w:t>18. Допустимая высота эксплуатируемого жилого дома и площадь этажа в пределах пожарного отсека, входящего в состав общего имущества собственников помещений в многоквартирном доме, должны соответствовать классу конструктивной пожарной опасности здания и степени его огнестойкости, установленным в действующих нормативных правовых актах, и обеспечивать пожарную безопасность жилого помещения и жилого дома в целом.</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66" w:name="100041"/>
      <w:bookmarkEnd w:id="66"/>
      <w:r w:rsidRPr="00F73C9B">
        <w:rPr>
          <w:rFonts w:ascii="Arial" w:eastAsia="Times New Roman" w:hAnsi="Arial" w:cs="Arial"/>
          <w:color w:val="212529"/>
          <w:sz w:val="9"/>
          <w:szCs w:val="9"/>
          <w:lang w:eastAsia="ru-RU"/>
        </w:rPr>
        <w:t>19. В реконструируемом жилом помещении при изменении местоположения санитарно-технических узлов должны быть осуществлены мероприятия по гидро-, шумо- и виброизоляции, обеспечению их системами вентиляции, а также при необходимости должны быть усилены перекрытия, на которых установлено оборудование санитарно-технических узлов.</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67" w:name="100042"/>
      <w:bookmarkEnd w:id="67"/>
      <w:r w:rsidRPr="00F73C9B">
        <w:rPr>
          <w:rFonts w:ascii="Arial" w:eastAsia="Times New Roman" w:hAnsi="Arial" w:cs="Arial"/>
          <w:color w:val="212529"/>
          <w:sz w:val="9"/>
          <w:szCs w:val="9"/>
          <w:lang w:eastAsia="ru-RU"/>
        </w:rPr>
        <w:t>20. Объемно-планировочное решение жилых помещений и их расположение в многоквартирном доме, минимальная площадь комнат и помещений вспомогательного использования, предназначенных для удовлетворения гражданами бытовых и иных нужд, связанных с их проживанием в жилых помещениях (кроме прихожей и коридора), должны обеспечивать возможность размещения необходимого набора предметов мебели и функционального оборудования с учетом требований эргономики.</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68" w:name="100043"/>
      <w:bookmarkEnd w:id="68"/>
      <w:r w:rsidRPr="00F73C9B">
        <w:rPr>
          <w:rFonts w:ascii="Arial" w:eastAsia="Times New Roman" w:hAnsi="Arial" w:cs="Arial"/>
          <w:color w:val="212529"/>
          <w:sz w:val="9"/>
          <w:szCs w:val="9"/>
          <w:lang w:eastAsia="ru-RU"/>
        </w:rPr>
        <w:t>21. В жилом помещении требуемая инсоляция должна обеспечиваться для одно-, двух- и трехкомнатных квартир - не менее чем в одной комнате, для четырех-, пяти- и шестикомнатных квартир - не менее чем в 2 комнатах. Длительность инсоляции в осенне-зимний период года в жилом помещении для центральной, северной и южной зон должна отвечать соответствующим санитарным нормам. Коэффициент естественной освещенности в комнатах и кухнях должен быть не менее 0,5 процента в середине жилого помещения.</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69" w:name="100044"/>
      <w:bookmarkEnd w:id="69"/>
      <w:r w:rsidRPr="00F73C9B">
        <w:rPr>
          <w:rFonts w:ascii="Arial" w:eastAsia="Times New Roman" w:hAnsi="Arial" w:cs="Arial"/>
          <w:color w:val="212529"/>
          <w:sz w:val="9"/>
          <w:szCs w:val="9"/>
          <w:lang w:eastAsia="ru-RU"/>
        </w:rPr>
        <w:t>22. Высота (от пола до потолка) комнат и кухни (кухни-столовой) в климатических районах IА, IБ, IГ, IД и IVа должна быть не менее 2,7 м, а в других климатических районах - не менее 2,5 м. Высота внутриквартирных коридоров, холлов, передних, антресолей должна составлять не менее 2,1 м.</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70" w:name="100045"/>
      <w:bookmarkEnd w:id="70"/>
      <w:r w:rsidRPr="00F73C9B">
        <w:rPr>
          <w:rFonts w:ascii="Arial" w:eastAsia="Times New Roman" w:hAnsi="Arial" w:cs="Arial"/>
          <w:color w:val="212529"/>
          <w:sz w:val="9"/>
          <w:szCs w:val="9"/>
          <w:lang w:eastAsia="ru-RU"/>
        </w:rPr>
        <w:t>23. Отметка пола жилого помещения, расположенного на первом этаже, должна быть выше планировочной отметки земли.</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71" w:name="100046"/>
      <w:bookmarkEnd w:id="71"/>
      <w:r w:rsidRPr="00F73C9B">
        <w:rPr>
          <w:rFonts w:ascii="Arial" w:eastAsia="Times New Roman" w:hAnsi="Arial" w:cs="Arial"/>
          <w:color w:val="212529"/>
          <w:sz w:val="9"/>
          <w:szCs w:val="9"/>
          <w:lang w:eastAsia="ru-RU"/>
        </w:rPr>
        <w:t>Размещение жилого помещения в подвальном и цокольном этажах не допускается.</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72" w:name="100047"/>
      <w:bookmarkEnd w:id="72"/>
      <w:r w:rsidRPr="00F73C9B">
        <w:rPr>
          <w:rFonts w:ascii="Arial" w:eastAsia="Times New Roman" w:hAnsi="Arial" w:cs="Arial"/>
          <w:color w:val="212529"/>
          <w:sz w:val="9"/>
          <w:szCs w:val="9"/>
          <w:lang w:eastAsia="ru-RU"/>
        </w:rPr>
        <w:t>24. Размещение над комнатами уборной, ванной (душевой) и кухни не допускается. Размещение уборной, ванной (душевой) в верхнем уровне над кухней допускается в квартирах, расположенных в 2 уровнях.</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73" w:name="100048"/>
      <w:bookmarkEnd w:id="73"/>
      <w:r w:rsidRPr="00F73C9B">
        <w:rPr>
          <w:rFonts w:ascii="Arial" w:eastAsia="Times New Roman" w:hAnsi="Arial" w:cs="Arial"/>
          <w:color w:val="212529"/>
          <w:sz w:val="9"/>
          <w:szCs w:val="9"/>
          <w:lang w:eastAsia="ru-RU"/>
        </w:rPr>
        <w:t>25. Комнаты и кухни в жилом помещении должны иметь непосредственное естественное освещение.</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74" w:name="100049"/>
      <w:bookmarkEnd w:id="74"/>
      <w:r w:rsidRPr="00F73C9B">
        <w:rPr>
          <w:rFonts w:ascii="Arial" w:eastAsia="Times New Roman" w:hAnsi="Arial" w:cs="Arial"/>
          <w:color w:val="212529"/>
          <w:sz w:val="9"/>
          <w:szCs w:val="9"/>
          <w:lang w:eastAsia="ru-RU"/>
        </w:rPr>
        <w:t>Естественного освещения могут не иметь другие помещения вспомогательного использования, предназначенные для удовлетворения гражданами бытовых и иных нужд, а также помещения, входящие в состав общего имущества собственников помещений в многоквартирном доме (коридоры, вестибюли, холлы и др.). Отношение площади световых проемов к площади пола комнат и кухни следует принимать с учетом светотехнических характеристик окон и затенения противостоящими зданиями, но не более 1 : 5,5 и не менее 1 : 8, а для верхних этажей со световыми проемами в плоскости наклонных ограждающих конструкций - не менее 1 : 10.</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75" w:name="100050"/>
      <w:bookmarkEnd w:id="75"/>
      <w:r w:rsidRPr="00F73C9B">
        <w:rPr>
          <w:rFonts w:ascii="Arial" w:eastAsia="Times New Roman" w:hAnsi="Arial" w:cs="Arial"/>
          <w:color w:val="212529"/>
          <w:sz w:val="9"/>
          <w:szCs w:val="9"/>
          <w:lang w:eastAsia="ru-RU"/>
        </w:rPr>
        <w:t>26. В жилом помещении допустимые уровни звукового давления в октавных полосах частот, эквивалентные и максимальные уровни звука и проникающего шума должны соответствовать значениям, установленным в действующих нормативных правовых актах, и не превышать максимально допустимого уровня звука в комнатах и квартирах в дневное время суток 55 дБ, в ночное - 45 дБ. При этом допустимые уровни шума, создаваемого в жилых помещениях системами вентиляции и другим инженерным и технологическим оборудованием, должны быть ниже на 5 дБА указанных уровней в дневное и ночное время суток.</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76" w:name="100051"/>
      <w:bookmarkEnd w:id="76"/>
      <w:r w:rsidRPr="00F73C9B">
        <w:rPr>
          <w:rFonts w:ascii="Arial" w:eastAsia="Times New Roman" w:hAnsi="Arial" w:cs="Arial"/>
          <w:color w:val="212529"/>
          <w:sz w:val="9"/>
          <w:szCs w:val="9"/>
          <w:lang w:eastAsia="ru-RU"/>
        </w:rPr>
        <w:t>Межквартирные стены и перегородки должны иметь индекс изоляции воздушного шума не ниже 50 дБ.</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77" w:name="100052"/>
      <w:bookmarkEnd w:id="77"/>
      <w:r w:rsidRPr="00F73C9B">
        <w:rPr>
          <w:rFonts w:ascii="Arial" w:eastAsia="Times New Roman" w:hAnsi="Arial" w:cs="Arial"/>
          <w:color w:val="212529"/>
          <w:sz w:val="9"/>
          <w:szCs w:val="9"/>
          <w:lang w:eastAsia="ru-RU"/>
        </w:rPr>
        <w:t>27. В жилом помещении допустимые уровни вибрации от внутренних и внешних источников в дневное и ночное время суток должны соответствовать значениям, установленным в действующих нормативных правовых актах.</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78" w:name="100053"/>
      <w:bookmarkEnd w:id="78"/>
      <w:r w:rsidRPr="00F73C9B">
        <w:rPr>
          <w:rFonts w:ascii="Arial" w:eastAsia="Times New Roman" w:hAnsi="Arial" w:cs="Arial"/>
          <w:color w:val="212529"/>
          <w:sz w:val="9"/>
          <w:szCs w:val="9"/>
          <w:lang w:eastAsia="ru-RU"/>
        </w:rPr>
        <w:t>28. В жилом помещении допустимый уровень инфразвука должен соответствовать значениям, установленным в действующих нормативных правовых актах.</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79" w:name="100054"/>
      <w:bookmarkEnd w:id="79"/>
      <w:r w:rsidRPr="00F73C9B">
        <w:rPr>
          <w:rFonts w:ascii="Arial" w:eastAsia="Times New Roman" w:hAnsi="Arial" w:cs="Arial"/>
          <w:color w:val="212529"/>
          <w:sz w:val="9"/>
          <w:szCs w:val="9"/>
          <w:lang w:eastAsia="ru-RU"/>
        </w:rPr>
        <w:t>29. В жилом помещении интенсивность электромагнитного излучения радиочастотного диапазона от стационарных передающих радиотехнических объектов (30 кГц - 300 ГГц) не должна превышать допустимых значений, установленных в действующих нормативных правовых актах.</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80" w:name="100181"/>
      <w:bookmarkStart w:id="81" w:name="100055"/>
      <w:bookmarkEnd w:id="80"/>
      <w:bookmarkEnd w:id="81"/>
      <w:r w:rsidRPr="00F73C9B">
        <w:rPr>
          <w:rFonts w:ascii="Arial" w:eastAsia="Times New Roman" w:hAnsi="Arial" w:cs="Arial"/>
          <w:color w:val="212529"/>
          <w:sz w:val="9"/>
          <w:szCs w:val="9"/>
          <w:lang w:eastAsia="ru-RU"/>
        </w:rPr>
        <w:t>30. В жилом помещении предельно допустимая напряженность переменного электрического поля и предельно допустимая напряженность переменного магнитного поля должны соответствовать значениям, установленным в соответствии с законодательством в области обеспечения санитарно-эпидемиологического благополучия населения.</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82" w:name="100056"/>
      <w:bookmarkEnd w:id="82"/>
      <w:r w:rsidRPr="00F73C9B">
        <w:rPr>
          <w:rFonts w:ascii="Arial" w:eastAsia="Times New Roman" w:hAnsi="Arial" w:cs="Arial"/>
          <w:color w:val="212529"/>
          <w:sz w:val="9"/>
          <w:szCs w:val="9"/>
          <w:lang w:eastAsia="ru-RU"/>
        </w:rPr>
        <w:t>31. Внутри жилого помещения мощность эквивалентной дозы облучения не должна превышать мощность дозы, допустимой для открытой местности, более чем на 0,3 мкЗв/ч, а среднегодовая эквивалентная равновесная объемная активность радона в воздухе эксплуатируемых помещений не должна превышать 200 Бк/куб. м.</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83" w:name="000027"/>
      <w:bookmarkStart w:id="84" w:name="100057"/>
      <w:bookmarkEnd w:id="83"/>
      <w:bookmarkEnd w:id="84"/>
      <w:r w:rsidRPr="00F73C9B">
        <w:rPr>
          <w:rFonts w:ascii="Arial" w:eastAsia="Times New Roman" w:hAnsi="Arial" w:cs="Arial"/>
          <w:color w:val="212529"/>
          <w:sz w:val="9"/>
          <w:szCs w:val="9"/>
          <w:lang w:eastAsia="ru-RU"/>
        </w:rPr>
        <w:t>32. Концентрация вредных веществ в воздухе жилого помещения не должна превышать предельно допустимых концентраций для атмосферного воздуха населенных мест, установленных в действующих нормативных правовых актах. При этом оценка соответствия жилого помещения требованиям, которым оно должно отвечать, проводится по величине предельно допустимых концентраций наиболее гигиенически значимых веществ, загрязняющих воздушную среду помещений, таких, как оксид азота, аммиак, ацетальдегид, бензол, бутилацетат, диметиламин, 1,2-дихлорэтан, ксилол, ртуть, свинец и его неорганические соединения, сероводород, стирол, толуол, оксид углерода, фенол, формальдегид, диметилфталат, этилацетат и этилбензол.</w:t>
      </w:r>
    </w:p>
    <w:p w:rsidR="00F73C9B" w:rsidRPr="00F73C9B" w:rsidRDefault="00F73C9B" w:rsidP="00F73C9B">
      <w:pPr>
        <w:shd w:val="clear" w:color="auto" w:fill="FFFFFF"/>
        <w:spacing w:after="100" w:afterAutospacing="1" w:line="240" w:lineRule="auto"/>
        <w:jc w:val="center"/>
        <w:rPr>
          <w:rFonts w:ascii="Arial" w:eastAsia="Times New Roman" w:hAnsi="Arial" w:cs="Arial"/>
          <w:color w:val="212529"/>
          <w:sz w:val="9"/>
          <w:szCs w:val="9"/>
          <w:lang w:eastAsia="ru-RU"/>
        </w:rPr>
      </w:pPr>
      <w:bookmarkStart w:id="85" w:name="100135"/>
      <w:bookmarkStart w:id="86" w:name="100058"/>
      <w:bookmarkEnd w:id="85"/>
      <w:bookmarkEnd w:id="86"/>
      <w:r w:rsidRPr="00F73C9B">
        <w:rPr>
          <w:rFonts w:ascii="Arial" w:eastAsia="Times New Roman" w:hAnsi="Arial" w:cs="Arial"/>
          <w:color w:val="212529"/>
          <w:sz w:val="9"/>
          <w:szCs w:val="9"/>
          <w:lang w:eastAsia="ru-RU"/>
        </w:rPr>
        <w:t>III. Основания для признания жилого помещения</w:t>
      </w:r>
    </w:p>
    <w:p w:rsidR="00F73C9B" w:rsidRPr="00F73C9B" w:rsidRDefault="00F73C9B" w:rsidP="00F73C9B">
      <w:pPr>
        <w:shd w:val="clear" w:color="auto" w:fill="FFFFFF"/>
        <w:spacing w:after="100" w:afterAutospacing="1" w:line="240" w:lineRule="auto"/>
        <w:jc w:val="center"/>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непригодным для проживания и многоквартирного</w:t>
      </w:r>
    </w:p>
    <w:p w:rsidR="00F73C9B" w:rsidRPr="00F73C9B" w:rsidRDefault="00F73C9B" w:rsidP="00F73C9B">
      <w:pPr>
        <w:shd w:val="clear" w:color="auto" w:fill="FFFFFF"/>
        <w:spacing w:after="100" w:afterAutospacing="1" w:line="240" w:lineRule="auto"/>
        <w:jc w:val="center"/>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дома аварийным и подлежащим сносу или реконструкции</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87" w:name="100059"/>
      <w:bookmarkEnd w:id="87"/>
      <w:r w:rsidRPr="00F73C9B">
        <w:rPr>
          <w:rFonts w:ascii="Arial" w:eastAsia="Times New Roman" w:hAnsi="Arial" w:cs="Arial"/>
          <w:color w:val="212529"/>
          <w:sz w:val="9"/>
          <w:szCs w:val="9"/>
          <w:lang w:eastAsia="ru-RU"/>
        </w:rPr>
        <w:t>33. Основанием для признания жилого помещения непригодным для проживания является наличие выявленных вредных факторов среды обитания человека, которые не позволяют обеспечить безопасность жизни и здоровья граждан вследствие:</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88" w:name="000041"/>
      <w:bookmarkStart w:id="89" w:name="100060"/>
      <w:bookmarkEnd w:id="88"/>
      <w:bookmarkEnd w:id="89"/>
      <w:r w:rsidRPr="00F73C9B">
        <w:rPr>
          <w:rFonts w:ascii="Arial" w:eastAsia="Times New Roman" w:hAnsi="Arial" w:cs="Arial"/>
          <w:color w:val="212529"/>
          <w:sz w:val="9"/>
          <w:szCs w:val="9"/>
          <w:lang w:eastAsia="ru-RU"/>
        </w:rPr>
        <w:t>ухудшения в связи с физическим износом в процессе эксплуатации либо в результате чрезвычайной ситуации здания в целом или отдельными его частями эксплуатационных характеристик, приводящего к снижению до недопустимого уровня надежности здания, прочности и устойчивости строительных конструкций и оснований;</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90" w:name="100061"/>
      <w:bookmarkEnd w:id="90"/>
      <w:r w:rsidRPr="00F73C9B">
        <w:rPr>
          <w:rFonts w:ascii="Arial" w:eastAsia="Times New Roman" w:hAnsi="Arial" w:cs="Arial"/>
          <w:color w:val="212529"/>
          <w:sz w:val="9"/>
          <w:szCs w:val="9"/>
          <w:lang w:eastAsia="ru-RU"/>
        </w:rPr>
        <w:t>изменения окружающей среды и параметров микроклимата жилого помещения, не позволяющих обеспечить соблюдение необходимых санитарно-эпидемиологических требований и гигиенических нормативов в части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наличия источников шума, вибрации, электромагнитных полей.</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91" w:name="000042"/>
      <w:bookmarkStart w:id="92" w:name="000028"/>
      <w:bookmarkStart w:id="93" w:name="100136"/>
      <w:bookmarkStart w:id="94" w:name="100062"/>
      <w:bookmarkEnd w:id="91"/>
      <w:bookmarkEnd w:id="92"/>
      <w:bookmarkEnd w:id="93"/>
      <w:bookmarkEnd w:id="94"/>
      <w:r w:rsidRPr="00F73C9B">
        <w:rPr>
          <w:rFonts w:ascii="Arial" w:eastAsia="Times New Roman" w:hAnsi="Arial" w:cs="Arial"/>
          <w:color w:val="212529"/>
          <w:sz w:val="9"/>
          <w:szCs w:val="9"/>
          <w:lang w:eastAsia="ru-RU"/>
        </w:rPr>
        <w:t>34. Основанием для признания многоквартирного дома аварийным и подлежащим сносу или реконструкции является аварийное техническое состояние его несущих строительных конструкций (конструкции) или многоквартирного дома в целом, характеризующееся их разрушением либо повреждениями и деформациями, свидетельствующими об исчерпании несущей способности и опасности обрушения многоквартирного дома, и (или) кренами, которые могут вызвать потерю устойчивости многоквартирного дома.</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95" w:name="000029"/>
      <w:bookmarkEnd w:id="95"/>
      <w:r w:rsidRPr="00F73C9B">
        <w:rPr>
          <w:rFonts w:ascii="Arial" w:eastAsia="Times New Roman" w:hAnsi="Arial" w:cs="Arial"/>
          <w:color w:val="212529"/>
          <w:sz w:val="9"/>
          <w:szCs w:val="9"/>
          <w:lang w:eastAsia="ru-RU"/>
        </w:rPr>
        <w:t>В случае если многоквартирный дом признан аварийным и подлежащим сносу или реконструкции, жилые помещения, расположенные в таком многоквартирном доме, являются непригодными для проживания.</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96" w:name="100063"/>
      <w:bookmarkEnd w:id="96"/>
      <w:r w:rsidRPr="00F73C9B">
        <w:rPr>
          <w:rFonts w:ascii="Arial" w:eastAsia="Times New Roman" w:hAnsi="Arial" w:cs="Arial"/>
          <w:color w:val="212529"/>
          <w:sz w:val="9"/>
          <w:szCs w:val="9"/>
          <w:lang w:eastAsia="ru-RU"/>
        </w:rPr>
        <w:t>35. Жилые помещения, находящиеся в жилых домах, расположенных на территориях, на которых превышены показатели санитарно-эпидемиологической безопасности в части физических факторов (шум, вибрация, электромагнитное и ионизирующее излучение), концентрации химических и биологических веществ в атмосферном воздухе и почве, установленные в </w:t>
      </w:r>
      <w:hyperlink r:id="rId19" w:anchor="100028" w:history="1">
        <w:r w:rsidRPr="00F73C9B">
          <w:rPr>
            <w:rFonts w:ascii="Arial" w:eastAsia="Times New Roman" w:hAnsi="Arial" w:cs="Arial"/>
            <w:color w:val="4272D7"/>
            <w:sz w:val="9"/>
            <w:u w:val="single"/>
            <w:lang w:eastAsia="ru-RU"/>
          </w:rPr>
          <w:t>разделе II</w:t>
        </w:r>
      </w:hyperlink>
      <w:r w:rsidRPr="00F73C9B">
        <w:rPr>
          <w:rFonts w:ascii="Arial" w:eastAsia="Times New Roman" w:hAnsi="Arial" w:cs="Arial"/>
          <w:color w:val="212529"/>
          <w:sz w:val="9"/>
          <w:szCs w:val="9"/>
          <w:lang w:eastAsia="ru-RU"/>
        </w:rPr>
        <w:t> настоящего Положения, а также в жилых домах, расположенных в производственных зонах, зонах инженерной и транспортной инфраструктур и в санитарно-защитных зонах, следует признавать непригодными для проживания в случаях, когда инженерными и проектными решениями невозможно минимизировать критерии риска до допустимого уровня.</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97" w:name="100137"/>
      <w:bookmarkStart w:id="98" w:name="100064"/>
      <w:bookmarkEnd w:id="97"/>
      <w:bookmarkEnd w:id="98"/>
      <w:r w:rsidRPr="00F73C9B">
        <w:rPr>
          <w:rFonts w:ascii="Arial" w:eastAsia="Times New Roman" w:hAnsi="Arial" w:cs="Arial"/>
          <w:color w:val="212529"/>
          <w:sz w:val="9"/>
          <w:szCs w:val="9"/>
          <w:lang w:eastAsia="ru-RU"/>
        </w:rPr>
        <w:t>36. Непригодными для проживания следует признавать жилые помещения, расположенные в опасных зонах схода оползней, селевых потоков, снежных лавин, а также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Многоквартирные дома, расположенные в указанных зонах, признаются аварийными и подлежащими сносу или реконструкции.</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99" w:name="000043"/>
      <w:bookmarkStart w:id="100" w:name="100152"/>
      <w:bookmarkStart w:id="101" w:name="100138"/>
      <w:bookmarkEnd w:id="99"/>
      <w:bookmarkEnd w:id="100"/>
      <w:bookmarkEnd w:id="101"/>
      <w:r w:rsidRPr="00F73C9B">
        <w:rPr>
          <w:rFonts w:ascii="Arial" w:eastAsia="Times New Roman" w:hAnsi="Arial" w:cs="Arial"/>
          <w:color w:val="212529"/>
          <w:sz w:val="9"/>
          <w:szCs w:val="9"/>
          <w:lang w:eastAsia="ru-RU"/>
        </w:rPr>
        <w:t>Непригодными для проживания следует признавать жилые помещения, расположенные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Многоквартирные дома, расположенные в указанных зонах, признаются аварийными и подлежащими сносу или реконструкции. В настоящем Положении под зоной вероятных разрушений при техногенных авариях, иных обстоятельствах, в результате которых сложилась чрезвычайная ситуация, понимается территория, в границах которой расположены жилые помещения и многоквартирные дома, которым грозит разрушение в связи с произошедшими техногенной аварией, иными обстоятельствами, в результате которых сложилась чрезвычайная ситуация. Зоны вероятных разрушений при техногенных авариях устанавливаются Федеральной службой по экологическому, технологическому и атомному надзору и назначенными в соответствии с законодательством Российской Федерации и законодательством субъектов Российской Федерации руководителями ликвидации чрезвычайных ситуаций на основании материалов технического расследования их причин.</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02" w:name="100065"/>
      <w:bookmarkEnd w:id="102"/>
      <w:r w:rsidRPr="00F73C9B">
        <w:rPr>
          <w:rFonts w:ascii="Arial" w:eastAsia="Times New Roman" w:hAnsi="Arial" w:cs="Arial"/>
          <w:color w:val="212529"/>
          <w:sz w:val="9"/>
          <w:szCs w:val="9"/>
          <w:lang w:eastAsia="ru-RU"/>
        </w:rPr>
        <w:lastRenderedPageBreak/>
        <w:t>37. Непригодными для проживания следует признавать жилые помещения, расположенные на территориях, прилегающих к воздушной линии электропередачи переменного тока и другим объектам, создающим на высоте 1,8 м от поверхности земли напряженность электрического поля промышленной частоты 50 Гц более 1 кВ/м и индукцию магнитного поля промышленной частоты 50 Гц более 50 мкТл.</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03" w:name="000044"/>
      <w:bookmarkStart w:id="104" w:name="100066"/>
      <w:bookmarkEnd w:id="103"/>
      <w:bookmarkEnd w:id="104"/>
      <w:r w:rsidRPr="00F73C9B">
        <w:rPr>
          <w:rFonts w:ascii="Arial" w:eastAsia="Times New Roman" w:hAnsi="Arial" w:cs="Arial"/>
          <w:color w:val="212529"/>
          <w:sz w:val="9"/>
          <w:szCs w:val="9"/>
          <w:lang w:eastAsia="ru-RU"/>
        </w:rPr>
        <w:t>38. Жилые помещения, расположенные в многоквартирных домах, получивших повреждения в результате взрывов, аварий, пожаров, землетрясений, неравномерной просадки грунтов, а также в результате других сложных геологических явлений, чрезвычайных ситуаций, следует признавать непригодными для проживания, если проведение восстановительных работ технически невозможно или экономически нецелесообразно и техническое состояние этих домов и строительных конструкций характеризуется снижением несущей способности и эксплуатационных характеристик, при которых существует опасность для пребывания людей и сохранности инженерного оборудования. Указанные многоквартирные дома признаются аварийными и подлежащими сносу.</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05" w:name="100067"/>
      <w:bookmarkEnd w:id="105"/>
      <w:r w:rsidRPr="00F73C9B">
        <w:rPr>
          <w:rFonts w:ascii="Arial" w:eastAsia="Times New Roman" w:hAnsi="Arial" w:cs="Arial"/>
          <w:color w:val="212529"/>
          <w:sz w:val="9"/>
          <w:szCs w:val="9"/>
          <w:lang w:eastAsia="ru-RU"/>
        </w:rPr>
        <w:t>39. Комнаты, окна которых выходят на магистрали, при уровне шума выше предельно допустимой нормы, указанной в </w:t>
      </w:r>
      <w:hyperlink r:id="rId20" w:anchor="100050" w:history="1">
        <w:r w:rsidRPr="00F73C9B">
          <w:rPr>
            <w:rFonts w:ascii="Arial" w:eastAsia="Times New Roman" w:hAnsi="Arial" w:cs="Arial"/>
            <w:color w:val="4272D7"/>
            <w:sz w:val="9"/>
            <w:u w:val="single"/>
            <w:lang w:eastAsia="ru-RU"/>
          </w:rPr>
          <w:t>пункте 26</w:t>
        </w:r>
      </w:hyperlink>
      <w:r w:rsidRPr="00F73C9B">
        <w:rPr>
          <w:rFonts w:ascii="Arial" w:eastAsia="Times New Roman" w:hAnsi="Arial" w:cs="Arial"/>
          <w:color w:val="212529"/>
          <w:sz w:val="9"/>
          <w:szCs w:val="9"/>
          <w:lang w:eastAsia="ru-RU"/>
        </w:rPr>
        <w:t> настоящего Положения, следует признавать непригодными для проживания, если при помощи инженерных и проектных решений невозможно снизить уровень шума до допустимого значения.</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06" w:name="100068"/>
      <w:bookmarkEnd w:id="106"/>
      <w:r w:rsidRPr="00F73C9B">
        <w:rPr>
          <w:rFonts w:ascii="Arial" w:eastAsia="Times New Roman" w:hAnsi="Arial" w:cs="Arial"/>
          <w:color w:val="212529"/>
          <w:sz w:val="9"/>
          <w:szCs w:val="9"/>
          <w:lang w:eastAsia="ru-RU"/>
        </w:rPr>
        <w:t>40. Жилые помещения, над которыми или смежно с ними расположено устройство для промывки мусоропровода и его очистки, следует признавать непригодными для проживания.</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07" w:name="100069"/>
      <w:bookmarkEnd w:id="107"/>
      <w:r w:rsidRPr="00F73C9B">
        <w:rPr>
          <w:rFonts w:ascii="Arial" w:eastAsia="Times New Roman" w:hAnsi="Arial" w:cs="Arial"/>
          <w:color w:val="212529"/>
          <w:sz w:val="9"/>
          <w:szCs w:val="9"/>
          <w:lang w:eastAsia="ru-RU"/>
        </w:rPr>
        <w:t>41. Не может служить основанием для признания жилого помещения непригодным для проживания:</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08" w:name="100070"/>
      <w:bookmarkEnd w:id="108"/>
      <w:r w:rsidRPr="00F73C9B">
        <w:rPr>
          <w:rFonts w:ascii="Arial" w:eastAsia="Times New Roman" w:hAnsi="Arial" w:cs="Arial"/>
          <w:color w:val="212529"/>
          <w:sz w:val="9"/>
          <w:szCs w:val="9"/>
          <w:lang w:eastAsia="ru-RU"/>
        </w:rPr>
        <w:t>отсутствие системы централизованной канализации и горячего водоснабжения в одно- и двухэтажном жилом доме;</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09" w:name="100071"/>
      <w:bookmarkEnd w:id="109"/>
      <w:r w:rsidRPr="00F73C9B">
        <w:rPr>
          <w:rFonts w:ascii="Arial" w:eastAsia="Times New Roman" w:hAnsi="Arial" w:cs="Arial"/>
          <w:color w:val="212529"/>
          <w:sz w:val="9"/>
          <w:szCs w:val="9"/>
          <w:lang w:eastAsia="ru-RU"/>
        </w:rPr>
        <w:t>отсутствие в жилом доме свыше 5 этажей лифта и мусоропровода, если этот жилой дом вследствие физического износа находится в ограниченно работоспособном состоянии и не подлежит капитальному ремонту и реконструкции;</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10" w:name="100072"/>
      <w:bookmarkEnd w:id="110"/>
      <w:r w:rsidRPr="00F73C9B">
        <w:rPr>
          <w:rFonts w:ascii="Arial" w:eastAsia="Times New Roman" w:hAnsi="Arial" w:cs="Arial"/>
          <w:color w:val="212529"/>
          <w:sz w:val="9"/>
          <w:szCs w:val="9"/>
          <w:lang w:eastAsia="ru-RU"/>
        </w:rPr>
        <w:t>несоответствие объемно-планировочного решения жилых помещений и их расположения минимальной площади комнат и вспомогательных помещений квартиры в эксплуатируемом жилом доме, спроектированном и построенном по ранее действующей нормативной документации, принятым в настоящее время объемно-планировочным решениям, если это решение удовлетворяет требованиям эргономики в части размещения необходимого набора предметов мебели и функционального оборудования.</w:t>
      </w:r>
    </w:p>
    <w:p w:rsidR="00F73C9B" w:rsidRPr="00F73C9B" w:rsidRDefault="00F73C9B" w:rsidP="00F73C9B">
      <w:pPr>
        <w:shd w:val="clear" w:color="auto" w:fill="FFFFFF"/>
        <w:spacing w:after="100" w:afterAutospacing="1" w:line="240" w:lineRule="auto"/>
        <w:jc w:val="center"/>
        <w:rPr>
          <w:rFonts w:ascii="Arial" w:eastAsia="Times New Roman" w:hAnsi="Arial" w:cs="Arial"/>
          <w:color w:val="212529"/>
          <w:sz w:val="9"/>
          <w:szCs w:val="9"/>
          <w:lang w:eastAsia="ru-RU"/>
        </w:rPr>
      </w:pPr>
      <w:bookmarkStart w:id="111" w:name="100139"/>
      <w:bookmarkStart w:id="112" w:name="100073"/>
      <w:bookmarkEnd w:id="111"/>
      <w:bookmarkEnd w:id="112"/>
      <w:r w:rsidRPr="00F73C9B">
        <w:rPr>
          <w:rFonts w:ascii="Arial" w:eastAsia="Times New Roman" w:hAnsi="Arial" w:cs="Arial"/>
          <w:color w:val="212529"/>
          <w:sz w:val="9"/>
          <w:szCs w:val="9"/>
          <w:lang w:eastAsia="ru-RU"/>
        </w:rPr>
        <w:t>IV. Порядок признания помещения жилым помещением, жилого</w:t>
      </w:r>
    </w:p>
    <w:p w:rsidR="00F73C9B" w:rsidRPr="00F73C9B" w:rsidRDefault="00F73C9B" w:rsidP="00F73C9B">
      <w:pPr>
        <w:shd w:val="clear" w:color="auto" w:fill="FFFFFF"/>
        <w:spacing w:after="100" w:afterAutospacing="1" w:line="240" w:lineRule="auto"/>
        <w:jc w:val="center"/>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помещения непригодным для проживания и многоквартирного</w:t>
      </w:r>
    </w:p>
    <w:p w:rsidR="00F73C9B" w:rsidRPr="00F73C9B" w:rsidRDefault="00F73C9B" w:rsidP="00F73C9B">
      <w:pPr>
        <w:shd w:val="clear" w:color="auto" w:fill="FFFFFF"/>
        <w:spacing w:after="100" w:afterAutospacing="1" w:line="240" w:lineRule="auto"/>
        <w:jc w:val="center"/>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дома аварийным и подлежащим сносу или реконструкции</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13" w:name="000045"/>
      <w:bookmarkStart w:id="114" w:name="000024"/>
      <w:bookmarkStart w:id="115" w:name="100153"/>
      <w:bookmarkStart w:id="116" w:name="000002"/>
      <w:bookmarkStart w:id="117" w:name="100074"/>
      <w:bookmarkStart w:id="118" w:name="100140"/>
      <w:bookmarkEnd w:id="113"/>
      <w:bookmarkEnd w:id="114"/>
      <w:bookmarkEnd w:id="115"/>
      <w:bookmarkEnd w:id="116"/>
      <w:bookmarkEnd w:id="117"/>
      <w:bookmarkEnd w:id="118"/>
      <w:r w:rsidRPr="00F73C9B">
        <w:rPr>
          <w:rFonts w:ascii="Arial" w:eastAsia="Times New Roman" w:hAnsi="Arial" w:cs="Arial"/>
          <w:color w:val="212529"/>
          <w:sz w:val="9"/>
          <w:szCs w:val="9"/>
          <w:lang w:eastAsia="ru-RU"/>
        </w:rPr>
        <w:t>42. 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либо на основании заключения экспертизы жилого помещения, проведенной в соответствии с </w:t>
      </w:r>
      <w:hyperlink r:id="rId21" w:anchor="100011" w:history="1">
        <w:r w:rsidRPr="00F73C9B">
          <w:rPr>
            <w:rFonts w:ascii="Arial" w:eastAsia="Times New Roman" w:hAnsi="Arial" w:cs="Arial"/>
            <w:color w:val="4272D7"/>
            <w:sz w:val="9"/>
            <w:u w:val="single"/>
            <w:lang w:eastAsia="ru-RU"/>
          </w:rPr>
          <w:t>постановлением</w:t>
        </w:r>
      </w:hyperlink>
      <w:r w:rsidRPr="00F73C9B">
        <w:rPr>
          <w:rFonts w:ascii="Arial" w:eastAsia="Times New Roman" w:hAnsi="Arial" w:cs="Arial"/>
          <w:color w:val="212529"/>
          <w:sz w:val="9"/>
          <w:szCs w:val="9"/>
          <w:lang w:eastAsia="ru-RU"/>
        </w:rPr>
        <w:t> Правительства Российской Федерации от 21 августа 2019 г. N 1082 "Об утверждении Правил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за счет страхового возмещения и помощи, предоставляемой 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либо на основании сформированного и утвержденного субъектом Российской Федерации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сводного перечня объектов (жилых помещений), находящихся в границах зоны чрезвычайной ситуации (далее - сводный перечень объектов (жилых помещений), проводит оценку соответствия помещения установленным в настоящем Положении требованиям и принимает решения в порядке, предусмотренном </w:t>
      </w:r>
      <w:hyperlink r:id="rId22" w:anchor="100160" w:history="1">
        <w:r w:rsidRPr="00F73C9B">
          <w:rPr>
            <w:rFonts w:ascii="Arial" w:eastAsia="Times New Roman" w:hAnsi="Arial" w:cs="Arial"/>
            <w:color w:val="4272D7"/>
            <w:sz w:val="9"/>
            <w:u w:val="single"/>
            <w:lang w:eastAsia="ru-RU"/>
          </w:rPr>
          <w:t>пунктом 47</w:t>
        </w:r>
      </w:hyperlink>
      <w:r w:rsidRPr="00F73C9B">
        <w:rPr>
          <w:rFonts w:ascii="Arial" w:eastAsia="Times New Roman" w:hAnsi="Arial" w:cs="Arial"/>
          <w:color w:val="212529"/>
          <w:sz w:val="9"/>
          <w:szCs w:val="9"/>
          <w:lang w:eastAsia="ru-RU"/>
        </w:rPr>
        <w:t> настоящего Положения.</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19" w:name="000046"/>
      <w:bookmarkEnd w:id="119"/>
      <w:r w:rsidRPr="00F73C9B">
        <w:rPr>
          <w:rFonts w:ascii="Arial" w:eastAsia="Times New Roman" w:hAnsi="Arial" w:cs="Arial"/>
          <w:color w:val="212529"/>
          <w:sz w:val="9"/>
          <w:szCs w:val="9"/>
          <w:lang w:eastAsia="ru-RU"/>
        </w:rPr>
        <w:t>Собственник, правообладатель или наниматель жилого помещения, которое получило повреждения в результате чрезвычайной ситуации и при этом не включено в сводный перечень объектов (жилых помещений), вправе подать в комиссию заявление, предусмотренное </w:t>
      </w:r>
      <w:hyperlink r:id="rId23" w:anchor="000045" w:history="1">
        <w:r w:rsidRPr="00F73C9B">
          <w:rPr>
            <w:rFonts w:ascii="Arial" w:eastAsia="Times New Roman" w:hAnsi="Arial" w:cs="Arial"/>
            <w:color w:val="4272D7"/>
            <w:sz w:val="9"/>
            <w:u w:val="single"/>
            <w:lang w:eastAsia="ru-RU"/>
          </w:rPr>
          <w:t>абзацем первым</w:t>
        </w:r>
      </w:hyperlink>
      <w:r w:rsidRPr="00F73C9B">
        <w:rPr>
          <w:rFonts w:ascii="Arial" w:eastAsia="Times New Roman" w:hAnsi="Arial" w:cs="Arial"/>
          <w:color w:val="212529"/>
          <w:sz w:val="9"/>
          <w:szCs w:val="9"/>
          <w:lang w:eastAsia="ru-RU"/>
        </w:rPr>
        <w:t> настоящего пункта.</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20" w:name="100075"/>
      <w:bookmarkEnd w:id="120"/>
      <w:r w:rsidRPr="00F73C9B">
        <w:rPr>
          <w:rFonts w:ascii="Arial" w:eastAsia="Times New Roman" w:hAnsi="Arial" w:cs="Arial"/>
          <w:color w:val="212529"/>
          <w:sz w:val="9"/>
          <w:szCs w:val="9"/>
          <w:lang w:eastAsia="ru-RU"/>
        </w:rPr>
        <w:t>43. При оценке соответствия находящегося в эксплуатации помещения установленным в настоящем Положении требованиям проверяется его фактическое состояние. 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 также месторасположения жилого помещения.</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21" w:name="100076"/>
      <w:bookmarkEnd w:id="121"/>
      <w:r w:rsidRPr="00F73C9B">
        <w:rPr>
          <w:rFonts w:ascii="Arial" w:eastAsia="Times New Roman" w:hAnsi="Arial" w:cs="Arial"/>
          <w:color w:val="212529"/>
          <w:sz w:val="9"/>
          <w:szCs w:val="9"/>
          <w:lang w:eastAsia="ru-RU"/>
        </w:rPr>
        <w:t>44. Процедура проведения оценки соответствия помещения установленным в настоящем Положении требованиям включает:</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22" w:name="000047"/>
      <w:bookmarkStart w:id="123" w:name="000025"/>
      <w:bookmarkStart w:id="124" w:name="100077"/>
      <w:bookmarkEnd w:id="122"/>
      <w:bookmarkEnd w:id="123"/>
      <w:bookmarkEnd w:id="124"/>
      <w:r w:rsidRPr="00F73C9B">
        <w:rPr>
          <w:rFonts w:ascii="Arial" w:eastAsia="Times New Roman" w:hAnsi="Arial" w:cs="Arial"/>
          <w:color w:val="212529"/>
          <w:sz w:val="9"/>
          <w:szCs w:val="9"/>
          <w:lang w:eastAsia="ru-RU"/>
        </w:rPr>
        <w:t>прием и рассмотрение заявления и прилагаемых к нему обосновывающих документов, а также иных документов, предусмотренных </w:t>
      </w:r>
      <w:hyperlink r:id="rId24" w:anchor="000045" w:history="1">
        <w:r w:rsidRPr="00F73C9B">
          <w:rPr>
            <w:rFonts w:ascii="Arial" w:eastAsia="Times New Roman" w:hAnsi="Arial" w:cs="Arial"/>
            <w:color w:val="4272D7"/>
            <w:sz w:val="9"/>
            <w:u w:val="single"/>
            <w:lang w:eastAsia="ru-RU"/>
          </w:rPr>
          <w:t>абзацем первым пункта 42</w:t>
        </w:r>
      </w:hyperlink>
      <w:r w:rsidRPr="00F73C9B">
        <w:rPr>
          <w:rFonts w:ascii="Arial" w:eastAsia="Times New Roman" w:hAnsi="Arial" w:cs="Arial"/>
          <w:color w:val="212529"/>
          <w:sz w:val="9"/>
          <w:szCs w:val="9"/>
          <w:lang w:eastAsia="ru-RU"/>
        </w:rPr>
        <w:t> настоящего Положения;</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25" w:name="000030"/>
      <w:bookmarkStart w:id="126" w:name="000003"/>
      <w:bookmarkStart w:id="127" w:name="100078"/>
      <w:bookmarkEnd w:id="125"/>
      <w:bookmarkEnd w:id="126"/>
      <w:bookmarkEnd w:id="127"/>
      <w:r w:rsidRPr="00F73C9B">
        <w:rPr>
          <w:rFonts w:ascii="Arial" w:eastAsia="Times New Roman" w:hAnsi="Arial" w:cs="Arial"/>
          <w:color w:val="212529"/>
          <w:sz w:val="9"/>
          <w:szCs w:val="9"/>
          <w:lang w:eastAsia="ru-RU"/>
        </w:rPr>
        <w:t>определение перечня дополнительных документов (заключения (акты) соответствующих органов государственного надзора (контроля), заключение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зданий и сооружений, их строительных конструкций (далее - специализированная организация),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настоящем Положении требованиям;</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28" w:name="100154"/>
      <w:bookmarkStart w:id="129" w:name="100079"/>
      <w:bookmarkEnd w:id="128"/>
      <w:bookmarkEnd w:id="129"/>
      <w:r w:rsidRPr="00F73C9B">
        <w:rPr>
          <w:rFonts w:ascii="Arial" w:eastAsia="Times New Roman" w:hAnsi="Arial" w:cs="Arial"/>
          <w:color w:val="212529"/>
          <w:sz w:val="9"/>
          <w:szCs w:val="9"/>
          <w:lang w:eastAsia="ru-RU"/>
        </w:rP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30" w:name="100080"/>
      <w:bookmarkEnd w:id="130"/>
      <w:r w:rsidRPr="00F73C9B">
        <w:rPr>
          <w:rFonts w:ascii="Arial" w:eastAsia="Times New Roman" w:hAnsi="Arial" w:cs="Arial"/>
          <w:color w:val="212529"/>
          <w:sz w:val="9"/>
          <w:szCs w:val="9"/>
          <w:lang w:eastAsia="ru-RU"/>
        </w:rPr>
        <w:t>работу комиссии по оценке пригодности (непригодности) жилых помещений для постоянного проживания;</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31" w:name="100155"/>
      <w:bookmarkStart w:id="132" w:name="100141"/>
      <w:bookmarkStart w:id="133" w:name="100081"/>
      <w:bookmarkEnd w:id="131"/>
      <w:bookmarkEnd w:id="132"/>
      <w:bookmarkEnd w:id="133"/>
      <w:r w:rsidRPr="00F73C9B">
        <w:rPr>
          <w:rFonts w:ascii="Arial" w:eastAsia="Times New Roman" w:hAnsi="Arial" w:cs="Arial"/>
          <w:color w:val="212529"/>
          <w:sz w:val="9"/>
          <w:szCs w:val="9"/>
          <w:lang w:eastAsia="ru-RU"/>
        </w:rPr>
        <w:t>составление комиссией заключения в порядке, предусмотренном </w:t>
      </w:r>
      <w:hyperlink r:id="rId25" w:anchor="100160" w:history="1">
        <w:r w:rsidRPr="00F73C9B">
          <w:rPr>
            <w:rFonts w:ascii="Arial" w:eastAsia="Times New Roman" w:hAnsi="Arial" w:cs="Arial"/>
            <w:color w:val="4272D7"/>
            <w:sz w:val="9"/>
            <w:u w:val="single"/>
            <w:lang w:eastAsia="ru-RU"/>
          </w:rPr>
          <w:t>пунктом 47</w:t>
        </w:r>
      </w:hyperlink>
      <w:r w:rsidRPr="00F73C9B">
        <w:rPr>
          <w:rFonts w:ascii="Arial" w:eastAsia="Times New Roman" w:hAnsi="Arial" w:cs="Arial"/>
          <w:color w:val="212529"/>
          <w:sz w:val="9"/>
          <w:szCs w:val="9"/>
          <w:lang w:eastAsia="ru-RU"/>
        </w:rPr>
        <w:t> настоящего Положения, по форме согласно </w:t>
      </w:r>
      <w:hyperlink r:id="rId26" w:anchor="100171" w:history="1">
        <w:r w:rsidRPr="00F73C9B">
          <w:rPr>
            <w:rFonts w:ascii="Arial" w:eastAsia="Times New Roman" w:hAnsi="Arial" w:cs="Arial"/>
            <w:color w:val="4272D7"/>
            <w:sz w:val="9"/>
            <w:u w:val="single"/>
            <w:lang w:eastAsia="ru-RU"/>
          </w:rPr>
          <w:t>приложению N 1</w:t>
        </w:r>
      </w:hyperlink>
      <w:r w:rsidRPr="00F73C9B">
        <w:rPr>
          <w:rFonts w:ascii="Arial" w:eastAsia="Times New Roman" w:hAnsi="Arial" w:cs="Arial"/>
          <w:color w:val="212529"/>
          <w:sz w:val="9"/>
          <w:szCs w:val="9"/>
          <w:lang w:eastAsia="ru-RU"/>
        </w:rPr>
        <w:t> (далее - заключение);</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34" w:name="100156"/>
      <w:bookmarkStart w:id="135" w:name="100082"/>
      <w:bookmarkEnd w:id="134"/>
      <w:bookmarkEnd w:id="135"/>
      <w:r w:rsidRPr="00F73C9B">
        <w:rPr>
          <w:rFonts w:ascii="Arial" w:eastAsia="Times New Roman" w:hAnsi="Arial" w:cs="Arial"/>
          <w:color w:val="212529"/>
          <w:sz w:val="9"/>
          <w:szCs w:val="9"/>
          <w:lang w:eastAsia="ru-RU"/>
        </w:rPr>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специализированной организации, проводящей обследование;</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36" w:name="100083"/>
      <w:bookmarkEnd w:id="136"/>
      <w:r w:rsidRPr="00F73C9B">
        <w:rPr>
          <w:rFonts w:ascii="Arial" w:eastAsia="Times New Roman" w:hAnsi="Arial" w:cs="Arial"/>
          <w:color w:val="212529"/>
          <w:sz w:val="9"/>
          <w:szCs w:val="9"/>
          <w:lang w:eastAsia="ru-RU"/>
        </w:rPr>
        <w:t>принятие соответствующим федеральным органом исполнительной власти, органом исполнительной власти субъекта Российской Федерации, органом местного самоуправления решения по итогам работы комиссии;</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37" w:name="100084"/>
      <w:bookmarkEnd w:id="137"/>
      <w:r w:rsidRPr="00F73C9B">
        <w:rPr>
          <w:rFonts w:ascii="Arial" w:eastAsia="Times New Roman" w:hAnsi="Arial" w:cs="Arial"/>
          <w:color w:val="212529"/>
          <w:sz w:val="9"/>
          <w:szCs w:val="9"/>
          <w:lang w:eastAsia="ru-RU"/>
        </w:rPr>
        <w:t>передача по одному экземпляру решения заявителю и собственнику жилого помещения (третий экземпляр остается в деле, сформированном комиссией).</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38" w:name="000062"/>
      <w:bookmarkStart w:id="139" w:name="000004"/>
      <w:bookmarkStart w:id="140" w:name="100085"/>
      <w:bookmarkStart w:id="141" w:name="100086"/>
      <w:bookmarkStart w:id="142" w:name="100087"/>
      <w:bookmarkStart w:id="143" w:name="100088"/>
      <w:bookmarkStart w:id="144" w:name="100089"/>
      <w:bookmarkStart w:id="145" w:name="100090"/>
      <w:bookmarkEnd w:id="138"/>
      <w:bookmarkEnd w:id="139"/>
      <w:bookmarkEnd w:id="140"/>
      <w:bookmarkEnd w:id="141"/>
      <w:bookmarkEnd w:id="142"/>
      <w:bookmarkEnd w:id="143"/>
      <w:bookmarkEnd w:id="144"/>
      <w:bookmarkEnd w:id="145"/>
      <w:r w:rsidRPr="00F73C9B">
        <w:rPr>
          <w:rFonts w:ascii="Arial" w:eastAsia="Times New Roman" w:hAnsi="Arial" w:cs="Arial"/>
          <w:color w:val="212529"/>
          <w:sz w:val="9"/>
          <w:szCs w:val="9"/>
          <w:lang w:eastAsia="ru-RU"/>
        </w:rPr>
        <w:t>45. Для рассмотрения вопроса о пригодности (непригодности) жилого помещения для проживания и признания многоквартирного дома аварийным заявитель представляет в комиссию по месту нахождения жилого помещения следующие документы:</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46" w:name="000005"/>
      <w:bookmarkEnd w:id="146"/>
      <w:r w:rsidRPr="00F73C9B">
        <w:rPr>
          <w:rFonts w:ascii="Arial" w:eastAsia="Times New Roman" w:hAnsi="Arial" w:cs="Arial"/>
          <w:color w:val="212529"/>
          <w:sz w:val="9"/>
          <w:szCs w:val="9"/>
          <w:lang w:eastAsia="ru-RU"/>
        </w:rP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47" w:name="000048"/>
      <w:bookmarkStart w:id="148" w:name="000006"/>
      <w:bookmarkEnd w:id="147"/>
      <w:bookmarkEnd w:id="148"/>
      <w:r w:rsidRPr="00F73C9B">
        <w:rPr>
          <w:rFonts w:ascii="Arial" w:eastAsia="Times New Roman" w:hAnsi="Arial" w:cs="Arial"/>
          <w:color w:val="212529"/>
          <w:sz w:val="9"/>
          <w:szCs w:val="9"/>
          <w:lang w:eastAsia="ru-RU"/>
        </w:rPr>
        <w:t>б)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49" w:name="000007"/>
      <w:bookmarkEnd w:id="149"/>
      <w:r w:rsidRPr="00F73C9B">
        <w:rPr>
          <w:rFonts w:ascii="Arial" w:eastAsia="Times New Roman" w:hAnsi="Arial" w:cs="Arial"/>
          <w:color w:val="212529"/>
          <w:sz w:val="9"/>
          <w:szCs w:val="9"/>
          <w:lang w:eastAsia="ru-RU"/>
        </w:rPr>
        <w:t>в) в отношении нежилого помещения для признания его в дальнейшем жилым помещением - проект реконструкции нежилого помещения;</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50" w:name="000008"/>
      <w:bookmarkEnd w:id="150"/>
      <w:r w:rsidRPr="00F73C9B">
        <w:rPr>
          <w:rFonts w:ascii="Arial" w:eastAsia="Times New Roman" w:hAnsi="Arial" w:cs="Arial"/>
          <w:color w:val="212529"/>
          <w:sz w:val="9"/>
          <w:szCs w:val="9"/>
          <w:lang w:eastAsia="ru-RU"/>
        </w:rP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51" w:name="000031"/>
      <w:bookmarkStart w:id="152" w:name="000009"/>
      <w:bookmarkEnd w:id="151"/>
      <w:bookmarkEnd w:id="152"/>
      <w:r w:rsidRPr="00F73C9B">
        <w:rPr>
          <w:rFonts w:ascii="Arial" w:eastAsia="Times New Roman" w:hAnsi="Arial" w:cs="Arial"/>
          <w:color w:val="212529"/>
          <w:sz w:val="9"/>
          <w:szCs w:val="9"/>
          <w:lang w:eastAsia="ru-RU"/>
        </w:rPr>
        <w:t>д)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w:t>
      </w:r>
      <w:hyperlink r:id="rId27" w:anchor="000003" w:history="1">
        <w:r w:rsidRPr="00F73C9B">
          <w:rPr>
            <w:rFonts w:ascii="Arial" w:eastAsia="Times New Roman" w:hAnsi="Arial" w:cs="Arial"/>
            <w:color w:val="4272D7"/>
            <w:sz w:val="9"/>
            <w:u w:val="single"/>
            <w:lang w:eastAsia="ru-RU"/>
          </w:rPr>
          <w:t>абзацем третьим пункта 44</w:t>
        </w:r>
      </w:hyperlink>
      <w:r w:rsidRPr="00F73C9B">
        <w:rPr>
          <w:rFonts w:ascii="Arial" w:eastAsia="Times New Roman" w:hAnsi="Arial" w:cs="Arial"/>
          <w:color w:val="212529"/>
          <w:sz w:val="9"/>
          <w:szCs w:val="9"/>
          <w:lang w:eastAsia="ru-RU"/>
        </w:rPr>
        <w:t> настоящего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53" w:name="000010"/>
      <w:bookmarkEnd w:id="153"/>
      <w:r w:rsidRPr="00F73C9B">
        <w:rPr>
          <w:rFonts w:ascii="Arial" w:eastAsia="Times New Roman" w:hAnsi="Arial" w:cs="Arial"/>
          <w:color w:val="212529"/>
          <w:sz w:val="9"/>
          <w:szCs w:val="9"/>
          <w:lang w:eastAsia="ru-RU"/>
        </w:rPr>
        <w:t>е) заявления, письма, жалобы граждан на неудовлетворительные условия проживания - по усмотрению заявителя.</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54" w:name="000011"/>
      <w:bookmarkEnd w:id="154"/>
      <w:r w:rsidRPr="00F73C9B">
        <w:rPr>
          <w:rFonts w:ascii="Arial" w:eastAsia="Times New Roman" w:hAnsi="Arial" w:cs="Arial"/>
          <w:color w:val="212529"/>
          <w:sz w:val="9"/>
          <w:szCs w:val="9"/>
          <w:lang w:eastAsia="ru-RU"/>
        </w:rPr>
        <w:lastRenderedPageBreak/>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55" w:name="000012"/>
      <w:bookmarkEnd w:id="155"/>
      <w:r w:rsidRPr="00F73C9B">
        <w:rPr>
          <w:rFonts w:ascii="Arial" w:eastAsia="Times New Roman" w:hAnsi="Arial" w:cs="Arial"/>
          <w:color w:val="212529"/>
          <w:sz w:val="9"/>
          <w:szCs w:val="9"/>
          <w:lang w:eastAsia="ru-RU"/>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56" w:name="000013"/>
      <w:bookmarkEnd w:id="156"/>
      <w:r w:rsidRPr="00F73C9B">
        <w:rPr>
          <w:rFonts w:ascii="Arial" w:eastAsia="Times New Roman" w:hAnsi="Arial" w:cs="Arial"/>
          <w:color w:val="212529"/>
          <w:sz w:val="9"/>
          <w:szCs w:val="9"/>
          <w:lang w:eastAsia="ru-RU"/>
        </w:rPr>
        <w:t>Заявитель вправе представить в комиссию указанные в </w:t>
      </w:r>
      <w:hyperlink r:id="rId28" w:anchor="000015" w:history="1">
        <w:r w:rsidRPr="00F73C9B">
          <w:rPr>
            <w:rFonts w:ascii="Arial" w:eastAsia="Times New Roman" w:hAnsi="Arial" w:cs="Arial"/>
            <w:color w:val="4272D7"/>
            <w:sz w:val="9"/>
            <w:u w:val="single"/>
            <w:lang w:eastAsia="ru-RU"/>
          </w:rPr>
          <w:t>пункте 45(2)</w:t>
        </w:r>
      </w:hyperlink>
      <w:r w:rsidRPr="00F73C9B">
        <w:rPr>
          <w:rFonts w:ascii="Arial" w:eastAsia="Times New Roman" w:hAnsi="Arial" w:cs="Arial"/>
          <w:color w:val="212529"/>
          <w:sz w:val="9"/>
          <w:szCs w:val="9"/>
          <w:lang w:eastAsia="ru-RU"/>
        </w:rPr>
        <w:t> настоящего Положения документы и информацию по своей инициативе.</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57" w:name="000014"/>
      <w:bookmarkEnd w:id="157"/>
      <w:r w:rsidRPr="00F73C9B">
        <w:rPr>
          <w:rFonts w:ascii="Arial" w:eastAsia="Times New Roman" w:hAnsi="Arial" w:cs="Arial"/>
          <w:color w:val="212529"/>
          <w:sz w:val="9"/>
          <w:szCs w:val="9"/>
          <w:lang w:eastAsia="ru-RU"/>
        </w:rPr>
        <w:t>45(1). 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w:t>
      </w:r>
      <w:hyperlink r:id="rId29" w:anchor="000004" w:history="1">
        <w:r w:rsidRPr="00F73C9B">
          <w:rPr>
            <w:rFonts w:ascii="Arial" w:eastAsia="Times New Roman" w:hAnsi="Arial" w:cs="Arial"/>
            <w:color w:val="4272D7"/>
            <w:sz w:val="9"/>
            <w:u w:val="single"/>
            <w:lang w:eastAsia="ru-RU"/>
          </w:rPr>
          <w:t>пункте 45</w:t>
        </w:r>
      </w:hyperlink>
      <w:r w:rsidRPr="00F73C9B">
        <w:rPr>
          <w:rFonts w:ascii="Arial" w:eastAsia="Times New Roman" w:hAnsi="Arial" w:cs="Arial"/>
          <w:color w:val="212529"/>
          <w:sz w:val="9"/>
          <w:szCs w:val="9"/>
          <w:lang w:eastAsia="ru-RU"/>
        </w:rPr>
        <w:t> настоящего Положения.</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58" w:name="000049"/>
      <w:bookmarkEnd w:id="158"/>
      <w:r w:rsidRPr="00F73C9B">
        <w:rPr>
          <w:rFonts w:ascii="Arial" w:eastAsia="Times New Roman" w:hAnsi="Arial" w:cs="Arial"/>
          <w:color w:val="212529"/>
          <w:sz w:val="9"/>
          <w:szCs w:val="9"/>
          <w:lang w:eastAsia="ru-RU"/>
        </w:rPr>
        <w:t>В случае если комиссия проводит оценку на основании сводного перечня объектов (жилых помещений), представление документов, предусмотренных </w:t>
      </w:r>
      <w:hyperlink r:id="rId30" w:anchor="000004" w:history="1">
        <w:r w:rsidRPr="00F73C9B">
          <w:rPr>
            <w:rFonts w:ascii="Arial" w:eastAsia="Times New Roman" w:hAnsi="Arial" w:cs="Arial"/>
            <w:color w:val="4272D7"/>
            <w:sz w:val="9"/>
            <w:u w:val="single"/>
            <w:lang w:eastAsia="ru-RU"/>
          </w:rPr>
          <w:t>пунктом 45</w:t>
        </w:r>
      </w:hyperlink>
      <w:r w:rsidRPr="00F73C9B">
        <w:rPr>
          <w:rFonts w:ascii="Arial" w:eastAsia="Times New Roman" w:hAnsi="Arial" w:cs="Arial"/>
          <w:color w:val="212529"/>
          <w:sz w:val="9"/>
          <w:szCs w:val="9"/>
          <w:lang w:eastAsia="ru-RU"/>
        </w:rPr>
        <w:t> настоящего Положения, не требуется.</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59" w:name="000015"/>
      <w:bookmarkEnd w:id="159"/>
      <w:r w:rsidRPr="00F73C9B">
        <w:rPr>
          <w:rFonts w:ascii="Arial" w:eastAsia="Times New Roman" w:hAnsi="Arial" w:cs="Arial"/>
          <w:color w:val="212529"/>
          <w:sz w:val="9"/>
          <w:szCs w:val="9"/>
          <w:lang w:eastAsia="ru-RU"/>
        </w:rPr>
        <w:t>45(2).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60" w:name="000050"/>
      <w:bookmarkStart w:id="161" w:name="000016"/>
      <w:bookmarkEnd w:id="160"/>
      <w:bookmarkEnd w:id="161"/>
      <w:r w:rsidRPr="00F73C9B">
        <w:rPr>
          <w:rFonts w:ascii="Arial" w:eastAsia="Times New Roman" w:hAnsi="Arial" w:cs="Arial"/>
          <w:color w:val="212529"/>
          <w:sz w:val="9"/>
          <w:szCs w:val="9"/>
          <w:lang w:eastAsia="ru-RU"/>
        </w:rPr>
        <w:t>а) сведения из Единого государственного реестра недвижимости;</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62" w:name="000017"/>
      <w:bookmarkEnd w:id="162"/>
      <w:r w:rsidRPr="00F73C9B">
        <w:rPr>
          <w:rFonts w:ascii="Arial" w:eastAsia="Times New Roman" w:hAnsi="Arial" w:cs="Arial"/>
          <w:color w:val="212529"/>
          <w:sz w:val="9"/>
          <w:szCs w:val="9"/>
          <w:lang w:eastAsia="ru-RU"/>
        </w:rPr>
        <w:t>б) технический паспорт жилого помещения, а для нежилых помещений - технический план;</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63" w:name="000018"/>
      <w:bookmarkEnd w:id="163"/>
      <w:r w:rsidRPr="00F73C9B">
        <w:rPr>
          <w:rFonts w:ascii="Arial" w:eastAsia="Times New Roman" w:hAnsi="Arial" w:cs="Arial"/>
          <w:color w:val="212529"/>
          <w:sz w:val="9"/>
          <w:szCs w:val="9"/>
          <w:lang w:eastAsia="ru-RU"/>
        </w:rPr>
        <w:t>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r:id="rId31" w:anchor="000003" w:history="1">
        <w:r w:rsidRPr="00F73C9B">
          <w:rPr>
            <w:rFonts w:ascii="Arial" w:eastAsia="Times New Roman" w:hAnsi="Arial" w:cs="Arial"/>
            <w:color w:val="4272D7"/>
            <w:sz w:val="9"/>
            <w:u w:val="single"/>
            <w:lang w:eastAsia="ru-RU"/>
          </w:rPr>
          <w:t>абзацем третьим пункта 44</w:t>
        </w:r>
      </w:hyperlink>
      <w:r w:rsidRPr="00F73C9B">
        <w:rPr>
          <w:rFonts w:ascii="Arial" w:eastAsia="Times New Roman" w:hAnsi="Arial" w:cs="Arial"/>
          <w:color w:val="212529"/>
          <w:sz w:val="9"/>
          <w:szCs w:val="9"/>
          <w:lang w:eastAsia="ru-RU"/>
        </w:rPr>
        <w:t> настоящего Положения признано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64" w:name="000019"/>
      <w:bookmarkEnd w:id="164"/>
      <w:r w:rsidRPr="00F73C9B">
        <w:rPr>
          <w:rFonts w:ascii="Arial" w:eastAsia="Times New Roman" w:hAnsi="Arial" w:cs="Arial"/>
          <w:color w:val="212529"/>
          <w:sz w:val="9"/>
          <w:szCs w:val="9"/>
          <w:lang w:eastAsia="ru-RU"/>
        </w:rPr>
        <w:t>Комиссия вправе запрашивать эти документы в органах государственного надзора (контроля), указанных в </w:t>
      </w:r>
      <w:hyperlink r:id="rId32" w:anchor="100148" w:history="1">
        <w:r w:rsidRPr="00F73C9B">
          <w:rPr>
            <w:rFonts w:ascii="Arial" w:eastAsia="Times New Roman" w:hAnsi="Arial" w:cs="Arial"/>
            <w:color w:val="4272D7"/>
            <w:sz w:val="9"/>
            <w:u w:val="single"/>
            <w:lang w:eastAsia="ru-RU"/>
          </w:rPr>
          <w:t>абзаце пятом пункта 7</w:t>
        </w:r>
      </w:hyperlink>
      <w:r w:rsidRPr="00F73C9B">
        <w:rPr>
          <w:rFonts w:ascii="Arial" w:eastAsia="Times New Roman" w:hAnsi="Arial" w:cs="Arial"/>
          <w:color w:val="212529"/>
          <w:sz w:val="9"/>
          <w:szCs w:val="9"/>
          <w:lang w:eastAsia="ru-RU"/>
        </w:rPr>
        <w:t> настоящего Положения.</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65" w:name="000051"/>
      <w:bookmarkStart w:id="166" w:name="100157"/>
      <w:bookmarkEnd w:id="165"/>
      <w:bookmarkEnd w:id="166"/>
      <w:r w:rsidRPr="00F73C9B">
        <w:rPr>
          <w:rFonts w:ascii="Arial" w:eastAsia="Times New Roman" w:hAnsi="Arial" w:cs="Arial"/>
          <w:color w:val="212529"/>
          <w:sz w:val="9"/>
          <w:szCs w:val="9"/>
          <w:lang w:eastAsia="ru-RU"/>
        </w:rPr>
        <w:t>45(3).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позднее чем за 20 календарных дней до дня начала работы комиссии, а в случае проведения оценки жилых помещений, получивших повреждения в результате чрезвычайной ситуации, - не позднее чем за 15 дней календарных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67" w:name="000052"/>
      <w:bookmarkStart w:id="168" w:name="100158"/>
      <w:bookmarkEnd w:id="167"/>
      <w:bookmarkEnd w:id="168"/>
      <w:r w:rsidRPr="00F73C9B">
        <w:rPr>
          <w:rFonts w:ascii="Arial" w:eastAsia="Times New Roman" w:hAnsi="Arial" w:cs="Arial"/>
          <w:color w:val="212529"/>
          <w:sz w:val="9"/>
          <w:szCs w:val="9"/>
          <w:lang w:eastAsia="ru-RU"/>
        </w:rP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календарных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69" w:name="100159"/>
      <w:bookmarkEnd w:id="169"/>
      <w:r w:rsidRPr="00F73C9B">
        <w:rPr>
          <w:rFonts w:ascii="Arial" w:eastAsia="Times New Roman" w:hAnsi="Arial" w:cs="Arial"/>
          <w:color w:val="212529"/>
          <w:sz w:val="9"/>
          <w:szCs w:val="9"/>
          <w:lang w:eastAsia="ru-RU"/>
        </w:rP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70" w:name="000053"/>
      <w:bookmarkStart w:id="171" w:name="000026"/>
      <w:bookmarkStart w:id="172" w:name="000020"/>
      <w:bookmarkStart w:id="173" w:name="100091"/>
      <w:bookmarkEnd w:id="170"/>
      <w:bookmarkEnd w:id="171"/>
      <w:bookmarkEnd w:id="172"/>
      <w:bookmarkEnd w:id="173"/>
      <w:r w:rsidRPr="00F73C9B">
        <w:rPr>
          <w:rFonts w:ascii="Arial" w:eastAsia="Times New Roman" w:hAnsi="Arial" w:cs="Arial"/>
          <w:color w:val="212529"/>
          <w:sz w:val="9"/>
          <w:szCs w:val="9"/>
          <w:lang w:eastAsia="ru-RU"/>
        </w:rPr>
        <w:t>46. Комиссия рассматривает поступившее заявление, или заключение органа государственного надзора (контроля), или заключение экспертизы жилого помещения, предусмотренные </w:t>
      </w:r>
      <w:hyperlink r:id="rId33" w:anchor="000045" w:history="1">
        <w:r w:rsidRPr="00F73C9B">
          <w:rPr>
            <w:rFonts w:ascii="Arial" w:eastAsia="Times New Roman" w:hAnsi="Arial" w:cs="Arial"/>
            <w:color w:val="4272D7"/>
            <w:sz w:val="9"/>
            <w:u w:val="single"/>
            <w:lang w:eastAsia="ru-RU"/>
          </w:rPr>
          <w:t>абзацем первым пункта 42</w:t>
        </w:r>
      </w:hyperlink>
      <w:r w:rsidRPr="00F73C9B">
        <w:rPr>
          <w:rFonts w:ascii="Arial" w:eastAsia="Times New Roman" w:hAnsi="Arial" w:cs="Arial"/>
          <w:color w:val="212529"/>
          <w:sz w:val="9"/>
          <w:szCs w:val="9"/>
          <w:lang w:eastAsia="ru-RU"/>
        </w:rPr>
        <w:t> настоящего Положения, в течение 30 календарных дней с даты регистрации, 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предусмотренные </w:t>
      </w:r>
      <w:hyperlink r:id="rId34" w:anchor="000045" w:history="1">
        <w:r w:rsidRPr="00F73C9B">
          <w:rPr>
            <w:rFonts w:ascii="Arial" w:eastAsia="Times New Roman" w:hAnsi="Arial" w:cs="Arial"/>
            <w:color w:val="4272D7"/>
            <w:sz w:val="9"/>
            <w:u w:val="single"/>
            <w:lang w:eastAsia="ru-RU"/>
          </w:rPr>
          <w:t>пунктом 42</w:t>
        </w:r>
      </w:hyperlink>
      <w:r w:rsidRPr="00F73C9B">
        <w:rPr>
          <w:rFonts w:ascii="Arial" w:eastAsia="Times New Roman" w:hAnsi="Arial" w:cs="Arial"/>
          <w:color w:val="212529"/>
          <w:sz w:val="9"/>
          <w:szCs w:val="9"/>
          <w:lang w:eastAsia="ru-RU"/>
        </w:rPr>
        <w:t> настоящего Положения, - в течение 20 календарных дней с даты регистрации и принимает решение (в виде заключения), указанное в </w:t>
      </w:r>
      <w:hyperlink r:id="rId35" w:anchor="100160" w:history="1">
        <w:r w:rsidRPr="00F73C9B">
          <w:rPr>
            <w:rFonts w:ascii="Arial" w:eastAsia="Times New Roman" w:hAnsi="Arial" w:cs="Arial"/>
            <w:color w:val="4272D7"/>
            <w:sz w:val="9"/>
            <w:u w:val="single"/>
            <w:lang w:eastAsia="ru-RU"/>
          </w:rPr>
          <w:t>пункте 47</w:t>
        </w:r>
      </w:hyperlink>
      <w:r w:rsidRPr="00F73C9B">
        <w:rPr>
          <w:rFonts w:ascii="Arial" w:eastAsia="Times New Roman" w:hAnsi="Arial" w:cs="Arial"/>
          <w:color w:val="212529"/>
          <w:sz w:val="9"/>
          <w:szCs w:val="9"/>
          <w:lang w:eastAsia="ru-RU"/>
        </w:rPr>
        <w:t> настоящего Положения, либо решение о проведении дополнительного обследования оцениваемого помещения.</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74" w:name="100092"/>
      <w:bookmarkEnd w:id="174"/>
      <w:r w:rsidRPr="00F73C9B">
        <w:rPr>
          <w:rFonts w:ascii="Arial" w:eastAsia="Times New Roman" w:hAnsi="Arial" w:cs="Arial"/>
          <w:color w:val="212529"/>
          <w:sz w:val="9"/>
          <w:szCs w:val="9"/>
          <w:lang w:eastAsia="ru-RU"/>
        </w:rPr>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75" w:name="000054"/>
      <w:bookmarkStart w:id="176" w:name="100182"/>
      <w:bookmarkEnd w:id="175"/>
      <w:bookmarkEnd w:id="176"/>
      <w:r w:rsidRPr="00F73C9B">
        <w:rPr>
          <w:rFonts w:ascii="Arial" w:eastAsia="Times New Roman" w:hAnsi="Arial" w:cs="Arial"/>
          <w:color w:val="212529"/>
          <w:sz w:val="9"/>
          <w:szCs w:val="9"/>
          <w:lang w:eastAsia="ru-RU"/>
        </w:rPr>
        <w:t>В случае непредставления заявителем документов, предусмотренных </w:t>
      </w:r>
      <w:hyperlink r:id="rId36" w:anchor="000004" w:history="1">
        <w:r w:rsidRPr="00F73C9B">
          <w:rPr>
            <w:rFonts w:ascii="Arial" w:eastAsia="Times New Roman" w:hAnsi="Arial" w:cs="Arial"/>
            <w:color w:val="4272D7"/>
            <w:sz w:val="9"/>
            <w:u w:val="single"/>
            <w:lang w:eastAsia="ru-RU"/>
          </w:rPr>
          <w:t>пунктом 45</w:t>
        </w:r>
      </w:hyperlink>
      <w:r w:rsidRPr="00F73C9B">
        <w:rPr>
          <w:rFonts w:ascii="Arial" w:eastAsia="Times New Roman" w:hAnsi="Arial" w:cs="Arial"/>
          <w:color w:val="212529"/>
          <w:sz w:val="9"/>
          <w:szCs w:val="9"/>
          <w:lang w:eastAsia="ru-RU"/>
        </w:rPr>
        <w:t>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 предусмотренного </w:t>
      </w:r>
      <w:hyperlink r:id="rId37" w:anchor="000020" w:history="1">
        <w:r w:rsidRPr="00F73C9B">
          <w:rPr>
            <w:rFonts w:ascii="Arial" w:eastAsia="Times New Roman" w:hAnsi="Arial" w:cs="Arial"/>
            <w:color w:val="4272D7"/>
            <w:sz w:val="9"/>
            <w:u w:val="single"/>
            <w:lang w:eastAsia="ru-RU"/>
          </w:rPr>
          <w:t>абзацем первым</w:t>
        </w:r>
      </w:hyperlink>
      <w:r w:rsidRPr="00F73C9B">
        <w:rPr>
          <w:rFonts w:ascii="Arial" w:eastAsia="Times New Roman" w:hAnsi="Arial" w:cs="Arial"/>
          <w:color w:val="212529"/>
          <w:sz w:val="9"/>
          <w:szCs w:val="9"/>
          <w:lang w:eastAsia="ru-RU"/>
        </w:rPr>
        <w:t> настоящего пункта.</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77" w:name="100160"/>
      <w:bookmarkStart w:id="178" w:name="100093"/>
      <w:bookmarkStart w:id="179" w:name="100094"/>
      <w:bookmarkStart w:id="180" w:name="100095"/>
      <w:bookmarkStart w:id="181" w:name="100096"/>
      <w:bookmarkStart w:id="182" w:name="100097"/>
      <w:bookmarkStart w:id="183" w:name="100142"/>
      <w:bookmarkStart w:id="184" w:name="100098"/>
      <w:bookmarkEnd w:id="177"/>
      <w:bookmarkEnd w:id="178"/>
      <w:bookmarkEnd w:id="179"/>
      <w:bookmarkEnd w:id="180"/>
      <w:bookmarkEnd w:id="181"/>
      <w:bookmarkEnd w:id="182"/>
      <w:bookmarkEnd w:id="183"/>
      <w:bookmarkEnd w:id="184"/>
      <w:r w:rsidRPr="00F73C9B">
        <w:rPr>
          <w:rFonts w:ascii="Arial" w:eastAsia="Times New Roman" w:hAnsi="Arial" w:cs="Arial"/>
          <w:color w:val="212529"/>
          <w:sz w:val="9"/>
          <w:szCs w:val="9"/>
          <w:lang w:eastAsia="ru-RU"/>
        </w:rPr>
        <w:t>47.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85" w:name="100161"/>
      <w:bookmarkEnd w:id="185"/>
      <w:r w:rsidRPr="00F73C9B">
        <w:rPr>
          <w:rFonts w:ascii="Arial" w:eastAsia="Times New Roman" w:hAnsi="Arial" w:cs="Arial"/>
          <w:color w:val="212529"/>
          <w:sz w:val="9"/>
          <w:szCs w:val="9"/>
          <w:lang w:eastAsia="ru-RU"/>
        </w:rPr>
        <w:t>о соответствии помещения требованиям, предъявляемым к жилому помещению, и его пригодности для проживания;</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86" w:name="100162"/>
      <w:bookmarkEnd w:id="186"/>
      <w:r w:rsidRPr="00F73C9B">
        <w:rPr>
          <w:rFonts w:ascii="Arial" w:eastAsia="Times New Roman" w:hAnsi="Arial" w:cs="Arial"/>
          <w:color w:val="212529"/>
          <w:sz w:val="9"/>
          <w:szCs w:val="9"/>
          <w:lang w:eastAsia="ru-RU"/>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87" w:name="100163"/>
      <w:bookmarkEnd w:id="187"/>
      <w:r w:rsidRPr="00F73C9B">
        <w:rPr>
          <w:rFonts w:ascii="Arial" w:eastAsia="Times New Roman" w:hAnsi="Arial" w:cs="Arial"/>
          <w:color w:val="212529"/>
          <w:sz w:val="9"/>
          <w:szCs w:val="9"/>
          <w:lang w:eastAsia="ru-RU"/>
        </w:rPr>
        <w:t>о выявлении оснований для признания помещения непригодным для проживания;</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88" w:name="000063"/>
      <w:bookmarkEnd w:id="188"/>
      <w:r w:rsidRPr="00F73C9B">
        <w:rPr>
          <w:rFonts w:ascii="Arial" w:eastAsia="Times New Roman" w:hAnsi="Arial" w:cs="Arial"/>
          <w:color w:val="212529"/>
          <w:sz w:val="9"/>
          <w:szCs w:val="9"/>
          <w:lang w:eastAsia="ru-RU"/>
        </w:rPr>
        <w:t>об отсутствии оснований для признания жилого помещения непригодным для проживания;</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89" w:name="100164"/>
      <w:bookmarkEnd w:id="189"/>
      <w:r w:rsidRPr="00F73C9B">
        <w:rPr>
          <w:rFonts w:ascii="Arial" w:eastAsia="Times New Roman" w:hAnsi="Arial" w:cs="Arial"/>
          <w:color w:val="212529"/>
          <w:sz w:val="9"/>
          <w:szCs w:val="9"/>
          <w:lang w:eastAsia="ru-RU"/>
        </w:rPr>
        <w:t>о выявлении оснований для признания многоквартирного дома аварийным и подлежащим реконструкции;</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90" w:name="100165"/>
      <w:bookmarkEnd w:id="190"/>
      <w:r w:rsidRPr="00F73C9B">
        <w:rPr>
          <w:rFonts w:ascii="Arial" w:eastAsia="Times New Roman" w:hAnsi="Arial" w:cs="Arial"/>
          <w:color w:val="212529"/>
          <w:sz w:val="9"/>
          <w:szCs w:val="9"/>
          <w:lang w:eastAsia="ru-RU"/>
        </w:rPr>
        <w:t>о выявлении оснований для признания многоквартирного дома аварийным и подлежащим сносу;</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91" w:name="100183"/>
      <w:bookmarkEnd w:id="191"/>
      <w:r w:rsidRPr="00F73C9B">
        <w:rPr>
          <w:rFonts w:ascii="Arial" w:eastAsia="Times New Roman" w:hAnsi="Arial" w:cs="Arial"/>
          <w:color w:val="212529"/>
          <w:sz w:val="9"/>
          <w:szCs w:val="9"/>
          <w:lang w:eastAsia="ru-RU"/>
        </w:rPr>
        <w:t>об отсутствии оснований для признания многоквартирного дома аварийным и подлежащим сносу или реконструкции.</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92" w:name="000055"/>
      <w:bookmarkEnd w:id="192"/>
      <w:r w:rsidRPr="00F73C9B">
        <w:rPr>
          <w:rFonts w:ascii="Arial" w:eastAsia="Times New Roman" w:hAnsi="Arial" w:cs="Arial"/>
          <w:color w:val="212529"/>
          <w:sz w:val="9"/>
          <w:szCs w:val="9"/>
          <w:lang w:eastAsia="ru-RU"/>
        </w:rPr>
        <w:t>Комиссия правомочна принимать решение (имеет кворум), если в заседании комиссии принимают участие не менее половины общего числа ее членов, в том числе все представители органов государственного надзора (контроля), органов архитектуры, градостроительства и соответствующих организаций, эксперты, включенные в состав комиссии.</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93" w:name="100166"/>
      <w:bookmarkEnd w:id="193"/>
      <w:r w:rsidRPr="00F73C9B">
        <w:rPr>
          <w:rFonts w:ascii="Arial" w:eastAsia="Times New Roman" w:hAnsi="Arial" w:cs="Arial"/>
          <w:color w:val="212529"/>
          <w:sz w:val="9"/>
          <w:szCs w:val="9"/>
          <w:lang w:eastAsia="ru-RU"/>
        </w:rP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94" w:name="000056"/>
      <w:bookmarkStart w:id="195" w:name="000032"/>
      <w:bookmarkEnd w:id="194"/>
      <w:bookmarkEnd w:id="195"/>
      <w:r w:rsidRPr="00F73C9B">
        <w:rPr>
          <w:rFonts w:ascii="Arial" w:eastAsia="Times New Roman" w:hAnsi="Arial" w:cs="Arial"/>
          <w:color w:val="212529"/>
          <w:sz w:val="9"/>
          <w:szCs w:val="9"/>
          <w:lang w:eastAsia="ru-RU"/>
        </w:rPr>
        <w:t>47(1). Два экземпляра заключения, указанного в </w:t>
      </w:r>
      <w:hyperlink r:id="rId38" w:anchor="100166" w:history="1">
        <w:r w:rsidRPr="00F73C9B">
          <w:rPr>
            <w:rFonts w:ascii="Arial" w:eastAsia="Times New Roman" w:hAnsi="Arial" w:cs="Arial"/>
            <w:color w:val="4272D7"/>
            <w:sz w:val="9"/>
            <w:u w:val="single"/>
            <w:lang w:eastAsia="ru-RU"/>
          </w:rPr>
          <w:t>абзаце девятом пункта 47</w:t>
        </w:r>
      </w:hyperlink>
      <w:r w:rsidRPr="00F73C9B">
        <w:rPr>
          <w:rFonts w:ascii="Arial" w:eastAsia="Times New Roman" w:hAnsi="Arial" w:cs="Arial"/>
          <w:color w:val="212529"/>
          <w:sz w:val="9"/>
          <w:szCs w:val="9"/>
          <w:lang w:eastAsia="ru-RU"/>
        </w:rPr>
        <w:t> настоящего Положения, в 3-дневный срок направляются комиссией в соответствующий федеральный орган исполнительной власти, орган исполнительной власти субъекта Российской Федерации, орган местного самоуправления для последующего принятия решения, предусмотренного </w:t>
      </w:r>
      <w:hyperlink r:id="rId39" w:anchor="100151" w:history="1">
        <w:r w:rsidRPr="00F73C9B">
          <w:rPr>
            <w:rFonts w:ascii="Arial" w:eastAsia="Times New Roman" w:hAnsi="Arial" w:cs="Arial"/>
            <w:color w:val="4272D7"/>
            <w:sz w:val="9"/>
            <w:u w:val="single"/>
            <w:lang w:eastAsia="ru-RU"/>
          </w:rPr>
          <w:t>абзацем седьмым пункта 7</w:t>
        </w:r>
      </w:hyperlink>
      <w:r w:rsidRPr="00F73C9B">
        <w:rPr>
          <w:rFonts w:ascii="Arial" w:eastAsia="Times New Roman" w:hAnsi="Arial" w:cs="Arial"/>
          <w:color w:val="212529"/>
          <w:sz w:val="9"/>
          <w:szCs w:val="9"/>
          <w:lang w:eastAsia="ru-RU"/>
        </w:rPr>
        <w:t> настоящего Положения, и направления заявителю и (или) в орган государственного жилищного надзора (муниципального жилищного контроля) по месту нахождения соответствующего помещения или многоквартирного дома.</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96" w:name="100167"/>
      <w:bookmarkStart w:id="197" w:name="100099"/>
      <w:bookmarkEnd w:id="196"/>
      <w:bookmarkEnd w:id="197"/>
      <w:r w:rsidRPr="00F73C9B">
        <w:rPr>
          <w:rFonts w:ascii="Arial" w:eastAsia="Times New Roman" w:hAnsi="Arial" w:cs="Arial"/>
          <w:color w:val="212529"/>
          <w:sz w:val="9"/>
          <w:szCs w:val="9"/>
          <w:lang w:eastAsia="ru-RU"/>
        </w:rPr>
        <w:t>48. Утратил силу. - Постановление Правительства РФ от 25.03.2015 N 269.</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198" w:name="000057"/>
      <w:bookmarkStart w:id="199" w:name="100100"/>
      <w:bookmarkEnd w:id="198"/>
      <w:bookmarkEnd w:id="199"/>
      <w:r w:rsidRPr="00F73C9B">
        <w:rPr>
          <w:rFonts w:ascii="Arial" w:eastAsia="Times New Roman" w:hAnsi="Arial" w:cs="Arial"/>
          <w:color w:val="212529"/>
          <w:sz w:val="9"/>
          <w:szCs w:val="9"/>
          <w:lang w:eastAsia="ru-RU"/>
        </w:rPr>
        <w:t>49. В случае обследования помещения комиссия составляет в 3 экземплярах акт обследования помещения по форме согласно </w:t>
      </w:r>
      <w:hyperlink r:id="rId40" w:anchor="100120" w:history="1">
        <w:r w:rsidRPr="00F73C9B">
          <w:rPr>
            <w:rFonts w:ascii="Arial" w:eastAsia="Times New Roman" w:hAnsi="Arial" w:cs="Arial"/>
            <w:color w:val="4272D7"/>
            <w:sz w:val="9"/>
            <w:u w:val="single"/>
            <w:lang w:eastAsia="ru-RU"/>
          </w:rPr>
          <w:t>приложению N 2.</w:t>
        </w:r>
      </w:hyperlink>
      <w:r w:rsidRPr="00F73C9B">
        <w:rPr>
          <w:rFonts w:ascii="Arial" w:eastAsia="Times New Roman" w:hAnsi="Arial" w:cs="Arial"/>
          <w:color w:val="212529"/>
          <w:sz w:val="9"/>
          <w:szCs w:val="9"/>
          <w:lang w:eastAsia="ru-RU"/>
        </w:rPr>
        <w:t> Участие в обследовании помещения лиц, указанных в </w:t>
      </w:r>
      <w:hyperlink r:id="rId41" w:anchor="000039" w:history="1">
        <w:r w:rsidRPr="00F73C9B">
          <w:rPr>
            <w:rFonts w:ascii="Arial" w:eastAsia="Times New Roman" w:hAnsi="Arial" w:cs="Arial"/>
            <w:color w:val="4272D7"/>
            <w:sz w:val="9"/>
            <w:u w:val="single"/>
            <w:lang w:eastAsia="ru-RU"/>
          </w:rPr>
          <w:t>абзаце четвертом пункта 7</w:t>
        </w:r>
      </w:hyperlink>
      <w:r w:rsidRPr="00F73C9B">
        <w:rPr>
          <w:rFonts w:ascii="Arial" w:eastAsia="Times New Roman" w:hAnsi="Arial" w:cs="Arial"/>
          <w:color w:val="212529"/>
          <w:sz w:val="9"/>
          <w:szCs w:val="9"/>
          <w:lang w:eastAsia="ru-RU"/>
        </w:rPr>
        <w:t> настоящего Положения, в случае их включения в состав комиссии является обязательным.</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00" w:name="000058"/>
      <w:bookmarkStart w:id="201" w:name="100168"/>
      <w:bookmarkStart w:id="202" w:name="100143"/>
      <w:bookmarkStart w:id="203" w:name="100101"/>
      <w:bookmarkEnd w:id="200"/>
      <w:bookmarkEnd w:id="201"/>
      <w:bookmarkEnd w:id="202"/>
      <w:bookmarkEnd w:id="203"/>
      <w:r w:rsidRPr="00F73C9B">
        <w:rPr>
          <w:rFonts w:ascii="Arial" w:eastAsia="Times New Roman" w:hAnsi="Arial" w:cs="Arial"/>
          <w:color w:val="212529"/>
          <w:sz w:val="9"/>
          <w:szCs w:val="9"/>
          <w:lang w:eastAsia="ru-RU"/>
        </w:rPr>
        <w:t>На основании полученного заключения соответствующий федеральный орган исполнительной власти, орган исполнительной власти субъекта Российской Федерации, орган местного самоуправления в течение 30 календарных дней со дня получения заключения, 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 принимает в установленном им порядке решение, предусмотренное </w:t>
      </w:r>
      <w:hyperlink r:id="rId42" w:anchor="100151" w:history="1">
        <w:r w:rsidRPr="00F73C9B">
          <w:rPr>
            <w:rFonts w:ascii="Arial" w:eastAsia="Times New Roman" w:hAnsi="Arial" w:cs="Arial"/>
            <w:color w:val="4272D7"/>
            <w:sz w:val="9"/>
            <w:u w:val="single"/>
            <w:lang w:eastAsia="ru-RU"/>
          </w:rPr>
          <w:t>абзацем седьмым пункта 7</w:t>
        </w:r>
      </w:hyperlink>
      <w:r w:rsidRPr="00F73C9B">
        <w:rPr>
          <w:rFonts w:ascii="Arial" w:eastAsia="Times New Roman" w:hAnsi="Arial" w:cs="Arial"/>
          <w:color w:val="212529"/>
          <w:sz w:val="9"/>
          <w:szCs w:val="9"/>
          <w:lang w:eastAsia="ru-RU"/>
        </w:rPr>
        <w:t> настоящего Положения,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04" w:name="100102"/>
      <w:bookmarkEnd w:id="204"/>
      <w:r w:rsidRPr="00F73C9B">
        <w:rPr>
          <w:rFonts w:ascii="Arial" w:eastAsia="Times New Roman" w:hAnsi="Arial" w:cs="Arial"/>
          <w:color w:val="212529"/>
          <w:sz w:val="9"/>
          <w:szCs w:val="9"/>
          <w:lang w:eastAsia="ru-RU"/>
        </w:rPr>
        <w:lastRenderedPageBreak/>
        <w:t>50. В случае признания многоквартирного дома аварийным и подлежащим сносу договоры найма и аренды жилых помещений расторгаются в соответствии с законодательством.</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05" w:name="100103"/>
      <w:bookmarkEnd w:id="205"/>
      <w:r w:rsidRPr="00F73C9B">
        <w:rPr>
          <w:rFonts w:ascii="Arial" w:eastAsia="Times New Roman" w:hAnsi="Arial" w:cs="Arial"/>
          <w:color w:val="212529"/>
          <w:sz w:val="9"/>
          <w:szCs w:val="9"/>
          <w:lang w:eastAsia="ru-RU"/>
        </w:rPr>
        <w:t>Договоры на жилые помещения, признанные непригодными для проживания, могут быть расторгнуты по требованию любой из сторон договора в судебном порядке в соответствии с законодательством.</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06" w:name="000033"/>
      <w:bookmarkStart w:id="207" w:name="000021"/>
      <w:bookmarkStart w:id="208" w:name="100104"/>
      <w:bookmarkEnd w:id="206"/>
      <w:bookmarkEnd w:id="207"/>
      <w:bookmarkEnd w:id="208"/>
      <w:r w:rsidRPr="00F73C9B">
        <w:rPr>
          <w:rFonts w:ascii="Arial" w:eastAsia="Times New Roman" w:hAnsi="Arial" w:cs="Arial"/>
          <w:color w:val="212529"/>
          <w:sz w:val="9"/>
          <w:szCs w:val="9"/>
          <w:lang w:eastAsia="ru-RU"/>
        </w:rPr>
        <w:t>51. Соответствующий федеральный орган исполнительной власти, орган исполнительной власти субъекта Российской Федерации, орган местного самоуправления в 5-дневный срок со дня принятия решения, предусмотренного </w:t>
      </w:r>
      <w:hyperlink r:id="rId43" w:anchor="100100" w:history="1">
        <w:r w:rsidRPr="00F73C9B">
          <w:rPr>
            <w:rFonts w:ascii="Arial" w:eastAsia="Times New Roman" w:hAnsi="Arial" w:cs="Arial"/>
            <w:color w:val="4272D7"/>
            <w:sz w:val="9"/>
            <w:u w:val="single"/>
            <w:lang w:eastAsia="ru-RU"/>
          </w:rPr>
          <w:t>пунктом 49</w:t>
        </w:r>
      </w:hyperlink>
      <w:r w:rsidRPr="00F73C9B">
        <w:rPr>
          <w:rFonts w:ascii="Arial" w:eastAsia="Times New Roman" w:hAnsi="Arial" w:cs="Arial"/>
          <w:color w:val="212529"/>
          <w:sz w:val="9"/>
          <w:szCs w:val="9"/>
          <w:lang w:eastAsia="ru-RU"/>
        </w:rPr>
        <w:t> настоящего Положения,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распоряжения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09" w:name="100169"/>
      <w:bookmarkStart w:id="210" w:name="000022"/>
      <w:bookmarkStart w:id="211" w:name="100105"/>
      <w:bookmarkStart w:id="212" w:name="100144"/>
      <w:bookmarkEnd w:id="209"/>
      <w:bookmarkEnd w:id="210"/>
      <w:bookmarkEnd w:id="211"/>
      <w:bookmarkEnd w:id="212"/>
      <w:r w:rsidRPr="00F73C9B">
        <w:rPr>
          <w:rFonts w:ascii="Arial" w:eastAsia="Times New Roman" w:hAnsi="Arial" w:cs="Arial"/>
          <w:color w:val="212529"/>
          <w:sz w:val="9"/>
          <w:szCs w:val="9"/>
          <w:lang w:eastAsia="ru-RU"/>
        </w:rPr>
        <w:t>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r:id="rId44" w:anchor="100137" w:history="1">
        <w:r w:rsidRPr="00F73C9B">
          <w:rPr>
            <w:rFonts w:ascii="Arial" w:eastAsia="Times New Roman" w:hAnsi="Arial" w:cs="Arial"/>
            <w:color w:val="4272D7"/>
            <w:sz w:val="9"/>
            <w:u w:val="single"/>
            <w:lang w:eastAsia="ru-RU"/>
          </w:rPr>
          <w:t>пунктом 36</w:t>
        </w:r>
      </w:hyperlink>
      <w:r w:rsidRPr="00F73C9B">
        <w:rPr>
          <w:rFonts w:ascii="Arial" w:eastAsia="Times New Roman" w:hAnsi="Arial" w:cs="Arial"/>
          <w:color w:val="212529"/>
          <w:sz w:val="9"/>
          <w:szCs w:val="9"/>
          <w:lang w:eastAsia="ru-RU"/>
        </w:rPr>
        <w:t> настоящего Положения, решение, предусмотренное </w:t>
      </w:r>
      <w:hyperlink r:id="rId45" w:anchor="100093" w:history="1">
        <w:r w:rsidRPr="00F73C9B">
          <w:rPr>
            <w:rFonts w:ascii="Arial" w:eastAsia="Times New Roman" w:hAnsi="Arial" w:cs="Arial"/>
            <w:color w:val="4272D7"/>
            <w:sz w:val="9"/>
            <w:u w:val="single"/>
            <w:lang w:eastAsia="ru-RU"/>
          </w:rPr>
          <w:t>пунктом 47</w:t>
        </w:r>
      </w:hyperlink>
      <w:r w:rsidRPr="00F73C9B">
        <w:rPr>
          <w:rFonts w:ascii="Arial" w:eastAsia="Times New Roman" w:hAnsi="Arial" w:cs="Arial"/>
          <w:color w:val="212529"/>
          <w:sz w:val="9"/>
          <w:szCs w:val="9"/>
          <w:lang w:eastAsia="ru-RU"/>
        </w:rPr>
        <w:t> настоящего Положения, направляется в соответствующий федеральный орган исполнительной власти, орган исполнительной власти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13" w:name="100184"/>
      <w:bookmarkEnd w:id="213"/>
      <w:r w:rsidRPr="00F73C9B">
        <w:rPr>
          <w:rFonts w:ascii="Arial" w:eastAsia="Times New Roman" w:hAnsi="Arial" w:cs="Arial"/>
          <w:color w:val="212529"/>
          <w:sz w:val="9"/>
          <w:szCs w:val="9"/>
          <w:lang w:eastAsia="ru-RU"/>
        </w:rPr>
        <w:t>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решение, предусмотренное </w:t>
      </w:r>
      <w:hyperlink r:id="rId46" w:anchor="100160" w:history="1">
        <w:r w:rsidRPr="00F73C9B">
          <w:rPr>
            <w:rFonts w:ascii="Arial" w:eastAsia="Times New Roman" w:hAnsi="Arial" w:cs="Arial"/>
            <w:color w:val="4272D7"/>
            <w:sz w:val="9"/>
            <w:u w:val="single"/>
            <w:lang w:eastAsia="ru-RU"/>
          </w:rPr>
          <w:t>пунктом 47</w:t>
        </w:r>
      </w:hyperlink>
      <w:r w:rsidRPr="00F73C9B">
        <w:rPr>
          <w:rFonts w:ascii="Arial" w:eastAsia="Times New Roman" w:hAnsi="Arial" w:cs="Arial"/>
          <w:color w:val="212529"/>
          <w:sz w:val="9"/>
          <w:szCs w:val="9"/>
          <w:lang w:eastAsia="ru-RU"/>
        </w:rPr>
        <w:t> настоящего Положения, направляется в 5-дневный срок в органы прокуратуры для решения вопроса о принятии мер, предусмотренных законодательством Российской Федерации.</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14" w:name="100170"/>
      <w:bookmarkStart w:id="215" w:name="100106"/>
      <w:bookmarkEnd w:id="214"/>
      <w:bookmarkEnd w:id="215"/>
      <w:r w:rsidRPr="00F73C9B">
        <w:rPr>
          <w:rFonts w:ascii="Arial" w:eastAsia="Times New Roman" w:hAnsi="Arial" w:cs="Arial"/>
          <w:color w:val="212529"/>
          <w:sz w:val="9"/>
          <w:szCs w:val="9"/>
          <w:lang w:eastAsia="ru-RU"/>
        </w:rPr>
        <w:t>52. Решение соответствующего федерального органа исполнительной власти, органа исполнительной власти субъекта Российской Федерации, органа местного самоуправления, заключение, предусмотренное </w:t>
      </w:r>
      <w:hyperlink r:id="rId47" w:anchor="100160" w:history="1">
        <w:r w:rsidRPr="00F73C9B">
          <w:rPr>
            <w:rFonts w:ascii="Arial" w:eastAsia="Times New Roman" w:hAnsi="Arial" w:cs="Arial"/>
            <w:color w:val="4272D7"/>
            <w:sz w:val="9"/>
            <w:u w:val="single"/>
            <w:lang w:eastAsia="ru-RU"/>
          </w:rPr>
          <w:t>пунктом 47</w:t>
        </w:r>
      </w:hyperlink>
      <w:r w:rsidRPr="00F73C9B">
        <w:rPr>
          <w:rFonts w:ascii="Arial" w:eastAsia="Times New Roman" w:hAnsi="Arial" w:cs="Arial"/>
          <w:color w:val="212529"/>
          <w:sz w:val="9"/>
          <w:szCs w:val="9"/>
          <w:lang w:eastAsia="ru-RU"/>
        </w:rPr>
        <w:t> настоящего Положения, могут быть обжалованы заинтересованными лицами в судебном порядке.</w:t>
      </w:r>
    </w:p>
    <w:p w:rsidR="00F73C9B" w:rsidRPr="00F73C9B" w:rsidRDefault="00F73C9B" w:rsidP="00F73C9B">
      <w:pPr>
        <w:shd w:val="clear" w:color="auto" w:fill="FFFFFF"/>
        <w:spacing w:after="100" w:afterAutospacing="1" w:line="240" w:lineRule="auto"/>
        <w:jc w:val="center"/>
        <w:rPr>
          <w:rFonts w:ascii="Arial" w:eastAsia="Times New Roman" w:hAnsi="Arial" w:cs="Arial"/>
          <w:color w:val="212529"/>
          <w:sz w:val="9"/>
          <w:szCs w:val="9"/>
          <w:lang w:eastAsia="ru-RU"/>
        </w:rPr>
      </w:pPr>
      <w:bookmarkStart w:id="216" w:name="100107"/>
      <w:bookmarkEnd w:id="216"/>
      <w:r w:rsidRPr="00F73C9B">
        <w:rPr>
          <w:rFonts w:ascii="Arial" w:eastAsia="Times New Roman" w:hAnsi="Arial" w:cs="Arial"/>
          <w:color w:val="212529"/>
          <w:sz w:val="9"/>
          <w:szCs w:val="9"/>
          <w:lang w:eastAsia="ru-RU"/>
        </w:rPr>
        <w:t>V. Использование дополнительной информации</w:t>
      </w:r>
    </w:p>
    <w:p w:rsidR="00F73C9B" w:rsidRPr="00F73C9B" w:rsidRDefault="00F73C9B" w:rsidP="00F73C9B">
      <w:pPr>
        <w:shd w:val="clear" w:color="auto" w:fill="FFFFFF"/>
        <w:spacing w:after="100" w:afterAutospacing="1" w:line="240" w:lineRule="auto"/>
        <w:jc w:val="center"/>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для принятия решения</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17" w:name="100108"/>
      <w:bookmarkEnd w:id="217"/>
      <w:r w:rsidRPr="00F73C9B">
        <w:rPr>
          <w:rFonts w:ascii="Arial" w:eastAsia="Times New Roman" w:hAnsi="Arial" w:cs="Arial"/>
          <w:color w:val="212529"/>
          <w:sz w:val="9"/>
          <w:szCs w:val="9"/>
          <w:lang w:eastAsia="ru-RU"/>
        </w:rPr>
        <w:t>53. В случае проведения капитального ремонта, реконструкции или перепланировки жилого помещения в соответствии с решением, принятым на основании указанного в </w:t>
      </w:r>
      <w:hyperlink r:id="rId48" w:anchor="100093" w:history="1">
        <w:r w:rsidRPr="00F73C9B">
          <w:rPr>
            <w:rFonts w:ascii="Arial" w:eastAsia="Times New Roman" w:hAnsi="Arial" w:cs="Arial"/>
            <w:color w:val="4272D7"/>
            <w:sz w:val="9"/>
            <w:u w:val="single"/>
            <w:lang w:eastAsia="ru-RU"/>
          </w:rPr>
          <w:t>пункте 47</w:t>
        </w:r>
      </w:hyperlink>
      <w:r w:rsidRPr="00F73C9B">
        <w:rPr>
          <w:rFonts w:ascii="Arial" w:eastAsia="Times New Roman" w:hAnsi="Arial" w:cs="Arial"/>
          <w:color w:val="212529"/>
          <w:sz w:val="9"/>
          <w:szCs w:val="9"/>
          <w:lang w:eastAsia="ru-RU"/>
        </w:rPr>
        <w:t> настоящего Положения заключения,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18" w:name="100173"/>
      <w:bookmarkStart w:id="219" w:name="100109"/>
      <w:bookmarkEnd w:id="218"/>
      <w:bookmarkEnd w:id="219"/>
      <w:r w:rsidRPr="00F73C9B">
        <w:rPr>
          <w:rFonts w:ascii="Arial" w:eastAsia="Times New Roman" w:hAnsi="Arial" w:cs="Arial"/>
          <w:color w:val="212529"/>
          <w:sz w:val="9"/>
          <w:szCs w:val="9"/>
          <w:lang w:eastAsia="ru-RU"/>
        </w:rPr>
        <w:t>54. 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w:t>
      </w:r>
      <w:hyperlink r:id="rId49" w:anchor="100075" w:history="1">
        <w:r w:rsidRPr="00F73C9B">
          <w:rPr>
            <w:rFonts w:ascii="Arial" w:eastAsia="Times New Roman" w:hAnsi="Arial" w:cs="Arial"/>
            <w:color w:val="4272D7"/>
            <w:sz w:val="9"/>
            <w:u w:val="single"/>
            <w:lang w:eastAsia="ru-RU"/>
          </w:rPr>
          <w:t>пунктом 20</w:t>
        </w:r>
      </w:hyperlink>
      <w:r w:rsidRPr="00F73C9B">
        <w:rPr>
          <w:rFonts w:ascii="Arial" w:eastAsia="Times New Roman" w:hAnsi="Arial" w:cs="Arial"/>
          <w:color w:val="212529"/>
          <w:sz w:val="9"/>
          <w:szCs w:val="9"/>
          <w:lang w:eastAsia="ru-RU"/>
        </w:rPr>
        <w:t>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9 июля 2016 г. N 649 "О мерах по приспособлению жилых помещений и общего имущества в многоквартирном доме с учетом потребностей инвалидов". Комиссия оформляет в 3 экземплярах заключение о признании жилого помещения непригодным для проживания указанных граждан по форме согласно </w:t>
      </w:r>
      <w:hyperlink r:id="rId50" w:anchor="100111" w:history="1">
        <w:r w:rsidRPr="00F73C9B">
          <w:rPr>
            <w:rFonts w:ascii="Arial" w:eastAsia="Times New Roman" w:hAnsi="Arial" w:cs="Arial"/>
            <w:color w:val="4272D7"/>
            <w:sz w:val="9"/>
            <w:u w:val="single"/>
            <w:lang w:eastAsia="ru-RU"/>
          </w:rPr>
          <w:t>приложению N 1</w:t>
        </w:r>
      </w:hyperlink>
      <w:r w:rsidRPr="00F73C9B">
        <w:rPr>
          <w:rFonts w:ascii="Arial" w:eastAsia="Times New Roman" w:hAnsi="Arial" w:cs="Arial"/>
          <w:color w:val="212529"/>
          <w:sz w:val="9"/>
          <w:szCs w:val="9"/>
          <w:lang w:eastAsia="ru-RU"/>
        </w:rPr>
        <w:t> к настоящему Положению и в 5-дневный срок направляет 1 экземпляр в соответствующий федеральный орган исполнительной власти, орган исполнительной власти субъекта Российской Федерации или орган местного самоуправления, второй экземпляр заявителю (третий экземпляр остается в деле, сформированном комиссией).</w:t>
      </w:r>
    </w:p>
    <w:p w:rsidR="00F73C9B" w:rsidRPr="00F73C9B" w:rsidRDefault="00F73C9B" w:rsidP="00F73C9B">
      <w:pPr>
        <w:shd w:val="clear" w:color="auto" w:fill="FFFFFF"/>
        <w:spacing w:after="100" w:afterAutospacing="1" w:line="240" w:lineRule="auto"/>
        <w:jc w:val="center"/>
        <w:rPr>
          <w:rFonts w:ascii="Arial" w:eastAsia="Times New Roman" w:hAnsi="Arial" w:cs="Arial"/>
          <w:color w:val="212529"/>
          <w:sz w:val="9"/>
          <w:szCs w:val="9"/>
          <w:lang w:eastAsia="ru-RU"/>
        </w:rPr>
      </w:pPr>
      <w:bookmarkStart w:id="220" w:name="100193"/>
      <w:bookmarkEnd w:id="220"/>
      <w:r w:rsidRPr="00F73C9B">
        <w:rPr>
          <w:rFonts w:ascii="Arial" w:eastAsia="Times New Roman" w:hAnsi="Arial" w:cs="Arial"/>
          <w:color w:val="212529"/>
          <w:sz w:val="9"/>
          <w:szCs w:val="9"/>
          <w:lang w:eastAsia="ru-RU"/>
        </w:rPr>
        <w:t>VI. Порядок признания садового дома жилым домом</w:t>
      </w:r>
    </w:p>
    <w:p w:rsidR="00F73C9B" w:rsidRPr="00F73C9B" w:rsidRDefault="00F73C9B" w:rsidP="00F73C9B">
      <w:pPr>
        <w:shd w:val="clear" w:color="auto" w:fill="FFFFFF"/>
        <w:spacing w:after="100" w:afterAutospacing="1" w:line="240" w:lineRule="auto"/>
        <w:jc w:val="center"/>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и жилого дома садовым домом</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21" w:name="100194"/>
      <w:bookmarkEnd w:id="221"/>
      <w:r w:rsidRPr="00F73C9B">
        <w:rPr>
          <w:rFonts w:ascii="Arial" w:eastAsia="Times New Roman" w:hAnsi="Arial" w:cs="Arial"/>
          <w:color w:val="212529"/>
          <w:sz w:val="9"/>
          <w:szCs w:val="9"/>
          <w:lang w:eastAsia="ru-RU"/>
        </w:rPr>
        <w:t>55. Садовый дом признается жилым домом и жилой дом - садовым домом на основании решения органа местного самоуправления муниципального образования, в границах которого расположен садовый дом или жилой дом (далее - уполномоченный орган местного самоуправления).</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22" w:name="100195"/>
      <w:bookmarkEnd w:id="222"/>
      <w:r w:rsidRPr="00F73C9B">
        <w:rPr>
          <w:rFonts w:ascii="Arial" w:eastAsia="Times New Roman" w:hAnsi="Arial" w:cs="Arial"/>
          <w:color w:val="212529"/>
          <w:sz w:val="9"/>
          <w:szCs w:val="9"/>
          <w:lang w:eastAsia="ru-RU"/>
        </w:rPr>
        <w:t>56. Для признания садового дома жилым домом и жилого дома садовым домом собственник садового дома или жилого дома (далее в настоящем разделе - заявитель) представляет в уполномоченный орган местного самоуправления непосредственно либо через многофункциональный центр предоставления государственных и муниципальных услуг (далее - многофункциональный центр):</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23" w:name="100196"/>
      <w:bookmarkEnd w:id="223"/>
      <w:r w:rsidRPr="00F73C9B">
        <w:rPr>
          <w:rFonts w:ascii="Arial" w:eastAsia="Times New Roman" w:hAnsi="Arial" w:cs="Arial"/>
          <w:color w:val="212529"/>
          <w:sz w:val="9"/>
          <w:szCs w:val="9"/>
          <w:lang w:eastAsia="ru-RU"/>
        </w:rPr>
        <w:t>а) заявление о признании садового дома жилым домом или жилого дома садовым домом (далее - заявление),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 местного самоуправления и иных предусмотренных настоящим Положением документов (почтовое отправление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24" w:name="100197"/>
      <w:bookmarkEnd w:id="224"/>
      <w:r w:rsidRPr="00F73C9B">
        <w:rPr>
          <w:rFonts w:ascii="Arial" w:eastAsia="Times New Roman" w:hAnsi="Arial" w:cs="Arial"/>
          <w:color w:val="212529"/>
          <w:sz w:val="9"/>
          <w:szCs w:val="9"/>
          <w:lang w:eastAsia="ru-RU"/>
        </w:rPr>
        <w:t>б)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25" w:name="100198"/>
      <w:bookmarkEnd w:id="225"/>
      <w:r w:rsidRPr="00F73C9B">
        <w:rPr>
          <w:rFonts w:ascii="Arial" w:eastAsia="Times New Roman" w:hAnsi="Arial" w:cs="Arial"/>
          <w:color w:val="212529"/>
          <w:sz w:val="9"/>
          <w:szCs w:val="9"/>
          <w:lang w:eastAsia="ru-RU"/>
        </w:rPr>
        <w:t>в)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51" w:anchor="100087" w:history="1">
        <w:r w:rsidRPr="00F73C9B">
          <w:rPr>
            <w:rFonts w:ascii="Arial" w:eastAsia="Times New Roman" w:hAnsi="Arial" w:cs="Arial"/>
            <w:color w:val="4272D7"/>
            <w:sz w:val="9"/>
            <w:u w:val="single"/>
            <w:lang w:eastAsia="ru-RU"/>
          </w:rPr>
          <w:t>частью 2 статьи 5</w:t>
        </w:r>
      </w:hyperlink>
      <w:r w:rsidRPr="00F73C9B">
        <w:rPr>
          <w:rFonts w:ascii="Arial" w:eastAsia="Times New Roman" w:hAnsi="Arial" w:cs="Arial"/>
          <w:color w:val="212529"/>
          <w:sz w:val="9"/>
          <w:szCs w:val="9"/>
          <w:lang w:eastAsia="ru-RU"/>
        </w:rPr>
        <w:t>, </w:t>
      </w:r>
      <w:hyperlink r:id="rId52" w:anchor="100099" w:history="1">
        <w:r w:rsidRPr="00F73C9B">
          <w:rPr>
            <w:rFonts w:ascii="Arial" w:eastAsia="Times New Roman" w:hAnsi="Arial" w:cs="Arial"/>
            <w:color w:val="4272D7"/>
            <w:sz w:val="9"/>
            <w:u w:val="single"/>
            <w:lang w:eastAsia="ru-RU"/>
          </w:rPr>
          <w:t>статьями 7</w:t>
        </w:r>
      </w:hyperlink>
      <w:r w:rsidRPr="00F73C9B">
        <w:rPr>
          <w:rFonts w:ascii="Arial" w:eastAsia="Times New Roman" w:hAnsi="Arial" w:cs="Arial"/>
          <w:color w:val="212529"/>
          <w:sz w:val="9"/>
          <w:szCs w:val="9"/>
          <w:lang w:eastAsia="ru-RU"/>
        </w:rPr>
        <w:t>, </w:t>
      </w:r>
      <w:hyperlink r:id="rId53" w:anchor="100105" w:history="1">
        <w:r w:rsidRPr="00F73C9B">
          <w:rPr>
            <w:rFonts w:ascii="Arial" w:eastAsia="Times New Roman" w:hAnsi="Arial" w:cs="Arial"/>
            <w:color w:val="4272D7"/>
            <w:sz w:val="9"/>
            <w:u w:val="single"/>
            <w:lang w:eastAsia="ru-RU"/>
          </w:rPr>
          <w:t>8</w:t>
        </w:r>
      </w:hyperlink>
      <w:r w:rsidRPr="00F73C9B">
        <w:rPr>
          <w:rFonts w:ascii="Arial" w:eastAsia="Times New Roman" w:hAnsi="Arial" w:cs="Arial"/>
          <w:color w:val="212529"/>
          <w:sz w:val="9"/>
          <w:szCs w:val="9"/>
          <w:lang w:eastAsia="ru-RU"/>
        </w:rPr>
        <w:t> и </w:t>
      </w:r>
      <w:hyperlink r:id="rId54" w:anchor="100116" w:history="1">
        <w:r w:rsidRPr="00F73C9B">
          <w:rPr>
            <w:rFonts w:ascii="Arial" w:eastAsia="Times New Roman" w:hAnsi="Arial" w:cs="Arial"/>
            <w:color w:val="4272D7"/>
            <w:sz w:val="9"/>
            <w:u w:val="single"/>
            <w:lang w:eastAsia="ru-RU"/>
          </w:rPr>
          <w:t>10</w:t>
        </w:r>
      </w:hyperlink>
      <w:r w:rsidRPr="00F73C9B">
        <w:rPr>
          <w:rFonts w:ascii="Arial" w:eastAsia="Times New Roman" w:hAnsi="Arial" w:cs="Arial"/>
          <w:color w:val="212529"/>
          <w:sz w:val="9"/>
          <w:szCs w:val="9"/>
          <w:lang w:eastAsia="ru-RU"/>
        </w:rPr>
        <w:t>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26" w:name="100199"/>
      <w:bookmarkEnd w:id="226"/>
      <w:r w:rsidRPr="00F73C9B">
        <w:rPr>
          <w:rFonts w:ascii="Arial" w:eastAsia="Times New Roman" w:hAnsi="Arial" w:cs="Arial"/>
          <w:color w:val="212529"/>
          <w:sz w:val="9"/>
          <w:szCs w:val="9"/>
          <w:lang w:eastAsia="ru-RU"/>
        </w:rPr>
        <w:t>г)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27" w:name="100200"/>
      <w:bookmarkEnd w:id="227"/>
      <w:r w:rsidRPr="00F73C9B">
        <w:rPr>
          <w:rFonts w:ascii="Arial" w:eastAsia="Times New Roman" w:hAnsi="Arial" w:cs="Arial"/>
          <w:color w:val="212529"/>
          <w:sz w:val="9"/>
          <w:szCs w:val="9"/>
          <w:lang w:eastAsia="ru-RU"/>
        </w:rPr>
        <w:t>57. Заявитель вправе не представлять выписку из Единого государственного реестра недвижимости. 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 уполномоченный орган местного самоуправления запрашивает 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 выписку из Единого государственного реестра недвижимости, содержащую сведения о зарегистрированных правах на садовый дом или жилой дом.</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28" w:name="100201"/>
      <w:bookmarkEnd w:id="228"/>
      <w:r w:rsidRPr="00F73C9B">
        <w:rPr>
          <w:rFonts w:ascii="Arial" w:eastAsia="Times New Roman" w:hAnsi="Arial" w:cs="Arial"/>
          <w:color w:val="212529"/>
          <w:sz w:val="9"/>
          <w:szCs w:val="9"/>
          <w:lang w:eastAsia="ru-RU"/>
        </w:rPr>
        <w:t>58. Заявителю выдается расписка в получении от заявителя документов, предусмотренных </w:t>
      </w:r>
      <w:hyperlink r:id="rId55" w:anchor="100195" w:history="1">
        <w:r w:rsidRPr="00F73C9B">
          <w:rPr>
            <w:rFonts w:ascii="Arial" w:eastAsia="Times New Roman" w:hAnsi="Arial" w:cs="Arial"/>
            <w:color w:val="4272D7"/>
            <w:sz w:val="9"/>
            <w:u w:val="single"/>
            <w:lang w:eastAsia="ru-RU"/>
          </w:rPr>
          <w:t>пунктом 56</w:t>
        </w:r>
      </w:hyperlink>
      <w:r w:rsidRPr="00F73C9B">
        <w:rPr>
          <w:rFonts w:ascii="Arial" w:eastAsia="Times New Roman" w:hAnsi="Arial" w:cs="Arial"/>
          <w:color w:val="212529"/>
          <w:sz w:val="9"/>
          <w:szCs w:val="9"/>
          <w:lang w:eastAsia="ru-RU"/>
        </w:rPr>
        <w:t> настоящего Положения, с указанием их перечня и даты получения уполномоченным органом местного самоуправления. В случае представления документов заявителем через многофункциональный центр расписка выдается многофункциональным центром.</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29" w:name="100202"/>
      <w:bookmarkEnd w:id="229"/>
      <w:r w:rsidRPr="00F73C9B">
        <w:rPr>
          <w:rFonts w:ascii="Arial" w:eastAsia="Times New Roman" w:hAnsi="Arial" w:cs="Arial"/>
          <w:color w:val="212529"/>
          <w:sz w:val="9"/>
          <w:szCs w:val="9"/>
          <w:lang w:eastAsia="ru-RU"/>
        </w:rPr>
        <w:t>59.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соответствующего заявления и иных документов, указанных в </w:t>
      </w:r>
      <w:hyperlink r:id="rId56" w:anchor="100195" w:history="1">
        <w:r w:rsidRPr="00F73C9B">
          <w:rPr>
            <w:rFonts w:ascii="Arial" w:eastAsia="Times New Roman" w:hAnsi="Arial" w:cs="Arial"/>
            <w:color w:val="4272D7"/>
            <w:sz w:val="9"/>
            <w:u w:val="single"/>
            <w:lang w:eastAsia="ru-RU"/>
          </w:rPr>
          <w:t>пункте 56</w:t>
        </w:r>
      </w:hyperlink>
      <w:r w:rsidRPr="00F73C9B">
        <w:rPr>
          <w:rFonts w:ascii="Arial" w:eastAsia="Times New Roman" w:hAnsi="Arial" w:cs="Arial"/>
          <w:color w:val="212529"/>
          <w:sz w:val="9"/>
          <w:szCs w:val="9"/>
          <w:lang w:eastAsia="ru-RU"/>
        </w:rPr>
        <w:t> настоящего Положения, уполномоченным органом местного самоуправления не позднее чем через 45 календарных дней со дня подачи заявления.</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30" w:name="100203"/>
      <w:bookmarkEnd w:id="230"/>
      <w:r w:rsidRPr="00F73C9B">
        <w:rPr>
          <w:rFonts w:ascii="Arial" w:eastAsia="Times New Roman" w:hAnsi="Arial" w:cs="Arial"/>
          <w:color w:val="212529"/>
          <w:sz w:val="9"/>
          <w:szCs w:val="9"/>
          <w:lang w:eastAsia="ru-RU"/>
        </w:rPr>
        <w:t>60. Уполномоченный орган местного самоуправления не позднее чем через 3 рабочих дня со дня принятия решения о признании садового дома жилым домом или жилого дома садовым домом направляет заявителю способом, указанным в заявлении, такое решение по форме согласно </w:t>
      </w:r>
      <w:hyperlink r:id="rId57" w:anchor="100221" w:history="1">
        <w:r w:rsidRPr="00F73C9B">
          <w:rPr>
            <w:rFonts w:ascii="Arial" w:eastAsia="Times New Roman" w:hAnsi="Arial" w:cs="Arial"/>
            <w:color w:val="4272D7"/>
            <w:sz w:val="9"/>
            <w:u w:val="single"/>
            <w:lang w:eastAsia="ru-RU"/>
          </w:rPr>
          <w:t>приложению N 3</w:t>
        </w:r>
      </w:hyperlink>
      <w:r w:rsidRPr="00F73C9B">
        <w:rPr>
          <w:rFonts w:ascii="Arial" w:eastAsia="Times New Roman" w:hAnsi="Arial" w:cs="Arial"/>
          <w:color w:val="212529"/>
          <w:sz w:val="9"/>
          <w:szCs w:val="9"/>
          <w:lang w:eastAsia="ru-RU"/>
        </w:rPr>
        <w:t>. В случае выбора заявителем в заявлении способа получения лично в многофункциональном центре такое решение направляется в указанный в настоящем пункте срок в многофункциональный центр.</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31" w:name="100204"/>
      <w:bookmarkEnd w:id="231"/>
      <w:r w:rsidRPr="00F73C9B">
        <w:rPr>
          <w:rFonts w:ascii="Arial" w:eastAsia="Times New Roman" w:hAnsi="Arial" w:cs="Arial"/>
          <w:color w:val="212529"/>
          <w:sz w:val="9"/>
          <w:szCs w:val="9"/>
          <w:lang w:eastAsia="ru-RU"/>
        </w:rPr>
        <w:t>61. Решение об отказе в признании садового дома жилым домом или жилого дома садовым домом принимается в следующих случаях:</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32" w:name="100205"/>
      <w:bookmarkEnd w:id="232"/>
      <w:r w:rsidRPr="00F73C9B">
        <w:rPr>
          <w:rFonts w:ascii="Arial" w:eastAsia="Times New Roman" w:hAnsi="Arial" w:cs="Arial"/>
          <w:color w:val="212529"/>
          <w:sz w:val="9"/>
          <w:szCs w:val="9"/>
          <w:lang w:eastAsia="ru-RU"/>
        </w:rPr>
        <w:t>а) непредставление заявителем документов, предусмотренных </w:t>
      </w:r>
      <w:hyperlink r:id="rId58" w:anchor="100196" w:history="1">
        <w:r w:rsidRPr="00F73C9B">
          <w:rPr>
            <w:rFonts w:ascii="Arial" w:eastAsia="Times New Roman" w:hAnsi="Arial" w:cs="Arial"/>
            <w:color w:val="4272D7"/>
            <w:sz w:val="9"/>
            <w:u w:val="single"/>
            <w:lang w:eastAsia="ru-RU"/>
          </w:rPr>
          <w:t>подпунктами "а"</w:t>
        </w:r>
      </w:hyperlink>
      <w:r w:rsidRPr="00F73C9B">
        <w:rPr>
          <w:rFonts w:ascii="Arial" w:eastAsia="Times New Roman" w:hAnsi="Arial" w:cs="Arial"/>
          <w:color w:val="212529"/>
          <w:sz w:val="9"/>
          <w:szCs w:val="9"/>
          <w:lang w:eastAsia="ru-RU"/>
        </w:rPr>
        <w:t> и (или) </w:t>
      </w:r>
      <w:hyperlink r:id="rId59" w:anchor="100198" w:history="1">
        <w:r w:rsidRPr="00F73C9B">
          <w:rPr>
            <w:rFonts w:ascii="Arial" w:eastAsia="Times New Roman" w:hAnsi="Arial" w:cs="Arial"/>
            <w:color w:val="4272D7"/>
            <w:sz w:val="9"/>
            <w:u w:val="single"/>
            <w:lang w:eastAsia="ru-RU"/>
          </w:rPr>
          <w:t>"в" пункта 56</w:t>
        </w:r>
      </w:hyperlink>
      <w:r w:rsidRPr="00F73C9B">
        <w:rPr>
          <w:rFonts w:ascii="Arial" w:eastAsia="Times New Roman" w:hAnsi="Arial" w:cs="Arial"/>
          <w:color w:val="212529"/>
          <w:sz w:val="9"/>
          <w:szCs w:val="9"/>
          <w:lang w:eastAsia="ru-RU"/>
        </w:rPr>
        <w:t> настоящего Положения;</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33" w:name="100206"/>
      <w:bookmarkEnd w:id="233"/>
      <w:r w:rsidRPr="00F73C9B">
        <w:rPr>
          <w:rFonts w:ascii="Arial" w:eastAsia="Times New Roman" w:hAnsi="Arial" w:cs="Arial"/>
          <w:color w:val="212529"/>
          <w:sz w:val="9"/>
          <w:szCs w:val="9"/>
          <w:lang w:eastAsia="ru-RU"/>
        </w:rPr>
        <w:t>б) 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34" w:name="100207"/>
      <w:bookmarkEnd w:id="234"/>
      <w:r w:rsidRPr="00F73C9B">
        <w:rPr>
          <w:rFonts w:ascii="Arial" w:eastAsia="Times New Roman" w:hAnsi="Arial" w:cs="Arial"/>
          <w:color w:val="212529"/>
          <w:sz w:val="9"/>
          <w:szCs w:val="9"/>
          <w:lang w:eastAsia="ru-RU"/>
        </w:rPr>
        <w:t>в)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r:id="rId60" w:anchor="100197" w:history="1">
        <w:r w:rsidRPr="00F73C9B">
          <w:rPr>
            <w:rFonts w:ascii="Arial" w:eastAsia="Times New Roman" w:hAnsi="Arial" w:cs="Arial"/>
            <w:color w:val="4272D7"/>
            <w:sz w:val="9"/>
            <w:u w:val="single"/>
            <w:lang w:eastAsia="ru-RU"/>
          </w:rPr>
          <w:t>подпунктом "б" пункта 56</w:t>
        </w:r>
      </w:hyperlink>
      <w:r w:rsidRPr="00F73C9B">
        <w:rPr>
          <w:rFonts w:ascii="Arial" w:eastAsia="Times New Roman" w:hAnsi="Arial" w:cs="Arial"/>
          <w:color w:val="212529"/>
          <w:sz w:val="9"/>
          <w:szCs w:val="9"/>
          <w:lang w:eastAsia="ru-RU"/>
        </w:rPr>
        <w:t> настоящего Положения,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r:id="rId61" w:anchor="100197" w:history="1">
        <w:r w:rsidRPr="00F73C9B">
          <w:rPr>
            <w:rFonts w:ascii="Arial" w:eastAsia="Times New Roman" w:hAnsi="Arial" w:cs="Arial"/>
            <w:color w:val="4272D7"/>
            <w:sz w:val="9"/>
            <w:u w:val="single"/>
            <w:lang w:eastAsia="ru-RU"/>
          </w:rPr>
          <w:t>подпунктом "б" пункта 56</w:t>
        </w:r>
      </w:hyperlink>
      <w:r w:rsidRPr="00F73C9B">
        <w:rPr>
          <w:rFonts w:ascii="Arial" w:eastAsia="Times New Roman" w:hAnsi="Arial" w:cs="Arial"/>
          <w:color w:val="212529"/>
          <w:sz w:val="9"/>
          <w:szCs w:val="9"/>
          <w:lang w:eastAsia="ru-RU"/>
        </w:rPr>
        <w:t> настоящего Положения,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35" w:name="100208"/>
      <w:bookmarkEnd w:id="235"/>
      <w:r w:rsidRPr="00F73C9B">
        <w:rPr>
          <w:rFonts w:ascii="Arial" w:eastAsia="Times New Roman" w:hAnsi="Arial" w:cs="Arial"/>
          <w:color w:val="212529"/>
          <w:sz w:val="9"/>
          <w:szCs w:val="9"/>
          <w:lang w:eastAsia="ru-RU"/>
        </w:rPr>
        <w:t>г) непредставление заявителем документа, предусмотренного </w:t>
      </w:r>
      <w:hyperlink r:id="rId62" w:anchor="100199" w:history="1">
        <w:r w:rsidRPr="00F73C9B">
          <w:rPr>
            <w:rFonts w:ascii="Arial" w:eastAsia="Times New Roman" w:hAnsi="Arial" w:cs="Arial"/>
            <w:color w:val="4272D7"/>
            <w:sz w:val="9"/>
            <w:u w:val="single"/>
            <w:lang w:eastAsia="ru-RU"/>
          </w:rPr>
          <w:t>подпунктом "г" пункта 56</w:t>
        </w:r>
      </w:hyperlink>
      <w:r w:rsidRPr="00F73C9B">
        <w:rPr>
          <w:rFonts w:ascii="Arial" w:eastAsia="Times New Roman" w:hAnsi="Arial" w:cs="Arial"/>
          <w:color w:val="212529"/>
          <w:sz w:val="9"/>
          <w:szCs w:val="9"/>
          <w:lang w:eastAsia="ru-RU"/>
        </w:rPr>
        <w:t> настоящего Положения, в случае если садовый дом или жилой дом обременен правами третьих лиц;</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36" w:name="100209"/>
      <w:bookmarkEnd w:id="236"/>
      <w:r w:rsidRPr="00F73C9B">
        <w:rPr>
          <w:rFonts w:ascii="Arial" w:eastAsia="Times New Roman" w:hAnsi="Arial" w:cs="Arial"/>
          <w:color w:val="212529"/>
          <w:sz w:val="9"/>
          <w:szCs w:val="9"/>
          <w:lang w:eastAsia="ru-RU"/>
        </w:rPr>
        <w:lastRenderedPageBreak/>
        <w:t>д)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37" w:name="100210"/>
      <w:bookmarkEnd w:id="237"/>
      <w:r w:rsidRPr="00F73C9B">
        <w:rPr>
          <w:rFonts w:ascii="Arial" w:eastAsia="Times New Roman" w:hAnsi="Arial" w:cs="Arial"/>
          <w:color w:val="212529"/>
          <w:sz w:val="9"/>
          <w:szCs w:val="9"/>
          <w:lang w:eastAsia="ru-RU"/>
        </w:rPr>
        <w:t>е)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38" w:name="000059"/>
      <w:bookmarkEnd w:id="238"/>
      <w:r w:rsidRPr="00F73C9B">
        <w:rPr>
          <w:rFonts w:ascii="Arial" w:eastAsia="Times New Roman" w:hAnsi="Arial" w:cs="Arial"/>
          <w:color w:val="212529"/>
          <w:sz w:val="9"/>
          <w:szCs w:val="9"/>
          <w:lang w:eastAsia="ru-RU"/>
        </w:rPr>
        <w:t>ж)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39" w:name="100211"/>
      <w:bookmarkEnd w:id="239"/>
      <w:r w:rsidRPr="00F73C9B">
        <w:rPr>
          <w:rFonts w:ascii="Arial" w:eastAsia="Times New Roman" w:hAnsi="Arial" w:cs="Arial"/>
          <w:color w:val="212529"/>
          <w:sz w:val="9"/>
          <w:szCs w:val="9"/>
          <w:lang w:eastAsia="ru-RU"/>
        </w:rPr>
        <w:t>62. 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 предусмотренные </w:t>
      </w:r>
      <w:hyperlink r:id="rId63" w:anchor="100204" w:history="1">
        <w:r w:rsidRPr="00F73C9B">
          <w:rPr>
            <w:rFonts w:ascii="Arial" w:eastAsia="Times New Roman" w:hAnsi="Arial" w:cs="Arial"/>
            <w:color w:val="4272D7"/>
            <w:sz w:val="9"/>
            <w:u w:val="single"/>
            <w:lang w:eastAsia="ru-RU"/>
          </w:rPr>
          <w:t>пунктом 61</w:t>
        </w:r>
      </w:hyperlink>
      <w:r w:rsidRPr="00F73C9B">
        <w:rPr>
          <w:rFonts w:ascii="Arial" w:eastAsia="Times New Roman" w:hAnsi="Arial" w:cs="Arial"/>
          <w:color w:val="212529"/>
          <w:sz w:val="9"/>
          <w:szCs w:val="9"/>
          <w:lang w:eastAsia="ru-RU"/>
        </w:rPr>
        <w:t> настоящего Положения.</w:t>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40" w:name="100212"/>
      <w:bookmarkEnd w:id="240"/>
      <w:r w:rsidRPr="00F73C9B">
        <w:rPr>
          <w:rFonts w:ascii="Arial" w:eastAsia="Times New Roman" w:hAnsi="Arial" w:cs="Arial"/>
          <w:color w:val="212529"/>
          <w:sz w:val="9"/>
          <w:szCs w:val="9"/>
          <w:lang w:eastAsia="ru-RU"/>
        </w:rPr>
        <w:t>63. 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 и может быть обжаловано заявителем в судебном порядке.</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bookmarkStart w:id="241" w:name="100213"/>
      <w:bookmarkStart w:id="242" w:name="100110"/>
      <w:bookmarkEnd w:id="241"/>
      <w:bookmarkEnd w:id="242"/>
      <w:r w:rsidRPr="00F73C9B">
        <w:rPr>
          <w:rFonts w:ascii="Arial" w:eastAsia="Times New Roman" w:hAnsi="Arial" w:cs="Arial"/>
          <w:color w:val="212529"/>
          <w:sz w:val="9"/>
          <w:szCs w:val="9"/>
          <w:lang w:eastAsia="ru-RU"/>
        </w:rPr>
        <w:t>Приложение N 1</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к Положению о признании помещения</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жилым помещением, жилого помещения</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непригодным для проживания,</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многоквартирного дома аварийным</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и подлежащим сносу или реконструкции,</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садового дома жилым домом и жилого</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дома садовым домом, утвержденному</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Постановлением Правительства</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Российской Федерации</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от 28 января 2006 г. N 47</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bookmarkStart w:id="243" w:name="100214"/>
      <w:bookmarkEnd w:id="243"/>
      <w:r w:rsidRPr="00F73C9B">
        <w:rPr>
          <w:rFonts w:ascii="Arial" w:eastAsia="Times New Roman" w:hAnsi="Arial" w:cs="Arial"/>
          <w:color w:val="212529"/>
          <w:sz w:val="9"/>
          <w:szCs w:val="9"/>
          <w:lang w:eastAsia="ru-RU"/>
        </w:rPr>
        <w:t>(форма)</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44" w:name="100215"/>
      <w:bookmarkStart w:id="245" w:name="100171"/>
      <w:bookmarkStart w:id="246" w:name="100111"/>
      <w:bookmarkEnd w:id="244"/>
      <w:bookmarkEnd w:id="245"/>
      <w:bookmarkEnd w:id="246"/>
      <w:r w:rsidRPr="00F73C9B">
        <w:rPr>
          <w:rFonts w:ascii="var(--bs-font-monospace)" w:eastAsia="Times New Roman" w:hAnsi="var(--bs-font-monospace)" w:cs="Courier New"/>
          <w:color w:val="212529"/>
          <w:sz w:val="21"/>
          <w:szCs w:val="21"/>
          <w:lang w:eastAsia="ru-RU"/>
        </w:rPr>
        <w:t xml:space="preserve">                           Заключение</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об оценке соответствия помещения (многоквартирного дома)</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требованиям, установленным в Положении о признании помещения</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жилым помещением, жилого помещения непригодным для проживания,</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многоквартирного дома аварийным и подлежащим сносу</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или реконструкции, садового дома жилым домом</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и жилого дома садовым домом</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47" w:name="100112"/>
      <w:bookmarkEnd w:id="247"/>
      <w:r w:rsidRPr="00F73C9B">
        <w:rPr>
          <w:rFonts w:ascii="var(--bs-font-monospace)" w:eastAsia="Times New Roman" w:hAnsi="var(--bs-font-monospace)" w:cs="Courier New"/>
          <w:color w:val="212529"/>
          <w:sz w:val="21"/>
          <w:szCs w:val="21"/>
          <w:lang w:eastAsia="ru-RU"/>
        </w:rPr>
        <w:t>N ________________________ 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(дата)</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(месторасположение помещения, в том числе наименования</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населенного пункта и улицы, номера дома и квартиры)</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48" w:name="100172"/>
      <w:bookmarkStart w:id="249" w:name="100113"/>
      <w:bookmarkEnd w:id="248"/>
      <w:bookmarkEnd w:id="249"/>
      <w:r w:rsidRPr="00F73C9B">
        <w:rPr>
          <w:rFonts w:ascii="var(--bs-font-monospace)" w:eastAsia="Times New Roman" w:hAnsi="var(--bs-font-monospace)" w:cs="Courier New"/>
          <w:color w:val="212529"/>
          <w:sz w:val="21"/>
          <w:szCs w:val="21"/>
          <w:lang w:eastAsia="ru-RU"/>
        </w:rPr>
        <w:t xml:space="preserve">    Межведомственная            комиссия,              назначенная</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(кем назначена, наименование федерального органа исполнительной</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власти, органа исполнительной власти субъекта Российской</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Федерации, органа местного самоуправления, дата, номер решения</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о созыве комиссии)</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в составе председателя 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(ф.и.о., занимаемая должность и место работы)</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и членов комиссии 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(ф.и.о., занимаемая должность и место работы)</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при участии приглашенных экспертов 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lastRenderedPageBreak/>
        <w:t>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(ф.и.о., занимаемая должность и место работы)</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и приглашенного собственника помещения или уполномоченного им лица</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(ф.и.о., занимаемая должность и место работы)</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по результатам рассмотренных документов 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(приводится перечень документов)</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и   на  основании акта межведомственной комиссии, составленного по</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результатам обследования, 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(приводится заключение, взятое из акта обследования (в случае</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проведения обследования), или указывается, что на основании</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решения межведомственной комиссии обследование не проводилось)</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приняла заключение о 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(приводится обоснование принятого межведомственной комиссией</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заключения об оценке соответствия помещения</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(многоквартирного дома) требованиям, установленным в Положении</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о признании помещения жилым помещением, жилого помещения</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непригодным для проживания и многоквартирного дома аварийным</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и подлежащим сносу или реконструкции)</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50" w:name="100114"/>
      <w:bookmarkEnd w:id="250"/>
      <w:r w:rsidRPr="00F73C9B">
        <w:rPr>
          <w:rFonts w:ascii="var(--bs-font-monospace)" w:eastAsia="Times New Roman" w:hAnsi="var(--bs-font-monospace)" w:cs="Courier New"/>
          <w:color w:val="212529"/>
          <w:sz w:val="21"/>
          <w:szCs w:val="21"/>
          <w:lang w:eastAsia="ru-RU"/>
        </w:rPr>
        <w:t>Приложение к заключению:</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51" w:name="100115"/>
      <w:bookmarkEnd w:id="251"/>
      <w:r w:rsidRPr="00F73C9B">
        <w:rPr>
          <w:rFonts w:ascii="var(--bs-font-monospace)" w:eastAsia="Times New Roman" w:hAnsi="var(--bs-font-monospace)" w:cs="Courier New"/>
          <w:color w:val="212529"/>
          <w:sz w:val="21"/>
          <w:szCs w:val="21"/>
          <w:lang w:eastAsia="ru-RU"/>
        </w:rPr>
        <w:t>а) перечень рассмотренных документов;</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52" w:name="100116"/>
      <w:bookmarkEnd w:id="252"/>
      <w:r w:rsidRPr="00F73C9B">
        <w:rPr>
          <w:rFonts w:ascii="var(--bs-font-monospace)" w:eastAsia="Times New Roman" w:hAnsi="var(--bs-font-monospace)" w:cs="Courier New"/>
          <w:color w:val="212529"/>
          <w:sz w:val="21"/>
          <w:szCs w:val="21"/>
          <w:lang w:eastAsia="ru-RU"/>
        </w:rPr>
        <w:t>б) акт обследования помещения (в случае проведения обследования);</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53" w:name="100117"/>
      <w:bookmarkEnd w:id="253"/>
      <w:r w:rsidRPr="00F73C9B">
        <w:rPr>
          <w:rFonts w:ascii="var(--bs-font-monospace)" w:eastAsia="Times New Roman" w:hAnsi="var(--bs-font-monospace)" w:cs="Courier New"/>
          <w:color w:val="212529"/>
          <w:sz w:val="21"/>
          <w:szCs w:val="21"/>
          <w:lang w:eastAsia="ru-RU"/>
        </w:rPr>
        <w:t>в) перечень   других   материалов,   запрошенных  межведомственной</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комиссией;</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54" w:name="100118"/>
      <w:bookmarkEnd w:id="254"/>
      <w:r w:rsidRPr="00F73C9B">
        <w:rPr>
          <w:rFonts w:ascii="var(--bs-font-monospace)" w:eastAsia="Times New Roman" w:hAnsi="var(--bs-font-monospace)" w:cs="Courier New"/>
          <w:color w:val="212529"/>
          <w:sz w:val="21"/>
          <w:szCs w:val="21"/>
          <w:lang w:eastAsia="ru-RU"/>
        </w:rPr>
        <w:t>г) особое мнение членов межведомственной комиссии:</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Председатель межведомственной комиссии</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_____________________         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(подпись)                           (ф.и.о.)</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Члены межведомственной комиссии</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_____________________         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(подпись)                           (ф.и.о.)</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_____________________         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(подпись)                           (ф.и.о.)</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bookmarkStart w:id="255" w:name="100216"/>
      <w:bookmarkStart w:id="256" w:name="100119"/>
      <w:bookmarkEnd w:id="255"/>
      <w:bookmarkEnd w:id="256"/>
      <w:r w:rsidRPr="00F73C9B">
        <w:rPr>
          <w:rFonts w:ascii="Arial" w:eastAsia="Times New Roman" w:hAnsi="Arial" w:cs="Arial"/>
          <w:color w:val="212529"/>
          <w:sz w:val="9"/>
          <w:szCs w:val="9"/>
          <w:lang w:eastAsia="ru-RU"/>
        </w:rPr>
        <w:t>Приложение N 2</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к Положению о признании помещения</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жилым помещением, жилого помещения</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непригодным для проживания,</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многоквартирного дома аварийным</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и подлежащим сносу или реконструкции,</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садового дома жилым домом и жилого</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lastRenderedPageBreak/>
        <w:t>дома садовым домом, утвержденному</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Постановлением Правительства</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Российской Федерации</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от 28 января 2006 г. N 47</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bookmarkStart w:id="257" w:name="100217"/>
      <w:bookmarkEnd w:id="257"/>
      <w:r w:rsidRPr="00F73C9B">
        <w:rPr>
          <w:rFonts w:ascii="Arial" w:eastAsia="Times New Roman" w:hAnsi="Arial" w:cs="Arial"/>
          <w:color w:val="212529"/>
          <w:sz w:val="9"/>
          <w:szCs w:val="9"/>
          <w:lang w:eastAsia="ru-RU"/>
        </w:rPr>
        <w:t>(форма)</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58" w:name="000034"/>
      <w:bookmarkStart w:id="259" w:name="100120"/>
      <w:bookmarkEnd w:id="258"/>
      <w:bookmarkEnd w:id="259"/>
      <w:r w:rsidRPr="00F73C9B">
        <w:rPr>
          <w:rFonts w:ascii="var(--bs-font-monospace)" w:eastAsia="Times New Roman" w:hAnsi="var(--bs-font-monospace)" w:cs="Courier New"/>
          <w:color w:val="212529"/>
          <w:sz w:val="21"/>
          <w:szCs w:val="21"/>
          <w:lang w:eastAsia="ru-RU"/>
        </w:rPr>
        <w:t xml:space="preserve">                              АКТ</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обследования помещения (многоквартирного дома)</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60" w:name="000035"/>
      <w:bookmarkStart w:id="261" w:name="100121"/>
      <w:bookmarkEnd w:id="260"/>
      <w:bookmarkEnd w:id="261"/>
      <w:r w:rsidRPr="00F73C9B">
        <w:rPr>
          <w:rFonts w:ascii="var(--bs-font-monospace)" w:eastAsia="Times New Roman" w:hAnsi="var(--bs-font-monospace)" w:cs="Courier New"/>
          <w:color w:val="212529"/>
          <w:sz w:val="21"/>
          <w:szCs w:val="21"/>
          <w:lang w:eastAsia="ru-RU"/>
        </w:rPr>
        <w:t>N ________________________ 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(дата)</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(месторасположение помещения (многоквартирного дома),</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в том числе наименования населенного пункта и улицы,</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номера дома и квартиры)</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62" w:name="000036"/>
      <w:bookmarkStart w:id="263" w:name="100122"/>
      <w:bookmarkEnd w:id="262"/>
      <w:bookmarkEnd w:id="263"/>
      <w:r w:rsidRPr="00F73C9B">
        <w:rPr>
          <w:rFonts w:ascii="var(--bs-font-monospace)" w:eastAsia="Times New Roman" w:hAnsi="var(--bs-font-monospace)" w:cs="Courier New"/>
          <w:color w:val="212529"/>
          <w:sz w:val="21"/>
          <w:szCs w:val="21"/>
          <w:lang w:eastAsia="ru-RU"/>
        </w:rPr>
        <w:t xml:space="preserve">    Межведомственная            комиссия,              назначенная</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(кем назначена, наименование федерального органа исполнительной</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власти, органа исполнительной власти субъекта Российской</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Федерации, органа местного самоуправления, дата, номер решения</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о созыве комиссии)</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в составе председателя 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(ф.и.о., занимаемая должность</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и место работы)</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и членов комиссии 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(ф.и.о., занимаемая должность и место работы)</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при участии приглашенных экспертов 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(ф.и.о., занимаемая должность и место работы)</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и приглашенного собственника помещения или уполномоченного им лица</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(ф.и.о., занимаемая должность и место работы)</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произвела    обследование    помещения    (многоквартирного  дома)</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по заявлению 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(реквизиты заявителя: ф.и.о. и адрес - для физического лица,</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наименование организации и занимаемая должность -</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для юридического лица)</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и составила настоящий акт обследования помещения (многоквартирного</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дома) 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(адрес, принадлежность помещения, кадастровый номер, год ввода</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в эксплуатацию)</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Краткое   описание   состояния   жилого   помещения,   несущих</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строительных конструкций, инженерных систем здания, оборудования и</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механизмов и прилегающей к зданию территории 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Сведения   о   несоответствиях    установленным    требованиям</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с        указанием фактических   значений показателя или описанием</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lastRenderedPageBreak/>
        <w:t>конкретного несоответствия 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Оценка результатов проведенного   инструментального контроля и</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других видов контроля и исследований 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(кем проведен контроль (испытание), по каким показателям, какие</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фактические значения получены)</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Рекомендации  межведомственной комиссии и  предлагаемые  меры,</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которые   необходимо   принять   для обеспечения  безопасности или</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создания нормальных условий для постоянного проживания 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Заключение    межведомственной    комиссии    по   результатам</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обследования помещения 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64" w:name="100123"/>
      <w:bookmarkEnd w:id="264"/>
      <w:r w:rsidRPr="00F73C9B">
        <w:rPr>
          <w:rFonts w:ascii="var(--bs-font-monospace)" w:eastAsia="Times New Roman" w:hAnsi="var(--bs-font-monospace)" w:cs="Courier New"/>
          <w:color w:val="212529"/>
          <w:sz w:val="21"/>
          <w:szCs w:val="21"/>
          <w:lang w:eastAsia="ru-RU"/>
        </w:rPr>
        <w:t xml:space="preserve">    Приложение к акту:</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65" w:name="100124"/>
      <w:bookmarkEnd w:id="265"/>
      <w:r w:rsidRPr="00F73C9B">
        <w:rPr>
          <w:rFonts w:ascii="var(--bs-font-monospace)" w:eastAsia="Times New Roman" w:hAnsi="var(--bs-font-monospace)" w:cs="Courier New"/>
          <w:color w:val="212529"/>
          <w:sz w:val="21"/>
          <w:szCs w:val="21"/>
          <w:lang w:eastAsia="ru-RU"/>
        </w:rPr>
        <w:t xml:space="preserve">    а) результаты инструментального контроля;</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66" w:name="100125"/>
      <w:bookmarkEnd w:id="266"/>
      <w:r w:rsidRPr="00F73C9B">
        <w:rPr>
          <w:rFonts w:ascii="var(--bs-font-monospace)" w:eastAsia="Times New Roman" w:hAnsi="var(--bs-font-monospace)" w:cs="Courier New"/>
          <w:color w:val="212529"/>
          <w:sz w:val="21"/>
          <w:szCs w:val="21"/>
          <w:lang w:eastAsia="ru-RU"/>
        </w:rPr>
        <w:t xml:space="preserve">    б) результаты лабораторных испытаний;</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67" w:name="100126"/>
      <w:bookmarkEnd w:id="267"/>
      <w:r w:rsidRPr="00F73C9B">
        <w:rPr>
          <w:rFonts w:ascii="var(--bs-font-monospace)" w:eastAsia="Times New Roman" w:hAnsi="var(--bs-font-monospace)" w:cs="Courier New"/>
          <w:color w:val="212529"/>
          <w:sz w:val="21"/>
          <w:szCs w:val="21"/>
          <w:lang w:eastAsia="ru-RU"/>
        </w:rPr>
        <w:t xml:space="preserve">    в) результаты исследований;</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68" w:name="000037"/>
      <w:bookmarkStart w:id="269" w:name="100127"/>
      <w:bookmarkEnd w:id="268"/>
      <w:bookmarkEnd w:id="269"/>
      <w:r w:rsidRPr="00F73C9B">
        <w:rPr>
          <w:rFonts w:ascii="var(--bs-font-monospace)" w:eastAsia="Times New Roman" w:hAnsi="var(--bs-font-monospace)" w:cs="Courier New"/>
          <w:color w:val="212529"/>
          <w:sz w:val="21"/>
          <w:szCs w:val="21"/>
          <w:lang w:eastAsia="ru-RU"/>
        </w:rPr>
        <w:t xml:space="preserve">    г) заключения экспертов специализированных организаций;</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70" w:name="100128"/>
      <w:bookmarkEnd w:id="270"/>
      <w:r w:rsidRPr="00F73C9B">
        <w:rPr>
          <w:rFonts w:ascii="var(--bs-font-monospace)" w:eastAsia="Times New Roman" w:hAnsi="var(--bs-font-monospace)" w:cs="Courier New"/>
          <w:color w:val="212529"/>
          <w:sz w:val="21"/>
          <w:szCs w:val="21"/>
          <w:lang w:eastAsia="ru-RU"/>
        </w:rPr>
        <w:t xml:space="preserve">    д) другие материалы по решению межведомственной комиссии.</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Председатель межведомственной комиссии</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_____________________         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(подпись)                           (ф.и.о.)</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Члены межведомственной комиссии</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_____________________         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(подпись)                           (ф.и.о.)</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_____________________         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(подпись)                           (ф.и.о.)</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_____________________         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(подпись)                           (ф.и.о.)</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_____________________         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(подпись)                           (ф.и.о.)</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bookmarkStart w:id="271" w:name="100218"/>
      <w:bookmarkEnd w:id="271"/>
      <w:r w:rsidRPr="00F73C9B">
        <w:rPr>
          <w:rFonts w:ascii="Arial" w:eastAsia="Times New Roman" w:hAnsi="Arial" w:cs="Arial"/>
          <w:color w:val="212529"/>
          <w:sz w:val="9"/>
          <w:szCs w:val="9"/>
          <w:lang w:eastAsia="ru-RU"/>
        </w:rPr>
        <w:t>Приложение N 3</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к Положению о признании помещения</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жилым помещением, жилого помещения</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непригодным для проживания,</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многоквартирного дома аварийным</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и подлежащим сносу или реконструкции,</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садового дома жилым домом и жилого</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lastRenderedPageBreak/>
        <w:t>дома садовым домом, утвержденному</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постановлением Правительства</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Российской Федерации</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r w:rsidRPr="00F73C9B">
        <w:rPr>
          <w:rFonts w:ascii="Arial" w:eastAsia="Times New Roman" w:hAnsi="Arial" w:cs="Arial"/>
          <w:color w:val="212529"/>
          <w:sz w:val="9"/>
          <w:szCs w:val="9"/>
          <w:lang w:eastAsia="ru-RU"/>
        </w:rPr>
        <w:t>от 28 января 2006 г. N 47</w:t>
      </w:r>
    </w:p>
    <w:p w:rsidR="00F73C9B" w:rsidRPr="00F73C9B" w:rsidRDefault="00F73C9B" w:rsidP="00F73C9B">
      <w:pPr>
        <w:shd w:val="clear" w:color="auto" w:fill="FFFFFF"/>
        <w:spacing w:after="100" w:afterAutospacing="1" w:line="240" w:lineRule="auto"/>
        <w:jc w:val="right"/>
        <w:rPr>
          <w:rFonts w:ascii="Arial" w:eastAsia="Times New Roman" w:hAnsi="Arial" w:cs="Arial"/>
          <w:color w:val="212529"/>
          <w:sz w:val="9"/>
          <w:szCs w:val="9"/>
          <w:lang w:eastAsia="ru-RU"/>
        </w:rPr>
      </w:pPr>
      <w:bookmarkStart w:id="272" w:name="100219"/>
      <w:bookmarkEnd w:id="272"/>
      <w:r w:rsidRPr="00F73C9B">
        <w:rPr>
          <w:rFonts w:ascii="Arial" w:eastAsia="Times New Roman" w:hAnsi="Arial" w:cs="Arial"/>
          <w:color w:val="212529"/>
          <w:sz w:val="9"/>
          <w:szCs w:val="9"/>
          <w:lang w:eastAsia="ru-RU"/>
        </w:rPr>
        <w:t>(форма)</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73" w:name="100220"/>
      <w:bookmarkEnd w:id="273"/>
      <w:r w:rsidRPr="00F73C9B">
        <w:rPr>
          <w:rFonts w:ascii="var(--bs-font-monospace)" w:eastAsia="Times New Roman" w:hAnsi="var(--bs-font-monospace)" w:cs="Courier New"/>
          <w:color w:val="212529"/>
          <w:sz w:val="21"/>
          <w:szCs w:val="21"/>
          <w:lang w:eastAsia="ru-RU"/>
        </w:rPr>
        <w:t>(Бланк уполномоченного</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органа местного самоуправления)</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74" w:name="100221"/>
      <w:bookmarkEnd w:id="274"/>
      <w:r w:rsidRPr="00F73C9B">
        <w:rPr>
          <w:rFonts w:ascii="var(--bs-font-monospace)" w:eastAsia="Times New Roman" w:hAnsi="var(--bs-font-monospace)" w:cs="Courier New"/>
          <w:color w:val="212529"/>
          <w:sz w:val="21"/>
          <w:szCs w:val="21"/>
          <w:lang w:eastAsia="ru-RU"/>
        </w:rPr>
        <w:t xml:space="preserve">                                  РЕШЕНИЕ</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о признании садового дома жилым домом</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и жилого дома садовым домом</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75" w:name="100222"/>
      <w:bookmarkEnd w:id="275"/>
      <w:r w:rsidRPr="00F73C9B">
        <w:rPr>
          <w:rFonts w:ascii="var(--bs-font-monospace)" w:eastAsia="Times New Roman" w:hAnsi="var(--bs-font-monospace)" w:cs="Courier New"/>
          <w:color w:val="212529"/>
          <w:sz w:val="21"/>
          <w:szCs w:val="21"/>
          <w:lang w:eastAsia="ru-RU"/>
        </w:rPr>
        <w:t xml:space="preserve">                                Дата, номер</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76" w:name="100223"/>
      <w:bookmarkEnd w:id="276"/>
      <w:r w:rsidRPr="00F73C9B">
        <w:rPr>
          <w:rFonts w:ascii="var(--bs-font-monospace)" w:eastAsia="Times New Roman" w:hAnsi="var(--bs-font-monospace)" w:cs="Courier New"/>
          <w:color w:val="212529"/>
          <w:sz w:val="21"/>
          <w:szCs w:val="21"/>
          <w:lang w:eastAsia="ru-RU"/>
        </w:rPr>
        <w:t>В связи с обращением 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(Ф.И.О. физического лица, наименование юридического</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лица - заявителя)</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садовый  дом  жилым  домом/жилой  дом  садовым домом,</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о намерении  признать -----------------------------------------------------</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(ненужное зачеркнуть)</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расположенный по адресу: 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кадастровый номер земельного участка, в пределах которого  расположен  дом:</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на основании 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(наименование и реквизиты правоустанавливающего документа)</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по результатам рассмотрения представленных документов принято решение:</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77" w:name="100224"/>
      <w:bookmarkEnd w:id="277"/>
      <w:r w:rsidRPr="00F73C9B">
        <w:rPr>
          <w:rFonts w:ascii="var(--bs-font-monospace)" w:eastAsia="Times New Roman" w:hAnsi="var(--bs-font-monospace)" w:cs="Courier New"/>
          <w:color w:val="212529"/>
          <w:sz w:val="21"/>
          <w:szCs w:val="21"/>
          <w:lang w:eastAsia="ru-RU"/>
        </w:rPr>
        <w:t>Признать 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(садовый дом жилым домом/жилой дом садовым домом - нужное указать)</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(должность)</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____________________________________   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(Ф.И.О. должностного лица органа      (подпись должностного лица органа</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местного самоуправления               местного самоуправления</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муниципального образования, в         муниципального образования, в</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границах которого расположен          границах которого расположен</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садовый дом или жилой дом)            садовый дом или жилой дом)</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М.П.</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78" w:name="100225"/>
      <w:bookmarkEnd w:id="278"/>
      <w:r w:rsidRPr="00F73C9B">
        <w:rPr>
          <w:rFonts w:ascii="var(--bs-font-monospace)" w:eastAsia="Times New Roman" w:hAnsi="var(--bs-font-monospace)" w:cs="Courier New"/>
          <w:color w:val="212529"/>
          <w:sz w:val="21"/>
          <w:szCs w:val="21"/>
          <w:lang w:eastAsia="ru-RU"/>
        </w:rPr>
        <w:t>Получил: "__" ____________ 20__ г.  _______________________   (заполняется</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(подпись заявителя)       в случае</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получения</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решения лично)</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79" w:name="100226"/>
      <w:bookmarkEnd w:id="279"/>
      <w:r w:rsidRPr="00F73C9B">
        <w:rPr>
          <w:rFonts w:ascii="var(--bs-font-monospace)" w:eastAsia="Times New Roman" w:hAnsi="var(--bs-font-monospace)" w:cs="Courier New"/>
          <w:color w:val="212529"/>
          <w:sz w:val="21"/>
          <w:szCs w:val="21"/>
          <w:lang w:eastAsia="ru-RU"/>
        </w:rPr>
        <w:t>Решение направлено в адрес заявителя                   "__" _______ 20__ г.</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(заполняется в случае направления решения по почте)</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________________________________________</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(Ф.И.О., подпись должностного лица,</w:t>
      </w:r>
    </w:p>
    <w:p w:rsidR="00F73C9B" w:rsidRPr="00F73C9B" w:rsidRDefault="00F73C9B" w:rsidP="00F73C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F73C9B">
        <w:rPr>
          <w:rFonts w:ascii="var(--bs-font-monospace)" w:eastAsia="Times New Roman" w:hAnsi="var(--bs-font-monospace)" w:cs="Courier New"/>
          <w:color w:val="212529"/>
          <w:sz w:val="21"/>
          <w:szCs w:val="21"/>
          <w:lang w:eastAsia="ru-RU"/>
        </w:rPr>
        <w:t xml:space="preserve">                                   направившего решение в адрес заявителя)</w:t>
      </w:r>
    </w:p>
    <w:p w:rsidR="00F73C9B" w:rsidRPr="00F73C9B" w:rsidRDefault="00F73C9B" w:rsidP="00F73C9B">
      <w:pPr>
        <w:spacing w:after="0" w:line="240" w:lineRule="auto"/>
        <w:rPr>
          <w:rFonts w:ascii="Times New Roman" w:eastAsia="Times New Roman" w:hAnsi="Times New Roman" w:cs="Times New Roman"/>
          <w:sz w:val="24"/>
          <w:szCs w:val="24"/>
          <w:lang w:eastAsia="ru-RU"/>
        </w:rPr>
      </w:pPr>
      <w:r w:rsidRPr="00F73C9B">
        <w:rPr>
          <w:rFonts w:ascii="Arial" w:eastAsia="Times New Roman" w:hAnsi="Arial" w:cs="Arial"/>
          <w:color w:val="212529"/>
          <w:sz w:val="9"/>
          <w:szCs w:val="9"/>
          <w:lang w:eastAsia="ru-RU"/>
        </w:rPr>
        <w:lastRenderedPageBreak/>
        <w:br/>
      </w:r>
    </w:p>
    <w:p w:rsidR="00F73C9B" w:rsidRPr="00F73C9B" w:rsidRDefault="00F73C9B" w:rsidP="00F73C9B">
      <w:pPr>
        <w:shd w:val="clear" w:color="auto" w:fill="FFFFFF"/>
        <w:spacing w:after="0" w:line="240" w:lineRule="auto"/>
        <w:rPr>
          <w:rFonts w:ascii="Arial" w:eastAsia="Times New Roman" w:hAnsi="Arial" w:cs="Arial"/>
          <w:color w:val="212529"/>
          <w:sz w:val="9"/>
          <w:szCs w:val="9"/>
          <w:lang w:eastAsia="ru-RU"/>
        </w:rPr>
      </w:pPr>
      <w:r>
        <w:rPr>
          <w:rFonts w:ascii="Arial" w:eastAsia="Times New Roman" w:hAnsi="Arial" w:cs="Arial"/>
          <w:noProof/>
          <w:color w:val="4272D7"/>
          <w:sz w:val="9"/>
          <w:szCs w:val="9"/>
          <w:lang w:eastAsia="ru-RU"/>
        </w:rPr>
        <w:drawing>
          <wp:inline distT="0" distB="0" distL="0" distR="0">
            <wp:extent cx="8571230" cy="1145540"/>
            <wp:effectExtent l="19050" t="0" r="1270" b="0"/>
            <wp:docPr id="1" name="Рисунок 1" descr="https://avatars.mds.yandex.net/get-adfox-content/2788782/220831_adfox_1407670_3814469.60da7b46971f08f9cd404d7c1a9f5897.gif/optimize.webp?webp=false">
              <a:hlinkClick xmlns:a="http://schemas.openxmlformats.org/drawingml/2006/main" r:id="rId6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adfox-content/2788782/220831_adfox_1407670_3814469.60da7b46971f08f9cd404d7c1a9f5897.gif/optimize.webp?webp=false">
                      <a:hlinkClick r:id="rId64" tgtFrame="&quot;_blank&quot;"/>
                    </pic:cNvPr>
                    <pic:cNvPicPr>
                      <a:picLocks noChangeAspect="1" noChangeArrowheads="1"/>
                    </pic:cNvPicPr>
                  </pic:nvPicPr>
                  <pic:blipFill>
                    <a:blip r:embed="rId65"/>
                    <a:srcRect/>
                    <a:stretch>
                      <a:fillRect/>
                    </a:stretch>
                  </pic:blipFill>
                  <pic:spPr bwMode="auto">
                    <a:xfrm>
                      <a:off x="0" y="0"/>
                      <a:ext cx="8571230" cy="1145540"/>
                    </a:xfrm>
                    <a:prstGeom prst="rect">
                      <a:avLst/>
                    </a:prstGeom>
                    <a:noFill/>
                    <a:ln w="9525">
                      <a:noFill/>
                      <a:miter lim="800000"/>
                      <a:headEnd/>
                      <a:tailEnd/>
                    </a:ln>
                  </pic:spPr>
                </pic:pic>
              </a:graphicData>
            </a:graphic>
          </wp:inline>
        </w:drawing>
      </w:r>
    </w:p>
    <w:p w:rsidR="00F73C9B" w:rsidRPr="00F73C9B" w:rsidRDefault="00F73C9B" w:rsidP="00F73C9B">
      <w:pPr>
        <w:shd w:val="clear" w:color="auto" w:fill="FFFFFF"/>
        <w:spacing w:after="0" w:line="240" w:lineRule="auto"/>
        <w:rPr>
          <w:rFonts w:ascii="Montserrat" w:eastAsia="Times New Roman" w:hAnsi="Montserrat" w:cs="Arial"/>
          <w:color w:val="00589B"/>
          <w:sz w:val="9"/>
          <w:szCs w:val="9"/>
          <w:lang w:eastAsia="ru-RU"/>
        </w:rPr>
      </w:pPr>
      <w:r w:rsidRPr="00F73C9B">
        <w:rPr>
          <w:rFonts w:ascii="Montserrat" w:eastAsia="Times New Roman" w:hAnsi="Montserrat" w:cs="Arial"/>
          <w:color w:val="00589B"/>
          <w:sz w:val="9"/>
          <w:szCs w:val="9"/>
          <w:lang w:eastAsia="ru-RU"/>
        </w:rPr>
        <w:t>Судебная практика и законодательство — Постановление Правительства РФ от 28.01.2006 N 47 (ред. от 28.09.2022)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домом"Судебная практика высших судов РФ</w:t>
      </w:r>
    </w:p>
    <w:p w:rsidR="00F73C9B" w:rsidRPr="00F73C9B" w:rsidRDefault="00F73C9B" w:rsidP="00F73C9B">
      <w:pPr>
        <w:shd w:val="clear" w:color="auto" w:fill="FFFFFF"/>
        <w:spacing w:after="0" w:line="240" w:lineRule="auto"/>
        <w:rPr>
          <w:rFonts w:ascii="Arial" w:eastAsia="Times New Roman" w:hAnsi="Arial" w:cs="Arial"/>
          <w:color w:val="212529"/>
          <w:sz w:val="9"/>
          <w:szCs w:val="9"/>
          <w:lang w:eastAsia="ru-RU"/>
        </w:rPr>
      </w:pPr>
      <w:hyperlink r:id="rId66" w:anchor="100016" w:history="1">
        <w:r w:rsidRPr="00F73C9B">
          <w:rPr>
            <w:rFonts w:ascii="Montserrat" w:eastAsia="Times New Roman" w:hAnsi="Montserrat" w:cs="Arial"/>
            <w:color w:val="4272D7"/>
            <w:sz w:val="9"/>
            <w:u w:val="single"/>
            <w:lang w:eastAsia="ru-RU"/>
          </w:rPr>
          <w:t>"Методические рекомендации по осуществлению в МЧС России предоставления сотрудникам федеральной противопожарной службы Государственной противопожарной службы единовременной социальной выплаты" (утв. МЧС России 23.07.2015 N 2-4-87-27-25)</w:t>
        </w:r>
      </w:hyperlink>
      <w:r w:rsidRPr="00F73C9B">
        <w:rPr>
          <w:rFonts w:ascii="Arial" w:eastAsia="Times New Roman" w:hAnsi="Arial" w:cs="Arial"/>
          <w:color w:val="212529"/>
          <w:sz w:val="9"/>
          <w:szCs w:val="9"/>
          <w:lang w:eastAsia="ru-RU"/>
        </w:rPr>
        <w:br/>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80" w:name="100016"/>
      <w:bookmarkEnd w:id="280"/>
      <w:r w:rsidRPr="00F73C9B">
        <w:rPr>
          <w:rFonts w:ascii="Arial" w:eastAsia="Times New Roman" w:hAnsi="Arial" w:cs="Arial"/>
          <w:color w:val="212529"/>
          <w:sz w:val="9"/>
          <w:szCs w:val="9"/>
          <w:lang w:eastAsia="ru-RU"/>
        </w:rPr>
        <w:t>Требования к жилому помещению, порядок признания жилого помещения пригодным для проживания и основания, по которым жилое помещение признается непригодным для проживания, и в частности многоквартирный дом признается аварийным и подлежащим сносу или реконструкции, устанавливаются </w:t>
      </w:r>
      <w:hyperlink r:id="rId67" w:history="1">
        <w:r w:rsidRPr="00F73C9B">
          <w:rPr>
            <w:rFonts w:ascii="Montserrat" w:eastAsia="Times New Roman" w:hAnsi="Montserrat" w:cs="Arial"/>
            <w:color w:val="4272D7"/>
            <w:sz w:val="9"/>
            <w:u w:val="single"/>
            <w:lang w:eastAsia="ru-RU"/>
          </w:rPr>
          <w:t>постановлением</w:t>
        </w:r>
      </w:hyperlink>
      <w:r w:rsidRPr="00F73C9B">
        <w:rPr>
          <w:rFonts w:ascii="Arial" w:eastAsia="Times New Roman" w:hAnsi="Arial" w:cs="Arial"/>
          <w:color w:val="212529"/>
          <w:sz w:val="9"/>
          <w:szCs w:val="9"/>
          <w:lang w:eastAsia="ru-RU"/>
        </w:rPr>
        <w:t>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F73C9B" w:rsidRPr="00F73C9B" w:rsidRDefault="00F73C9B" w:rsidP="00F73C9B">
      <w:pPr>
        <w:shd w:val="clear" w:color="auto" w:fill="FFFFFF"/>
        <w:spacing w:after="0" w:line="240" w:lineRule="auto"/>
        <w:rPr>
          <w:rFonts w:ascii="Arial" w:eastAsia="Times New Roman" w:hAnsi="Arial" w:cs="Arial"/>
          <w:color w:val="212529"/>
          <w:sz w:val="9"/>
          <w:szCs w:val="9"/>
          <w:lang w:eastAsia="ru-RU"/>
        </w:rPr>
      </w:pPr>
      <w:hyperlink r:id="rId68" w:anchor="100022" w:history="1">
        <w:r w:rsidRPr="00F73C9B">
          <w:rPr>
            <w:rFonts w:ascii="Montserrat" w:eastAsia="Times New Roman" w:hAnsi="Montserrat" w:cs="Arial"/>
            <w:color w:val="4272D7"/>
            <w:sz w:val="9"/>
            <w:u w:val="single"/>
            <w:lang w:eastAsia="ru-RU"/>
          </w:rPr>
          <w:t>&lt;Письмо&gt; ФГБУ "ФКП Росреестра" от 31.08.2016 N 10-4096/16 "Для сведения и учета в работе" (вместе с &lt;Письмом&gt; Росреестра от 22.08.2016 N 14-07145/16)</w:t>
        </w:r>
      </w:hyperlink>
      <w:r w:rsidRPr="00F73C9B">
        <w:rPr>
          <w:rFonts w:ascii="Arial" w:eastAsia="Times New Roman" w:hAnsi="Arial" w:cs="Arial"/>
          <w:color w:val="212529"/>
          <w:sz w:val="9"/>
          <w:szCs w:val="9"/>
          <w:lang w:eastAsia="ru-RU"/>
        </w:rPr>
        <w:br/>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81" w:name="100022"/>
      <w:bookmarkEnd w:id="281"/>
      <w:r w:rsidRPr="00F73C9B">
        <w:rPr>
          <w:rFonts w:ascii="Arial" w:eastAsia="Times New Roman" w:hAnsi="Arial" w:cs="Arial"/>
          <w:color w:val="212529"/>
          <w:sz w:val="9"/>
          <w:szCs w:val="9"/>
          <w:lang w:eastAsia="ru-RU"/>
        </w:rPr>
        <w:t>Многоквартирным домом признается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w:t>
      </w:r>
      <w:hyperlink r:id="rId69" w:anchor="100019" w:history="1">
        <w:r w:rsidRPr="00F73C9B">
          <w:rPr>
            <w:rFonts w:ascii="Montserrat" w:eastAsia="Times New Roman" w:hAnsi="Montserrat" w:cs="Arial"/>
            <w:color w:val="4272D7"/>
            <w:sz w:val="9"/>
            <w:u w:val="single"/>
            <w:lang w:eastAsia="ru-RU"/>
          </w:rPr>
          <w:t>пункт 6</w:t>
        </w:r>
      </w:hyperlink>
      <w:r w:rsidRPr="00F73C9B">
        <w:rPr>
          <w:rFonts w:ascii="Arial" w:eastAsia="Times New Roman" w:hAnsi="Arial" w:cs="Arial"/>
          <w:color w:val="212529"/>
          <w:sz w:val="9"/>
          <w:szCs w:val="9"/>
          <w:lang w:eastAsia="ru-RU"/>
        </w:rPr>
        <w:t>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Российской Федерации от 28.01.2006 N 47).</w:t>
      </w:r>
    </w:p>
    <w:p w:rsidR="00F73C9B" w:rsidRPr="00F73C9B" w:rsidRDefault="00F73C9B" w:rsidP="00F73C9B">
      <w:pPr>
        <w:shd w:val="clear" w:color="auto" w:fill="FFFFFF"/>
        <w:spacing w:after="0" w:line="240" w:lineRule="auto"/>
        <w:rPr>
          <w:rFonts w:ascii="Arial" w:eastAsia="Times New Roman" w:hAnsi="Arial" w:cs="Arial"/>
          <w:color w:val="212529"/>
          <w:sz w:val="9"/>
          <w:szCs w:val="9"/>
          <w:lang w:eastAsia="ru-RU"/>
        </w:rPr>
      </w:pPr>
      <w:hyperlink r:id="rId70" w:anchor="100029" w:history="1">
        <w:r w:rsidRPr="00F73C9B">
          <w:rPr>
            <w:rFonts w:ascii="Montserrat" w:eastAsia="Times New Roman" w:hAnsi="Montserrat" w:cs="Arial"/>
            <w:color w:val="4272D7"/>
            <w:sz w:val="9"/>
            <w:u w:val="single"/>
            <w:lang w:eastAsia="ru-RU"/>
          </w:rPr>
          <w:t>Приказ Минпромторга России от 14.10.2016 N 3668 Об утверждении порядка включения жилых помещений жилищного фонда Российской Федерации, закрепленных на праве оперативного управления и хозяйственного ведения за федеральными государственными учреждениями, федеральными казенными предприятиями и федеральными государственными унитарными предприятиями, подведомственными Министерству промышленности и торговли Российской Федерации, в специализированный жилищный фонд с отнесением к служебным жилым помещениям, а также исключения жилых помещений из специализированного жилищного фонда и порядка предоставления служебных жилых помещений в федеральных государственных учреждениях, федеральных казенных предприятиях и федеральных государственных унитарных предприятиях, подведомственных Министерству промышленности и торговли Российской Федерации</w:t>
        </w:r>
      </w:hyperlink>
      <w:r w:rsidRPr="00F73C9B">
        <w:rPr>
          <w:rFonts w:ascii="Arial" w:eastAsia="Times New Roman" w:hAnsi="Arial" w:cs="Arial"/>
          <w:color w:val="212529"/>
          <w:sz w:val="9"/>
          <w:szCs w:val="9"/>
          <w:lang w:eastAsia="ru-RU"/>
        </w:rPr>
        <w:br/>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82" w:name="100029"/>
      <w:bookmarkEnd w:id="282"/>
      <w:r w:rsidRPr="00F73C9B">
        <w:rPr>
          <w:rFonts w:ascii="Arial" w:eastAsia="Times New Roman" w:hAnsi="Arial" w:cs="Arial"/>
          <w:color w:val="212529"/>
          <w:sz w:val="9"/>
          <w:szCs w:val="9"/>
          <w:lang w:eastAsia="ru-RU"/>
        </w:rPr>
        <w:t>10. В случае признания служебного жилого помещения организации в соответствии с </w:t>
      </w:r>
      <w:hyperlink r:id="rId71" w:anchor="100132" w:history="1">
        <w:r w:rsidRPr="00F73C9B">
          <w:rPr>
            <w:rFonts w:ascii="Montserrat" w:eastAsia="Times New Roman" w:hAnsi="Montserrat" w:cs="Arial"/>
            <w:color w:val="4272D7"/>
            <w:sz w:val="9"/>
            <w:u w:val="single"/>
            <w:lang w:eastAsia="ru-RU"/>
          </w:rPr>
          <w:t>Положением</w:t>
        </w:r>
      </w:hyperlink>
      <w:r w:rsidRPr="00F73C9B">
        <w:rPr>
          <w:rFonts w:ascii="Arial" w:eastAsia="Times New Roman" w:hAnsi="Arial" w:cs="Arial"/>
          <w:color w:val="212529"/>
          <w:sz w:val="9"/>
          <w:szCs w:val="9"/>
          <w:lang w:eastAsia="ru-RU"/>
        </w:rPr>
        <w:t>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 января 2006 г. N 47 (Собрание законодательства Российской Федерации, 2006, N 6, ст. 702; 2007, N 32, ст. 4152; 2013, N 15, ст. 1796; 2015, N 13, ст. 1949, ст. 1950; 2016, N 30, ст. 4914, N 32, ст. 5123), непригодным для проживания, а также в иных случаях, предусмотренных законодательством Российской Федерации, такое жилое помещение исключается из специализированного жилищного фонда организации.</w:t>
      </w:r>
    </w:p>
    <w:p w:rsidR="00F73C9B" w:rsidRPr="00F73C9B" w:rsidRDefault="00F73C9B" w:rsidP="00F73C9B">
      <w:pPr>
        <w:shd w:val="clear" w:color="auto" w:fill="FFFFFF"/>
        <w:spacing w:after="0" w:line="240" w:lineRule="auto"/>
        <w:rPr>
          <w:rFonts w:ascii="Arial" w:eastAsia="Times New Roman" w:hAnsi="Arial" w:cs="Arial"/>
          <w:color w:val="212529"/>
          <w:sz w:val="9"/>
          <w:szCs w:val="9"/>
          <w:lang w:eastAsia="ru-RU"/>
        </w:rPr>
      </w:pPr>
      <w:hyperlink r:id="rId72" w:anchor="100009" w:history="1">
        <w:r w:rsidRPr="00F73C9B">
          <w:rPr>
            <w:rFonts w:ascii="Montserrat" w:eastAsia="Times New Roman" w:hAnsi="Montserrat" w:cs="Arial"/>
            <w:color w:val="4272D7"/>
            <w:sz w:val="9"/>
            <w:u w:val="single"/>
            <w:lang w:eastAsia="ru-RU"/>
          </w:rPr>
          <w:t>Решение Судебной коллегии по административным делам Верховного Суда РФ от 16.09.2015 N АКПИ15-956</w:t>
        </w:r>
      </w:hyperlink>
      <w:r w:rsidRPr="00F73C9B">
        <w:rPr>
          <w:rFonts w:ascii="Arial" w:eastAsia="Times New Roman" w:hAnsi="Arial" w:cs="Arial"/>
          <w:color w:val="212529"/>
          <w:sz w:val="9"/>
          <w:szCs w:val="9"/>
          <w:lang w:eastAsia="ru-RU"/>
        </w:rPr>
        <w:br/>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83" w:name="100009"/>
      <w:bookmarkEnd w:id="283"/>
      <w:r w:rsidRPr="00F73C9B">
        <w:rPr>
          <w:rFonts w:ascii="Arial" w:eastAsia="Times New Roman" w:hAnsi="Arial" w:cs="Arial"/>
          <w:color w:val="212529"/>
          <w:sz w:val="9"/>
          <w:szCs w:val="9"/>
          <w:lang w:eastAsia="ru-RU"/>
        </w:rPr>
        <w:t>рассмотрев в открытом судебном заседании административное дело по административному исковому заявлению администрации Волгограда о признании недействующими </w:t>
      </w:r>
      <w:hyperlink r:id="rId73" w:anchor="100012" w:history="1">
        <w:r w:rsidRPr="00F73C9B">
          <w:rPr>
            <w:rFonts w:ascii="Montserrat" w:eastAsia="Times New Roman" w:hAnsi="Montserrat" w:cs="Arial"/>
            <w:color w:val="4272D7"/>
            <w:sz w:val="9"/>
            <w:u w:val="single"/>
            <w:lang w:eastAsia="ru-RU"/>
          </w:rPr>
          <w:t>пункта 2</w:t>
        </w:r>
      </w:hyperlink>
      <w:r w:rsidRPr="00F73C9B">
        <w:rPr>
          <w:rFonts w:ascii="Arial" w:eastAsia="Times New Roman" w:hAnsi="Arial" w:cs="Arial"/>
          <w:color w:val="212529"/>
          <w:sz w:val="9"/>
          <w:szCs w:val="9"/>
          <w:lang w:eastAsia="ru-RU"/>
        </w:rPr>
        <w:t>, </w:t>
      </w:r>
      <w:hyperlink r:id="rId74" w:anchor="100151" w:history="1">
        <w:r w:rsidRPr="00F73C9B">
          <w:rPr>
            <w:rFonts w:ascii="Montserrat" w:eastAsia="Times New Roman" w:hAnsi="Montserrat" w:cs="Arial"/>
            <w:color w:val="4272D7"/>
            <w:sz w:val="9"/>
            <w:u w:val="single"/>
            <w:lang w:eastAsia="ru-RU"/>
          </w:rPr>
          <w:t>абзаца седьмого пункта 7</w:t>
        </w:r>
      </w:hyperlink>
      <w:r w:rsidRPr="00F73C9B">
        <w:rPr>
          <w:rFonts w:ascii="Arial" w:eastAsia="Times New Roman" w:hAnsi="Arial" w:cs="Arial"/>
          <w:color w:val="212529"/>
          <w:sz w:val="9"/>
          <w:szCs w:val="9"/>
          <w:lang w:eastAsia="ru-RU"/>
        </w:rPr>
        <w:t>, </w:t>
      </w:r>
      <w:hyperlink r:id="rId75" w:anchor="100027" w:history="1">
        <w:r w:rsidRPr="00F73C9B">
          <w:rPr>
            <w:rFonts w:ascii="Montserrat" w:eastAsia="Times New Roman" w:hAnsi="Montserrat" w:cs="Arial"/>
            <w:color w:val="4272D7"/>
            <w:sz w:val="9"/>
            <w:u w:val="single"/>
            <w:lang w:eastAsia="ru-RU"/>
          </w:rPr>
          <w:t>пункта 8</w:t>
        </w:r>
      </w:hyperlink>
      <w:r w:rsidRPr="00F73C9B">
        <w:rPr>
          <w:rFonts w:ascii="Arial" w:eastAsia="Times New Roman" w:hAnsi="Arial" w:cs="Arial"/>
          <w:color w:val="212529"/>
          <w:sz w:val="9"/>
          <w:szCs w:val="9"/>
          <w:lang w:eastAsia="ru-RU"/>
        </w:rPr>
        <w:t>, частично </w:t>
      </w:r>
      <w:hyperlink r:id="rId76" w:anchor="100160" w:history="1">
        <w:r w:rsidRPr="00F73C9B">
          <w:rPr>
            <w:rFonts w:ascii="Montserrat" w:eastAsia="Times New Roman" w:hAnsi="Montserrat" w:cs="Arial"/>
            <w:color w:val="4272D7"/>
            <w:sz w:val="9"/>
            <w:u w:val="single"/>
            <w:lang w:eastAsia="ru-RU"/>
          </w:rPr>
          <w:t>пункта 47</w:t>
        </w:r>
      </w:hyperlink>
      <w:r w:rsidRPr="00F73C9B">
        <w:rPr>
          <w:rFonts w:ascii="Arial" w:eastAsia="Times New Roman" w:hAnsi="Arial" w:cs="Arial"/>
          <w:color w:val="212529"/>
          <w:sz w:val="9"/>
          <w:szCs w:val="9"/>
          <w:lang w:eastAsia="ru-RU"/>
        </w:rPr>
        <w:t>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Российской Федерации от 28 января 2006 г. N 47,</w:t>
      </w:r>
    </w:p>
    <w:p w:rsidR="00F73C9B" w:rsidRPr="00F73C9B" w:rsidRDefault="00F73C9B" w:rsidP="00F73C9B">
      <w:pPr>
        <w:shd w:val="clear" w:color="auto" w:fill="FFFFFF"/>
        <w:spacing w:after="0" w:line="240" w:lineRule="auto"/>
        <w:rPr>
          <w:rFonts w:ascii="Arial" w:eastAsia="Times New Roman" w:hAnsi="Arial" w:cs="Arial"/>
          <w:color w:val="212529"/>
          <w:sz w:val="9"/>
          <w:szCs w:val="9"/>
          <w:lang w:eastAsia="ru-RU"/>
        </w:rPr>
      </w:pPr>
      <w:hyperlink r:id="rId77" w:anchor="100008" w:history="1">
        <w:r w:rsidRPr="00F73C9B">
          <w:rPr>
            <w:rFonts w:ascii="Montserrat" w:eastAsia="Times New Roman" w:hAnsi="Montserrat" w:cs="Arial"/>
            <w:color w:val="4272D7"/>
            <w:sz w:val="9"/>
            <w:u w:val="single"/>
            <w:lang w:eastAsia="ru-RU"/>
          </w:rPr>
          <w:t>Решение Верховного Суда РФ от 27.03.2015 N АКПИ15-166</w:t>
        </w:r>
      </w:hyperlink>
      <w:r w:rsidRPr="00F73C9B">
        <w:rPr>
          <w:rFonts w:ascii="Arial" w:eastAsia="Times New Roman" w:hAnsi="Arial" w:cs="Arial"/>
          <w:color w:val="212529"/>
          <w:sz w:val="9"/>
          <w:szCs w:val="9"/>
          <w:lang w:eastAsia="ru-RU"/>
        </w:rPr>
        <w:br/>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84" w:name="100008"/>
      <w:bookmarkEnd w:id="284"/>
      <w:r w:rsidRPr="00F73C9B">
        <w:rPr>
          <w:rFonts w:ascii="Arial" w:eastAsia="Times New Roman" w:hAnsi="Arial" w:cs="Arial"/>
          <w:color w:val="212529"/>
          <w:sz w:val="9"/>
          <w:szCs w:val="9"/>
          <w:lang w:eastAsia="ru-RU"/>
        </w:rPr>
        <w:t>рассмотрев в открытом судебном заседании административное дело по заявлению Р. о признании частично недействующим </w:t>
      </w:r>
      <w:hyperlink r:id="rId78" w:anchor="100093" w:history="1">
        <w:r w:rsidRPr="00F73C9B">
          <w:rPr>
            <w:rFonts w:ascii="Montserrat" w:eastAsia="Times New Roman" w:hAnsi="Montserrat" w:cs="Arial"/>
            <w:color w:val="4272D7"/>
            <w:sz w:val="9"/>
            <w:u w:val="single"/>
            <w:lang w:eastAsia="ru-RU"/>
          </w:rPr>
          <w:t>пункта 47</w:t>
        </w:r>
      </w:hyperlink>
      <w:r w:rsidRPr="00F73C9B">
        <w:rPr>
          <w:rFonts w:ascii="Arial" w:eastAsia="Times New Roman" w:hAnsi="Arial" w:cs="Arial"/>
          <w:color w:val="212529"/>
          <w:sz w:val="9"/>
          <w:szCs w:val="9"/>
          <w:lang w:eastAsia="ru-RU"/>
        </w:rPr>
        <w:t>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Российской Федерации от 28 января 2006 г. N 47,</w:t>
      </w:r>
    </w:p>
    <w:p w:rsidR="00F73C9B" w:rsidRPr="00F73C9B" w:rsidRDefault="00F73C9B" w:rsidP="00F73C9B">
      <w:pPr>
        <w:shd w:val="clear" w:color="auto" w:fill="FFFFFF"/>
        <w:spacing w:after="0" w:line="240" w:lineRule="auto"/>
        <w:rPr>
          <w:rFonts w:ascii="Arial" w:eastAsia="Times New Roman" w:hAnsi="Arial" w:cs="Arial"/>
          <w:color w:val="212529"/>
          <w:sz w:val="9"/>
          <w:szCs w:val="9"/>
          <w:lang w:eastAsia="ru-RU"/>
        </w:rPr>
      </w:pPr>
      <w:hyperlink r:id="rId79" w:anchor="100147" w:history="1">
        <w:r w:rsidRPr="00F73C9B">
          <w:rPr>
            <w:rFonts w:ascii="Montserrat" w:eastAsia="Times New Roman" w:hAnsi="Montserrat" w:cs="Arial"/>
            <w:color w:val="4272D7"/>
            <w:sz w:val="9"/>
            <w:u w:val="single"/>
            <w:lang w:eastAsia="ru-RU"/>
          </w:rPr>
          <w:t>"Обзор практики разрешения судами споров, возникающих в связи с участием граждан в долевом строительстве многоквартирных домов и иных объектов недвижимости" (утв. Президиумом Верховного Суда РФ 04.12.2013) (ред. от 04.03.2015)</w:t>
        </w:r>
      </w:hyperlink>
      <w:r w:rsidRPr="00F73C9B">
        <w:rPr>
          <w:rFonts w:ascii="Arial" w:eastAsia="Times New Roman" w:hAnsi="Arial" w:cs="Arial"/>
          <w:color w:val="212529"/>
          <w:sz w:val="9"/>
          <w:szCs w:val="9"/>
          <w:lang w:eastAsia="ru-RU"/>
        </w:rPr>
        <w:br/>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85" w:name="100147"/>
      <w:bookmarkEnd w:id="285"/>
      <w:r w:rsidRPr="00F73C9B">
        <w:rPr>
          <w:rFonts w:ascii="Arial" w:eastAsia="Times New Roman" w:hAnsi="Arial" w:cs="Arial"/>
          <w:color w:val="212529"/>
          <w:sz w:val="9"/>
          <w:szCs w:val="9"/>
          <w:lang w:eastAsia="ru-RU"/>
        </w:rPr>
        <w:t>С учетом содержания </w:t>
      </w:r>
      <w:hyperlink r:id="rId80" w:anchor="100015" w:history="1">
        <w:r w:rsidRPr="00F73C9B">
          <w:rPr>
            <w:rFonts w:ascii="Montserrat" w:eastAsia="Times New Roman" w:hAnsi="Montserrat" w:cs="Arial"/>
            <w:color w:val="4272D7"/>
            <w:sz w:val="9"/>
            <w:u w:val="single"/>
            <w:lang w:eastAsia="ru-RU"/>
          </w:rPr>
          <w:t>пунктов 5</w:t>
        </w:r>
      </w:hyperlink>
      <w:r w:rsidRPr="00F73C9B">
        <w:rPr>
          <w:rFonts w:ascii="Arial" w:eastAsia="Times New Roman" w:hAnsi="Arial" w:cs="Arial"/>
          <w:color w:val="212529"/>
          <w:sz w:val="9"/>
          <w:szCs w:val="9"/>
          <w:lang w:eastAsia="ru-RU"/>
        </w:rPr>
        <w:t> и </w:t>
      </w:r>
      <w:hyperlink r:id="rId81" w:anchor="100019" w:history="1">
        <w:r w:rsidRPr="00F73C9B">
          <w:rPr>
            <w:rFonts w:ascii="Montserrat" w:eastAsia="Times New Roman" w:hAnsi="Montserrat" w:cs="Arial"/>
            <w:color w:val="4272D7"/>
            <w:sz w:val="9"/>
            <w:u w:val="single"/>
            <w:lang w:eastAsia="ru-RU"/>
          </w:rPr>
          <w:t>6</w:t>
        </w:r>
      </w:hyperlink>
      <w:r w:rsidRPr="00F73C9B">
        <w:rPr>
          <w:rFonts w:ascii="Arial" w:eastAsia="Times New Roman" w:hAnsi="Arial" w:cs="Arial"/>
          <w:color w:val="212529"/>
          <w:sz w:val="9"/>
          <w:szCs w:val="9"/>
          <w:lang w:eastAsia="ru-RU"/>
        </w:rPr>
        <w:t>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(утверждено постановлением Правительства Российской Федерации от 28 января 2006 года N 47), в которых определены признаки жилого дома, квартиры, многоквартирного дома, судебная коллегия сочла, что совокупностью представленных в материалах дела доказательств достоверно подтверждается факт возведения М.А.Н. многоквартирного жилого дома на земельном участке, предназначенном для строительства объекта индивидуального жилищного строительства, в нарушение требований гражданского законодательства в части целевого использования земли. Разрешения на строительство многоквартирного жилого дома ответчик не получал, по вопросу ввода в эксплуатацию в установленном порядке не обращался.</w:t>
      </w:r>
    </w:p>
    <w:p w:rsidR="00F73C9B" w:rsidRPr="00F73C9B" w:rsidRDefault="00F73C9B" w:rsidP="00F73C9B">
      <w:pPr>
        <w:shd w:val="clear" w:color="auto" w:fill="FFFFFF"/>
        <w:spacing w:after="0" w:line="240" w:lineRule="auto"/>
        <w:rPr>
          <w:rFonts w:ascii="Arial" w:eastAsia="Times New Roman" w:hAnsi="Arial" w:cs="Arial"/>
          <w:color w:val="212529"/>
          <w:sz w:val="9"/>
          <w:szCs w:val="9"/>
          <w:lang w:eastAsia="ru-RU"/>
        </w:rPr>
      </w:pPr>
      <w:hyperlink r:id="rId82" w:anchor="102490" w:history="1">
        <w:r w:rsidRPr="00F73C9B">
          <w:rPr>
            <w:rFonts w:ascii="Montserrat" w:eastAsia="Times New Roman" w:hAnsi="Montserrat" w:cs="Arial"/>
            <w:color w:val="4272D7"/>
            <w:sz w:val="9"/>
            <w:u w:val="single"/>
            <w:lang w:eastAsia="ru-RU"/>
          </w:rPr>
          <w:t>Приказ Росстата от 17.07.2015 N 327 (ред. от 17.12.2021) "Об утверждении статистического инструментария для организации федерального статистического наблюдения за строительством, инвестициями в нефинансовые активы и жилищно-коммунальным хозяйством"</w:t>
        </w:r>
      </w:hyperlink>
      <w:r w:rsidRPr="00F73C9B">
        <w:rPr>
          <w:rFonts w:ascii="Arial" w:eastAsia="Times New Roman" w:hAnsi="Arial" w:cs="Arial"/>
          <w:color w:val="212529"/>
          <w:sz w:val="9"/>
          <w:szCs w:val="9"/>
          <w:lang w:eastAsia="ru-RU"/>
        </w:rPr>
        <w:br/>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86" w:name="102490"/>
      <w:bookmarkEnd w:id="286"/>
      <w:r w:rsidRPr="00F73C9B">
        <w:rPr>
          <w:rFonts w:ascii="Arial" w:eastAsia="Times New Roman" w:hAnsi="Arial" w:cs="Arial"/>
          <w:color w:val="212529"/>
          <w:sz w:val="9"/>
          <w:szCs w:val="9"/>
          <w:lang w:eastAsia="ru-RU"/>
        </w:rPr>
        <w:t>Многоквартирным домом признается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 (</w:t>
      </w:r>
      <w:hyperlink r:id="rId83" w:history="1">
        <w:r w:rsidRPr="00F73C9B">
          <w:rPr>
            <w:rFonts w:ascii="Montserrat" w:eastAsia="Times New Roman" w:hAnsi="Montserrat" w:cs="Arial"/>
            <w:color w:val="4272D7"/>
            <w:sz w:val="9"/>
            <w:u w:val="single"/>
            <w:lang w:eastAsia="ru-RU"/>
          </w:rPr>
          <w:t>постановление</w:t>
        </w:r>
      </w:hyperlink>
      <w:r w:rsidRPr="00F73C9B">
        <w:rPr>
          <w:rFonts w:ascii="Arial" w:eastAsia="Times New Roman" w:hAnsi="Arial" w:cs="Arial"/>
          <w:color w:val="212529"/>
          <w:sz w:val="9"/>
          <w:szCs w:val="9"/>
          <w:lang w:eastAsia="ru-RU"/>
        </w:rPr>
        <w:t> Правительства Российской Федерации от 28 января 2006 г. N 47).</w:t>
      </w:r>
    </w:p>
    <w:p w:rsidR="00F73C9B" w:rsidRPr="00F73C9B" w:rsidRDefault="00F73C9B" w:rsidP="00F73C9B">
      <w:pPr>
        <w:shd w:val="clear" w:color="auto" w:fill="FFFFFF"/>
        <w:spacing w:after="0" w:line="240" w:lineRule="auto"/>
        <w:rPr>
          <w:rFonts w:ascii="Arial" w:eastAsia="Times New Roman" w:hAnsi="Arial" w:cs="Arial"/>
          <w:color w:val="212529"/>
          <w:sz w:val="9"/>
          <w:szCs w:val="9"/>
          <w:lang w:eastAsia="ru-RU"/>
        </w:rPr>
      </w:pPr>
      <w:hyperlink r:id="rId84" w:anchor="100030" w:history="1">
        <w:r w:rsidRPr="00F73C9B">
          <w:rPr>
            <w:rFonts w:ascii="Montserrat" w:eastAsia="Times New Roman" w:hAnsi="Montserrat" w:cs="Arial"/>
            <w:color w:val="4272D7"/>
            <w:sz w:val="9"/>
            <w:u w:val="single"/>
            <w:lang w:eastAsia="ru-RU"/>
          </w:rPr>
          <w:t>Приказ СК России от 19.10.2015 N 90 (ред. от 24.09.2020) Об утверждении Порядка включения жилых помещений в специализированный жилищный фонд Следственного комитета Российской Федерации и исключения жилых помещений из специализированного жилищного фонда Следственного комитета Российской Федерации, а также предоставления сотрудникам Следственного комитета Российской Федерации жилых помещений специализированного жилищного фонда Следственного комитета Российской Федерации</w:t>
        </w:r>
      </w:hyperlink>
      <w:r w:rsidRPr="00F73C9B">
        <w:rPr>
          <w:rFonts w:ascii="Arial" w:eastAsia="Times New Roman" w:hAnsi="Arial" w:cs="Arial"/>
          <w:color w:val="212529"/>
          <w:sz w:val="9"/>
          <w:szCs w:val="9"/>
          <w:lang w:eastAsia="ru-RU"/>
        </w:rPr>
        <w:br/>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87" w:name="100030"/>
      <w:bookmarkEnd w:id="287"/>
      <w:r w:rsidRPr="00F73C9B">
        <w:rPr>
          <w:rFonts w:ascii="Arial" w:eastAsia="Times New Roman" w:hAnsi="Arial" w:cs="Arial"/>
          <w:color w:val="212529"/>
          <w:sz w:val="9"/>
          <w:szCs w:val="9"/>
          <w:lang w:eastAsia="ru-RU"/>
        </w:rPr>
        <w:t>9. В случае признания жилого помещения специализированного жилищного фонда Следственного комитета непригодным для проживания в соответствии с </w:t>
      </w:r>
      <w:hyperlink r:id="rId85" w:anchor="100132" w:history="1">
        <w:r w:rsidRPr="00F73C9B">
          <w:rPr>
            <w:rFonts w:ascii="Montserrat" w:eastAsia="Times New Roman" w:hAnsi="Montserrat" w:cs="Arial"/>
            <w:color w:val="4272D7"/>
            <w:sz w:val="9"/>
            <w:u w:val="single"/>
            <w:lang w:eastAsia="ru-RU"/>
          </w:rPr>
          <w:t>Положением</w:t>
        </w:r>
      </w:hyperlink>
      <w:r w:rsidRPr="00F73C9B">
        <w:rPr>
          <w:rFonts w:ascii="Arial" w:eastAsia="Times New Roman" w:hAnsi="Arial" w:cs="Arial"/>
          <w:color w:val="212529"/>
          <w:sz w:val="9"/>
          <w:szCs w:val="9"/>
          <w:lang w:eastAsia="ru-RU"/>
        </w:rPr>
        <w:t>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28.01.2006 N 47 (Собрание законодательства Российской Федерации, 2006, N 6, ст. 702; 2007, N 32, ст. 4152; 2013, N 15, ст. 1796; 2015, N 13, ст. 1949; N 13, ст. 1950), а также в иных случаях, предусмотренных нормативными правовыми актами Российской Федерации, такое жилое помещение исключается из специализированного жилищного фонда Следственного комитета.</w:t>
      </w:r>
    </w:p>
    <w:p w:rsidR="00F73C9B" w:rsidRPr="00F73C9B" w:rsidRDefault="00F73C9B" w:rsidP="00F73C9B">
      <w:pPr>
        <w:shd w:val="clear" w:color="auto" w:fill="FFFFFF"/>
        <w:spacing w:after="0" w:line="240" w:lineRule="auto"/>
        <w:rPr>
          <w:rFonts w:ascii="Arial" w:eastAsia="Times New Roman" w:hAnsi="Arial" w:cs="Arial"/>
          <w:color w:val="212529"/>
          <w:sz w:val="9"/>
          <w:szCs w:val="9"/>
          <w:lang w:eastAsia="ru-RU"/>
        </w:rPr>
      </w:pPr>
      <w:hyperlink r:id="rId86" w:anchor="100035" w:history="1">
        <w:r w:rsidRPr="00F73C9B">
          <w:rPr>
            <w:rFonts w:ascii="Montserrat" w:eastAsia="Times New Roman" w:hAnsi="Montserrat" w:cs="Arial"/>
            <w:color w:val="4272D7"/>
            <w:sz w:val="9"/>
            <w:u w:val="single"/>
            <w:lang w:eastAsia="ru-RU"/>
          </w:rPr>
          <w:t>Приказ ФАНО России от 10.12.2015 N 51н (ред. от 13.11.2017) "О некоторых вопросах предоставления молодым ученым организаций, подведомственных Федеральному агентству научных организаций, социальных выплат на приобретение жилых помещений в рамках реализации мероприятий по обеспечению жильем молодых ученых подпрограммы "Обеспечение жильем отдельных категорий граждан" федеральной целевой программы "Жилище" на 2015 - 2020 годы" (вместе с "Порядком признания молодых ученых организаций, подведомственных Федеральному агентству научных организаций, нуждающимися в получении социальной выплаты", "Порядком оформления и выдачи государственных жилищных сертификатов, предоставляемых молодым ученым организаций, подведомственных Федеральному агентству научных организаций, на приобретение жилых помещений в рамках реализации мероприятий по обеспечению жильем молодых ученых подпрограммы "Обеспечение жильем отдельных категорий граждан" федеральной целевой программы "Жилище" на 2015 - 2020 годы", "Порядком ведения реестра выданных</w:t>
        </w:r>
      </w:hyperlink>
      <w:r w:rsidRPr="00F73C9B">
        <w:rPr>
          <w:rFonts w:ascii="Arial" w:eastAsia="Times New Roman" w:hAnsi="Arial" w:cs="Arial"/>
          <w:color w:val="212529"/>
          <w:sz w:val="9"/>
          <w:szCs w:val="9"/>
          <w:lang w:eastAsia="ru-RU"/>
        </w:rPr>
        <w:br/>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88" w:name="100035"/>
      <w:bookmarkEnd w:id="288"/>
      <w:r w:rsidRPr="00F73C9B">
        <w:rPr>
          <w:rFonts w:ascii="Arial" w:eastAsia="Times New Roman" w:hAnsi="Arial" w:cs="Arial"/>
          <w:color w:val="212529"/>
          <w:sz w:val="9"/>
          <w:szCs w:val="9"/>
          <w:lang w:eastAsia="ru-RU"/>
        </w:rPr>
        <w:t>к) копия заключения о признании помещения непригодным для постоянного проживания, предусмотренного </w:t>
      </w:r>
      <w:hyperlink r:id="rId87" w:anchor="100132" w:history="1">
        <w:r w:rsidRPr="00F73C9B">
          <w:rPr>
            <w:rFonts w:ascii="Montserrat" w:eastAsia="Times New Roman" w:hAnsi="Montserrat" w:cs="Arial"/>
            <w:color w:val="4272D7"/>
            <w:sz w:val="9"/>
            <w:u w:val="single"/>
            <w:lang w:eastAsia="ru-RU"/>
          </w:rPr>
          <w:t>Положением</w:t>
        </w:r>
      </w:hyperlink>
      <w:r w:rsidRPr="00F73C9B">
        <w:rPr>
          <w:rFonts w:ascii="Arial" w:eastAsia="Times New Roman" w:hAnsi="Arial" w:cs="Arial"/>
          <w:color w:val="212529"/>
          <w:sz w:val="9"/>
          <w:szCs w:val="9"/>
          <w:lang w:eastAsia="ru-RU"/>
        </w:rPr>
        <w:t>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 января 2006 г. N 47 (Собрание законодательства, 2006, N 6, ст. 702; 2007, N 32, ст. 4152; 2013, N 15, ст. 1796; 2015, N 13, ст. 1949; N 13, ст. 1950) (при наличии);</w:t>
      </w:r>
    </w:p>
    <w:p w:rsidR="00F73C9B" w:rsidRPr="00F73C9B" w:rsidRDefault="00F73C9B" w:rsidP="00F73C9B">
      <w:pPr>
        <w:shd w:val="clear" w:color="auto" w:fill="FFFFFF"/>
        <w:spacing w:after="0" w:line="240" w:lineRule="auto"/>
        <w:rPr>
          <w:rFonts w:ascii="Arial" w:eastAsia="Times New Roman" w:hAnsi="Arial" w:cs="Arial"/>
          <w:color w:val="212529"/>
          <w:sz w:val="9"/>
          <w:szCs w:val="9"/>
          <w:lang w:eastAsia="ru-RU"/>
        </w:rPr>
      </w:pPr>
      <w:hyperlink r:id="rId88" w:anchor="100028" w:history="1">
        <w:r w:rsidRPr="00F73C9B">
          <w:rPr>
            <w:rFonts w:ascii="Montserrat" w:eastAsia="Times New Roman" w:hAnsi="Montserrat" w:cs="Arial"/>
            <w:color w:val="4272D7"/>
            <w:sz w:val="9"/>
            <w:u w:val="single"/>
            <w:lang w:eastAsia="ru-RU"/>
          </w:rPr>
          <w:t>Приказ Росрыболовства от 13.09.2016 N 569 Об утверждении порядка включения жилых помещений жилищного фонда Российской Федерации, закрепленных на праве оперативного управления за Федеральным агентством по рыболовству, в специализированный жилищный фонд с отнесением к служебным жилым помещениям, а также исключения жилых помещений из специализированного жилищного фонда и порядка предоставления служебных жилых помещений специализированного жилищного фонда в Федеральном агентстве по рыболовству</w:t>
        </w:r>
      </w:hyperlink>
      <w:r w:rsidRPr="00F73C9B">
        <w:rPr>
          <w:rFonts w:ascii="Arial" w:eastAsia="Times New Roman" w:hAnsi="Arial" w:cs="Arial"/>
          <w:color w:val="212529"/>
          <w:sz w:val="9"/>
          <w:szCs w:val="9"/>
          <w:lang w:eastAsia="ru-RU"/>
        </w:rPr>
        <w:br/>
      </w:r>
    </w:p>
    <w:p w:rsidR="00F73C9B" w:rsidRPr="00F73C9B" w:rsidRDefault="00F73C9B" w:rsidP="00F73C9B">
      <w:pPr>
        <w:shd w:val="clear" w:color="auto" w:fill="FFFFFF"/>
        <w:spacing w:after="100" w:afterAutospacing="1" w:line="240" w:lineRule="auto"/>
        <w:jc w:val="both"/>
        <w:rPr>
          <w:rFonts w:ascii="Arial" w:eastAsia="Times New Roman" w:hAnsi="Arial" w:cs="Arial"/>
          <w:color w:val="212529"/>
          <w:sz w:val="9"/>
          <w:szCs w:val="9"/>
          <w:lang w:eastAsia="ru-RU"/>
        </w:rPr>
      </w:pPr>
      <w:bookmarkStart w:id="289" w:name="100028"/>
      <w:bookmarkEnd w:id="289"/>
      <w:r w:rsidRPr="00F73C9B">
        <w:rPr>
          <w:rFonts w:ascii="Arial" w:eastAsia="Times New Roman" w:hAnsi="Arial" w:cs="Arial"/>
          <w:color w:val="212529"/>
          <w:sz w:val="9"/>
          <w:szCs w:val="9"/>
          <w:lang w:eastAsia="ru-RU"/>
        </w:rPr>
        <w:t>10. В случае признания служебного жилого помещения Росрыболовства в соответствии с </w:t>
      </w:r>
      <w:hyperlink r:id="rId89" w:anchor="100132" w:history="1">
        <w:r w:rsidRPr="00F73C9B">
          <w:rPr>
            <w:rFonts w:ascii="Montserrat" w:eastAsia="Times New Roman" w:hAnsi="Montserrat" w:cs="Arial"/>
            <w:color w:val="4272D7"/>
            <w:sz w:val="9"/>
            <w:u w:val="single"/>
            <w:lang w:eastAsia="ru-RU"/>
          </w:rPr>
          <w:t>Положением</w:t>
        </w:r>
      </w:hyperlink>
      <w:r w:rsidRPr="00F73C9B">
        <w:rPr>
          <w:rFonts w:ascii="Arial" w:eastAsia="Times New Roman" w:hAnsi="Arial" w:cs="Arial"/>
          <w:color w:val="212529"/>
          <w:sz w:val="9"/>
          <w:szCs w:val="9"/>
          <w:lang w:eastAsia="ru-RU"/>
        </w:rPr>
        <w:t>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 января 2006 г. N 47 (Собрание законодательства Российской Федерации, 2006, N 6, ст. 702; 2007, N 32, ст. 4152; 2013, N 15, ст. 1796; 2015, N 13, ст. 1949, ст. 1950; 2016, N 30, ст. 4914), непригодным для проживания, а также в иных случаях, предусмотренных законодательством Российской Федерации, такое жилое помещение исключается из специализированного жилищного фонда Росрыболовства.</w:t>
      </w:r>
    </w:p>
    <w:p w:rsidR="00F554DE" w:rsidRDefault="00F554DE"/>
    <w:sectPr w:rsidR="00F554DE" w:rsidSect="00F554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var(--bs-font-monospac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68"/>
  <w:defaultTabStop w:val="708"/>
  <w:characterSpacingControl w:val="doNotCompress"/>
  <w:compat/>
  <w:rsids>
    <w:rsidRoot w:val="00F73C9B"/>
    <w:rsid w:val="00F554DE"/>
    <w:rsid w:val="00F73C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4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F73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73C9B"/>
    <w:rPr>
      <w:rFonts w:ascii="Courier New" w:eastAsia="Times New Roman" w:hAnsi="Courier New" w:cs="Courier New"/>
      <w:sz w:val="20"/>
      <w:szCs w:val="20"/>
      <w:lang w:eastAsia="ru-RU"/>
    </w:rPr>
  </w:style>
  <w:style w:type="paragraph" w:customStyle="1" w:styleId="pcenter">
    <w:name w:val="pcenter"/>
    <w:basedOn w:val="a"/>
    <w:rsid w:val="00F73C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F73C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73C9B"/>
    <w:rPr>
      <w:color w:val="0000FF"/>
      <w:u w:val="single"/>
    </w:rPr>
  </w:style>
  <w:style w:type="character" w:styleId="a4">
    <w:name w:val="FollowedHyperlink"/>
    <w:basedOn w:val="a0"/>
    <w:uiPriority w:val="99"/>
    <w:semiHidden/>
    <w:unhideWhenUsed/>
    <w:rsid w:val="00F73C9B"/>
    <w:rPr>
      <w:color w:val="800080"/>
      <w:u w:val="single"/>
    </w:rPr>
  </w:style>
  <w:style w:type="paragraph" w:customStyle="1" w:styleId="pright">
    <w:name w:val="pright"/>
    <w:basedOn w:val="a"/>
    <w:rsid w:val="00F73C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start">
    <w:name w:val="text-start"/>
    <w:basedOn w:val="a"/>
    <w:rsid w:val="00F73C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73C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73C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601090">
      <w:bodyDiv w:val="1"/>
      <w:marLeft w:val="0"/>
      <w:marRight w:val="0"/>
      <w:marTop w:val="0"/>
      <w:marBottom w:val="0"/>
      <w:divBdr>
        <w:top w:val="none" w:sz="0" w:space="0" w:color="auto"/>
        <w:left w:val="none" w:sz="0" w:space="0" w:color="auto"/>
        <w:bottom w:val="none" w:sz="0" w:space="0" w:color="auto"/>
        <w:right w:val="none" w:sz="0" w:space="0" w:color="auto"/>
      </w:divBdr>
      <w:divsChild>
        <w:div w:id="1469393713">
          <w:marLeft w:val="0"/>
          <w:marRight w:val="0"/>
          <w:marTop w:val="0"/>
          <w:marBottom w:val="0"/>
          <w:divBdr>
            <w:top w:val="none" w:sz="0" w:space="0" w:color="auto"/>
            <w:left w:val="none" w:sz="0" w:space="0" w:color="auto"/>
            <w:bottom w:val="none" w:sz="0" w:space="0" w:color="auto"/>
            <w:right w:val="none" w:sz="0" w:space="0" w:color="auto"/>
          </w:divBdr>
        </w:div>
        <w:div w:id="304554536">
          <w:marLeft w:val="0"/>
          <w:marRight w:val="0"/>
          <w:marTop w:val="0"/>
          <w:marBottom w:val="0"/>
          <w:divBdr>
            <w:top w:val="none" w:sz="0" w:space="0" w:color="auto"/>
            <w:left w:val="none" w:sz="0" w:space="0" w:color="auto"/>
            <w:bottom w:val="none" w:sz="0" w:space="0" w:color="auto"/>
            <w:right w:val="none" w:sz="0" w:space="0" w:color="auto"/>
          </w:divBdr>
        </w:div>
        <w:div w:id="1414888570">
          <w:marLeft w:val="0"/>
          <w:marRight w:val="0"/>
          <w:marTop w:val="0"/>
          <w:marBottom w:val="0"/>
          <w:divBdr>
            <w:top w:val="none" w:sz="0" w:space="0" w:color="auto"/>
            <w:left w:val="none" w:sz="0" w:space="0" w:color="auto"/>
            <w:bottom w:val="none" w:sz="0" w:space="0" w:color="auto"/>
            <w:right w:val="none" w:sz="0" w:space="0" w:color="auto"/>
          </w:divBdr>
          <w:divsChild>
            <w:div w:id="1568685194">
              <w:marLeft w:val="0"/>
              <w:marRight w:val="0"/>
              <w:marTop w:val="0"/>
              <w:marBottom w:val="0"/>
              <w:divBdr>
                <w:top w:val="none" w:sz="0" w:space="0" w:color="auto"/>
                <w:left w:val="none" w:sz="0" w:space="0" w:color="auto"/>
                <w:bottom w:val="none" w:sz="0" w:space="0" w:color="auto"/>
                <w:right w:val="none" w:sz="0" w:space="0" w:color="auto"/>
              </w:divBdr>
            </w:div>
            <w:div w:id="1974947594">
              <w:marLeft w:val="0"/>
              <w:marRight w:val="0"/>
              <w:marTop w:val="0"/>
              <w:marBottom w:val="0"/>
              <w:divBdr>
                <w:top w:val="none" w:sz="0" w:space="0" w:color="auto"/>
                <w:left w:val="none" w:sz="0" w:space="0" w:color="auto"/>
                <w:bottom w:val="none" w:sz="0" w:space="0" w:color="auto"/>
                <w:right w:val="none" w:sz="0" w:space="0" w:color="auto"/>
              </w:divBdr>
              <w:divsChild>
                <w:div w:id="291249514">
                  <w:marLeft w:val="0"/>
                  <w:marRight w:val="0"/>
                  <w:marTop w:val="0"/>
                  <w:marBottom w:val="0"/>
                  <w:divBdr>
                    <w:top w:val="none" w:sz="0" w:space="0" w:color="auto"/>
                    <w:left w:val="none" w:sz="0" w:space="0" w:color="auto"/>
                    <w:bottom w:val="none" w:sz="0" w:space="0" w:color="auto"/>
                    <w:right w:val="none" w:sz="0" w:space="0" w:color="auto"/>
                  </w:divBdr>
                </w:div>
                <w:div w:id="2064407050">
                  <w:marLeft w:val="0"/>
                  <w:marRight w:val="0"/>
                  <w:marTop w:val="0"/>
                  <w:marBottom w:val="0"/>
                  <w:divBdr>
                    <w:top w:val="none" w:sz="0" w:space="0" w:color="auto"/>
                    <w:left w:val="none" w:sz="0" w:space="0" w:color="auto"/>
                    <w:bottom w:val="none" w:sz="0" w:space="0" w:color="auto"/>
                    <w:right w:val="none" w:sz="0" w:space="0" w:color="auto"/>
                  </w:divBdr>
                </w:div>
                <w:div w:id="1095631856">
                  <w:marLeft w:val="0"/>
                  <w:marRight w:val="0"/>
                  <w:marTop w:val="0"/>
                  <w:marBottom w:val="0"/>
                  <w:divBdr>
                    <w:top w:val="none" w:sz="0" w:space="0" w:color="auto"/>
                    <w:left w:val="none" w:sz="0" w:space="0" w:color="auto"/>
                    <w:bottom w:val="none" w:sz="0" w:space="0" w:color="auto"/>
                    <w:right w:val="none" w:sz="0" w:space="0" w:color="auto"/>
                  </w:divBdr>
                </w:div>
                <w:div w:id="336427003">
                  <w:marLeft w:val="0"/>
                  <w:marRight w:val="0"/>
                  <w:marTop w:val="0"/>
                  <w:marBottom w:val="0"/>
                  <w:divBdr>
                    <w:top w:val="none" w:sz="0" w:space="0" w:color="auto"/>
                    <w:left w:val="none" w:sz="0" w:space="0" w:color="auto"/>
                    <w:bottom w:val="none" w:sz="0" w:space="0" w:color="auto"/>
                    <w:right w:val="none" w:sz="0" w:space="0" w:color="auto"/>
                  </w:divBdr>
                </w:div>
                <w:div w:id="231434580">
                  <w:marLeft w:val="0"/>
                  <w:marRight w:val="0"/>
                  <w:marTop w:val="0"/>
                  <w:marBottom w:val="0"/>
                  <w:divBdr>
                    <w:top w:val="none" w:sz="0" w:space="0" w:color="auto"/>
                    <w:left w:val="none" w:sz="0" w:space="0" w:color="auto"/>
                    <w:bottom w:val="none" w:sz="0" w:space="0" w:color="auto"/>
                    <w:right w:val="none" w:sz="0" w:space="0" w:color="auto"/>
                  </w:divBdr>
                </w:div>
                <w:div w:id="1743482697">
                  <w:marLeft w:val="0"/>
                  <w:marRight w:val="0"/>
                  <w:marTop w:val="0"/>
                  <w:marBottom w:val="0"/>
                  <w:divBdr>
                    <w:top w:val="none" w:sz="0" w:space="0" w:color="auto"/>
                    <w:left w:val="none" w:sz="0" w:space="0" w:color="auto"/>
                    <w:bottom w:val="none" w:sz="0" w:space="0" w:color="auto"/>
                    <w:right w:val="none" w:sz="0" w:space="0" w:color="auto"/>
                  </w:divBdr>
                </w:div>
                <w:div w:id="1826780162">
                  <w:marLeft w:val="0"/>
                  <w:marRight w:val="0"/>
                  <w:marTop w:val="0"/>
                  <w:marBottom w:val="0"/>
                  <w:divBdr>
                    <w:top w:val="none" w:sz="0" w:space="0" w:color="auto"/>
                    <w:left w:val="none" w:sz="0" w:space="0" w:color="auto"/>
                    <w:bottom w:val="none" w:sz="0" w:space="0" w:color="auto"/>
                    <w:right w:val="none" w:sz="0" w:space="0" w:color="auto"/>
                  </w:divBdr>
                </w:div>
                <w:div w:id="431628955">
                  <w:marLeft w:val="0"/>
                  <w:marRight w:val="0"/>
                  <w:marTop w:val="0"/>
                  <w:marBottom w:val="0"/>
                  <w:divBdr>
                    <w:top w:val="none" w:sz="0" w:space="0" w:color="auto"/>
                    <w:left w:val="none" w:sz="0" w:space="0" w:color="auto"/>
                    <w:bottom w:val="none" w:sz="0" w:space="0" w:color="auto"/>
                    <w:right w:val="none" w:sz="0" w:space="0" w:color="auto"/>
                  </w:divBdr>
                </w:div>
                <w:div w:id="942348693">
                  <w:marLeft w:val="0"/>
                  <w:marRight w:val="0"/>
                  <w:marTop w:val="0"/>
                  <w:marBottom w:val="0"/>
                  <w:divBdr>
                    <w:top w:val="none" w:sz="0" w:space="0" w:color="auto"/>
                    <w:left w:val="none" w:sz="0" w:space="0" w:color="auto"/>
                    <w:bottom w:val="none" w:sz="0" w:space="0" w:color="auto"/>
                    <w:right w:val="none" w:sz="0" w:space="0" w:color="auto"/>
                  </w:divBdr>
                </w:div>
                <w:div w:id="17271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egalacts.ru/doc/postanovlenie-pravitelstva-rf-ot-28012006-n-47/" TargetMode="External"/><Relationship Id="rId18" Type="http://schemas.openxmlformats.org/officeDocument/2006/relationships/hyperlink" Target="https://legalacts.ru/doc/postanovlenie-pravitelstva-rf-ot-28012006-n-47/" TargetMode="External"/><Relationship Id="rId26" Type="http://schemas.openxmlformats.org/officeDocument/2006/relationships/hyperlink" Target="https://legalacts.ru/doc/postanovlenie-pravitelstva-rf-ot-28012006-n-47/" TargetMode="External"/><Relationship Id="rId39" Type="http://schemas.openxmlformats.org/officeDocument/2006/relationships/hyperlink" Target="https://legalacts.ru/doc/postanovlenie-pravitelstva-rf-ot-28012006-n-47/" TargetMode="External"/><Relationship Id="rId21" Type="http://schemas.openxmlformats.org/officeDocument/2006/relationships/hyperlink" Target="https://legalacts.ru/doc/postanovlenie-pravitelstva-rf-ot-21082019-n-1082-ob-utverzhdenii/" TargetMode="External"/><Relationship Id="rId34" Type="http://schemas.openxmlformats.org/officeDocument/2006/relationships/hyperlink" Target="https://legalacts.ru/doc/postanovlenie-pravitelstva-rf-ot-28012006-n-47/" TargetMode="External"/><Relationship Id="rId42" Type="http://schemas.openxmlformats.org/officeDocument/2006/relationships/hyperlink" Target="https://legalacts.ru/doc/postanovlenie-pravitelstva-rf-ot-28012006-n-47/" TargetMode="External"/><Relationship Id="rId47" Type="http://schemas.openxmlformats.org/officeDocument/2006/relationships/hyperlink" Target="https://legalacts.ru/doc/postanovlenie-pravitelstva-rf-ot-28012006-n-47/" TargetMode="External"/><Relationship Id="rId50" Type="http://schemas.openxmlformats.org/officeDocument/2006/relationships/hyperlink" Target="https://legalacts.ru/doc/postanovlenie-pravitelstva-rf-ot-28012006-n-47/" TargetMode="External"/><Relationship Id="rId55" Type="http://schemas.openxmlformats.org/officeDocument/2006/relationships/hyperlink" Target="https://legalacts.ru/doc/postanovlenie-pravitelstva-rf-ot-28012006-n-47/" TargetMode="External"/><Relationship Id="rId63" Type="http://schemas.openxmlformats.org/officeDocument/2006/relationships/hyperlink" Target="https://legalacts.ru/doc/postanovlenie-pravitelstva-rf-ot-28012006-n-47/" TargetMode="External"/><Relationship Id="rId68" Type="http://schemas.openxmlformats.org/officeDocument/2006/relationships/hyperlink" Target="https://legalacts.ru/doc/pismo-fgbu-fkp-rosreestra-ot-31082016-n-10-409616-dlja/" TargetMode="External"/><Relationship Id="rId76" Type="http://schemas.openxmlformats.org/officeDocument/2006/relationships/hyperlink" Target="https://legalacts.ru/doc/postanovlenie-pravitelstva-rf-ot-28012006-n-47/" TargetMode="External"/><Relationship Id="rId84" Type="http://schemas.openxmlformats.org/officeDocument/2006/relationships/hyperlink" Target="https://legalacts.ru/doc/prikaz-sk-rossii-ot-19102015-n-90/" TargetMode="External"/><Relationship Id="rId89" Type="http://schemas.openxmlformats.org/officeDocument/2006/relationships/hyperlink" Target="https://legalacts.ru/doc/postanovlenie-pravitelstva-rf-ot-28012006-n-47/" TargetMode="External"/><Relationship Id="rId7" Type="http://schemas.openxmlformats.org/officeDocument/2006/relationships/hyperlink" Target="https://legalacts.ru/kodeks/ZHK-RF/razdel-i/glava-2/statja-15/" TargetMode="External"/><Relationship Id="rId71" Type="http://schemas.openxmlformats.org/officeDocument/2006/relationships/hyperlink" Target="https://legalacts.ru/doc/postanovlenie-pravitelstva-rf-ot-28012006-n-47/" TargetMode="External"/><Relationship Id="rId2" Type="http://schemas.openxmlformats.org/officeDocument/2006/relationships/settings" Target="settings.xml"/><Relationship Id="rId16" Type="http://schemas.openxmlformats.org/officeDocument/2006/relationships/hyperlink" Target="https://legalacts.ru/doc/postanovlenie-pravitelstva-rf-ot-28012006-n-47/" TargetMode="External"/><Relationship Id="rId29" Type="http://schemas.openxmlformats.org/officeDocument/2006/relationships/hyperlink" Target="https://legalacts.ru/doc/postanovlenie-pravitelstva-rf-ot-28012006-n-47/" TargetMode="External"/><Relationship Id="rId11" Type="http://schemas.openxmlformats.org/officeDocument/2006/relationships/hyperlink" Target="https://legalacts.ru/doc/postanovlenie-pravitelstva-rf-ot-28012006-n-47/" TargetMode="External"/><Relationship Id="rId24" Type="http://schemas.openxmlformats.org/officeDocument/2006/relationships/hyperlink" Target="https://legalacts.ru/doc/postanovlenie-pravitelstva-rf-ot-28012006-n-47/" TargetMode="External"/><Relationship Id="rId32" Type="http://schemas.openxmlformats.org/officeDocument/2006/relationships/hyperlink" Target="https://legalacts.ru/doc/postanovlenie-pravitelstva-rf-ot-28012006-n-47/" TargetMode="External"/><Relationship Id="rId37" Type="http://schemas.openxmlformats.org/officeDocument/2006/relationships/hyperlink" Target="https://legalacts.ru/doc/postanovlenie-pravitelstva-rf-ot-28012006-n-47/" TargetMode="External"/><Relationship Id="rId40" Type="http://schemas.openxmlformats.org/officeDocument/2006/relationships/hyperlink" Target="https://legalacts.ru/doc/postanovlenie-pravitelstva-rf-ot-28012006-n-47/" TargetMode="External"/><Relationship Id="rId45" Type="http://schemas.openxmlformats.org/officeDocument/2006/relationships/hyperlink" Target="https://legalacts.ru/doc/postanovlenie-pravitelstva-rf-ot-28012006-n-47/" TargetMode="External"/><Relationship Id="rId53" Type="http://schemas.openxmlformats.org/officeDocument/2006/relationships/hyperlink" Target="https://legalacts.ru/doc/federalnyi-zakon-ot-30122009-n-384-fz-tekhnicheskii/" TargetMode="External"/><Relationship Id="rId58" Type="http://schemas.openxmlformats.org/officeDocument/2006/relationships/hyperlink" Target="https://legalacts.ru/doc/postanovlenie-pravitelstva-rf-ot-28012006-n-47/" TargetMode="External"/><Relationship Id="rId66" Type="http://schemas.openxmlformats.org/officeDocument/2006/relationships/hyperlink" Target="https://legalacts.ru/doc/metodicheskie-rekomendatsii-po-osushchestvleniiu-v-mchs-rossii-predostavlenija-sotrudnikam/" TargetMode="External"/><Relationship Id="rId74" Type="http://schemas.openxmlformats.org/officeDocument/2006/relationships/hyperlink" Target="https://legalacts.ru/doc/postanovlenie-pravitelstva-rf-ot-28012006-n-47/" TargetMode="External"/><Relationship Id="rId79" Type="http://schemas.openxmlformats.org/officeDocument/2006/relationships/hyperlink" Target="https://legalacts.ru/doc/obzor-praktiki-razreshenija-sudami-sporov-voznikaiushchikh-v/" TargetMode="External"/><Relationship Id="rId87" Type="http://schemas.openxmlformats.org/officeDocument/2006/relationships/hyperlink" Target="https://legalacts.ru/doc/postanovlenie-pravitelstva-rf-ot-28012006-n-47/" TargetMode="External"/><Relationship Id="rId5" Type="http://schemas.openxmlformats.org/officeDocument/2006/relationships/hyperlink" Target="https://legalacts.ru/kodeks/Gradostroitelnyi-Kodeks-RF/" TargetMode="External"/><Relationship Id="rId61" Type="http://schemas.openxmlformats.org/officeDocument/2006/relationships/hyperlink" Target="https://legalacts.ru/doc/postanovlenie-pravitelstva-rf-ot-28012006-n-47/" TargetMode="External"/><Relationship Id="rId82" Type="http://schemas.openxmlformats.org/officeDocument/2006/relationships/hyperlink" Target="https://legalacts.ru/doc/prikaz-rosstata-ot-17072015-n-327-ob/" TargetMode="External"/><Relationship Id="rId90" Type="http://schemas.openxmlformats.org/officeDocument/2006/relationships/fontTable" Target="fontTable.xml"/><Relationship Id="rId19" Type="http://schemas.openxmlformats.org/officeDocument/2006/relationships/hyperlink" Target="https://legalacts.ru/doc/postanovlenie-pravitelstva-rf-ot-28012006-n-47/" TargetMode="External"/><Relationship Id="rId14" Type="http://schemas.openxmlformats.org/officeDocument/2006/relationships/hyperlink" Target="https://legalacts.ru/doc/postanovlenie-pravitelstva-rf-ot-28012006-n-47/" TargetMode="External"/><Relationship Id="rId22" Type="http://schemas.openxmlformats.org/officeDocument/2006/relationships/hyperlink" Target="https://legalacts.ru/doc/postanovlenie-pravitelstva-rf-ot-28012006-n-47/" TargetMode="External"/><Relationship Id="rId27" Type="http://schemas.openxmlformats.org/officeDocument/2006/relationships/hyperlink" Target="https://legalacts.ru/doc/postanovlenie-pravitelstva-rf-ot-28012006-n-47/" TargetMode="External"/><Relationship Id="rId30" Type="http://schemas.openxmlformats.org/officeDocument/2006/relationships/hyperlink" Target="https://legalacts.ru/doc/postanovlenie-pravitelstva-rf-ot-28012006-n-47/" TargetMode="External"/><Relationship Id="rId35" Type="http://schemas.openxmlformats.org/officeDocument/2006/relationships/hyperlink" Target="https://legalacts.ru/doc/postanovlenie-pravitelstva-rf-ot-28012006-n-47/" TargetMode="External"/><Relationship Id="rId43" Type="http://schemas.openxmlformats.org/officeDocument/2006/relationships/hyperlink" Target="https://legalacts.ru/doc/postanovlenie-pravitelstva-rf-ot-28012006-n-47/" TargetMode="External"/><Relationship Id="rId48" Type="http://schemas.openxmlformats.org/officeDocument/2006/relationships/hyperlink" Target="https://legalacts.ru/doc/postanovlenie-pravitelstva-rf-ot-28012006-n-47/" TargetMode="External"/><Relationship Id="rId56" Type="http://schemas.openxmlformats.org/officeDocument/2006/relationships/hyperlink" Target="https://legalacts.ru/doc/postanovlenie-pravitelstva-rf-ot-28012006-n-47/" TargetMode="External"/><Relationship Id="rId64" Type="http://schemas.openxmlformats.org/officeDocument/2006/relationships/hyperlink" Target="https://ads.adfox.ru/289615/clickURL?ad-session-id=8702301669897784115&amp;duid=1669812161739136047&amp;hash=71507fab1baef190&amp;sj=IkUkqGEVdKucgdhutPTIlIn_U3pWcowcSt1b9_GpLcRjn_ZhY-0-rpdN22TOFw%3D%3D&amp;rand=bkcckzh&amp;rqs=6ZwsAX81dS86nohjmAaPXtiNYMkg2rmP&amp;pr=ihpbvwc&amp;p1=clvnn&amp;ytt=18693308547077&amp;p5=ijasj&amp;ybv=0.688162&amp;p2=gxjf&amp;ylv=0.688162&amp;pf=https%3A%2F%2Flogin.consultant.ru%2Fdemo-access%2F%3Futm_campaign%3Ddemo_access%26utm_source%3Dlegalactsru%26utm_medium%3Dbanner%26utm_content%3Dregistration%26utm_term%3Dbottomallpage" TargetMode="External"/><Relationship Id="rId69" Type="http://schemas.openxmlformats.org/officeDocument/2006/relationships/hyperlink" Target="https://legalacts.ru/doc/postanovlenie-pravitelstva-rf-ot-28012006-n-47/" TargetMode="External"/><Relationship Id="rId77" Type="http://schemas.openxmlformats.org/officeDocument/2006/relationships/hyperlink" Target="https://legalacts.ru/doc/reshenie-verkhovnogo-suda-rf-ot-27032015-n/" TargetMode="External"/><Relationship Id="rId8" Type="http://schemas.openxmlformats.org/officeDocument/2006/relationships/hyperlink" Target="https://legalacts.ru/doc/postanovlenie-pravitelstva-rf-ot-28012006-n-47/" TargetMode="External"/><Relationship Id="rId51" Type="http://schemas.openxmlformats.org/officeDocument/2006/relationships/hyperlink" Target="https://legalacts.ru/doc/federalnyi-zakon-ot-30122009-n-384-fz-tekhnicheskii/" TargetMode="External"/><Relationship Id="rId72" Type="http://schemas.openxmlformats.org/officeDocument/2006/relationships/hyperlink" Target="https://legalacts.ru/doc/reshenie-verkhovnogo-suda-rf-ot-16092015-n-akpi15-956-ob/" TargetMode="External"/><Relationship Id="rId80" Type="http://schemas.openxmlformats.org/officeDocument/2006/relationships/hyperlink" Target="https://legalacts.ru/doc/postanovlenie-pravitelstva-rf-ot-28012006-n-47/" TargetMode="External"/><Relationship Id="rId85" Type="http://schemas.openxmlformats.org/officeDocument/2006/relationships/hyperlink" Target="https://legalacts.ru/doc/postanovlenie-pravitelstva-rf-ot-28012006-n-47/" TargetMode="External"/><Relationship Id="rId3" Type="http://schemas.openxmlformats.org/officeDocument/2006/relationships/webSettings" Target="webSettings.xml"/><Relationship Id="rId12" Type="http://schemas.openxmlformats.org/officeDocument/2006/relationships/hyperlink" Target="https://legalacts.ru/doc/postanovlenie-pravitelstva-rf-ot-28012006-n-47/" TargetMode="External"/><Relationship Id="rId17" Type="http://schemas.openxmlformats.org/officeDocument/2006/relationships/hyperlink" Target="https://legalacts.ru/doc/postanovlenie-pravitelstva-rf-ot-28012006-n-47/" TargetMode="External"/><Relationship Id="rId25" Type="http://schemas.openxmlformats.org/officeDocument/2006/relationships/hyperlink" Target="https://legalacts.ru/doc/postanovlenie-pravitelstva-rf-ot-28012006-n-47/" TargetMode="External"/><Relationship Id="rId33" Type="http://schemas.openxmlformats.org/officeDocument/2006/relationships/hyperlink" Target="https://legalacts.ru/doc/postanovlenie-pravitelstva-rf-ot-28012006-n-47/" TargetMode="External"/><Relationship Id="rId38" Type="http://schemas.openxmlformats.org/officeDocument/2006/relationships/hyperlink" Target="https://legalacts.ru/doc/postanovlenie-pravitelstva-rf-ot-28012006-n-47/" TargetMode="External"/><Relationship Id="rId46" Type="http://schemas.openxmlformats.org/officeDocument/2006/relationships/hyperlink" Target="https://legalacts.ru/doc/postanovlenie-pravitelstva-rf-ot-28012006-n-47/" TargetMode="External"/><Relationship Id="rId59" Type="http://schemas.openxmlformats.org/officeDocument/2006/relationships/hyperlink" Target="https://legalacts.ru/doc/postanovlenie-pravitelstva-rf-ot-28012006-n-47/" TargetMode="External"/><Relationship Id="rId67" Type="http://schemas.openxmlformats.org/officeDocument/2006/relationships/hyperlink" Target="https://legalacts.ru/doc/postanovlenie-pravitelstva-rf-ot-28012006-n-47/" TargetMode="External"/><Relationship Id="rId20" Type="http://schemas.openxmlformats.org/officeDocument/2006/relationships/hyperlink" Target="https://legalacts.ru/doc/postanovlenie-pravitelstva-rf-ot-28012006-n-47/" TargetMode="External"/><Relationship Id="rId41" Type="http://schemas.openxmlformats.org/officeDocument/2006/relationships/hyperlink" Target="https://legalacts.ru/doc/postanovlenie-pravitelstva-rf-ot-28012006-n-47/" TargetMode="External"/><Relationship Id="rId54" Type="http://schemas.openxmlformats.org/officeDocument/2006/relationships/hyperlink" Target="https://legalacts.ru/doc/federalnyi-zakon-ot-30122009-n-384-fz-tekhnicheskii/" TargetMode="External"/><Relationship Id="rId62" Type="http://schemas.openxmlformats.org/officeDocument/2006/relationships/hyperlink" Target="https://legalacts.ru/doc/postanovlenie-pravitelstva-rf-ot-28012006-n-47/" TargetMode="External"/><Relationship Id="rId70" Type="http://schemas.openxmlformats.org/officeDocument/2006/relationships/hyperlink" Target="https://legalacts.ru/doc/prikaz-minpromtorga-rossii-ot-14102016-n-3668-ob-utverzhdenii/" TargetMode="External"/><Relationship Id="rId75" Type="http://schemas.openxmlformats.org/officeDocument/2006/relationships/hyperlink" Target="https://legalacts.ru/doc/postanovlenie-pravitelstva-rf-ot-28012006-n-47/" TargetMode="External"/><Relationship Id="rId83" Type="http://schemas.openxmlformats.org/officeDocument/2006/relationships/hyperlink" Target="https://legalacts.ru/doc/postanovlenie-pravitelstva-rf-ot-28012006-n-47/" TargetMode="External"/><Relationship Id="rId88" Type="http://schemas.openxmlformats.org/officeDocument/2006/relationships/hyperlink" Target="https://legalacts.ru/doc/prikaz-rosrybolovstva-ot-13092016-n-569-ob/"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egalacts.ru/kodeks/Gradostroitelnyi-Kodeks-RF/glava-1/statja-1/" TargetMode="External"/><Relationship Id="rId15" Type="http://schemas.openxmlformats.org/officeDocument/2006/relationships/hyperlink" Target="https://legalacts.ru/doc/postanovlenie-pravitelstva-rf-ot-28012006-n-47/" TargetMode="External"/><Relationship Id="rId23" Type="http://schemas.openxmlformats.org/officeDocument/2006/relationships/hyperlink" Target="https://legalacts.ru/doc/postanovlenie-pravitelstva-rf-ot-28012006-n-47/" TargetMode="External"/><Relationship Id="rId28" Type="http://schemas.openxmlformats.org/officeDocument/2006/relationships/hyperlink" Target="https://legalacts.ru/doc/postanovlenie-pravitelstva-rf-ot-28012006-n-47/" TargetMode="External"/><Relationship Id="rId36" Type="http://schemas.openxmlformats.org/officeDocument/2006/relationships/hyperlink" Target="https://legalacts.ru/doc/postanovlenie-pravitelstva-rf-ot-28012006-n-47/" TargetMode="External"/><Relationship Id="rId49" Type="http://schemas.openxmlformats.org/officeDocument/2006/relationships/hyperlink" Target="https://legalacts.ru/doc/postanovlenie-pravitelstva-rf-ot-09072016-n-649/" TargetMode="External"/><Relationship Id="rId57" Type="http://schemas.openxmlformats.org/officeDocument/2006/relationships/hyperlink" Target="https://legalacts.ru/doc/postanovlenie-pravitelstva-rf-ot-28012006-n-47/" TargetMode="External"/><Relationship Id="rId10" Type="http://schemas.openxmlformats.org/officeDocument/2006/relationships/hyperlink" Target="https://legalacts.ru/doc/postanovlenie-pravitelstva-rf-ot-28012006-n-47/" TargetMode="External"/><Relationship Id="rId31" Type="http://schemas.openxmlformats.org/officeDocument/2006/relationships/hyperlink" Target="https://legalacts.ru/doc/postanovlenie-pravitelstva-rf-ot-28012006-n-47/" TargetMode="External"/><Relationship Id="rId44" Type="http://schemas.openxmlformats.org/officeDocument/2006/relationships/hyperlink" Target="https://legalacts.ru/doc/postanovlenie-pravitelstva-rf-ot-28012006-n-47/" TargetMode="External"/><Relationship Id="rId52" Type="http://schemas.openxmlformats.org/officeDocument/2006/relationships/hyperlink" Target="https://legalacts.ru/doc/federalnyi-zakon-ot-30122009-n-384-fz-tekhnicheskii/" TargetMode="External"/><Relationship Id="rId60" Type="http://schemas.openxmlformats.org/officeDocument/2006/relationships/hyperlink" Target="https://legalacts.ru/doc/postanovlenie-pravitelstva-rf-ot-28012006-n-47/" TargetMode="External"/><Relationship Id="rId65" Type="http://schemas.openxmlformats.org/officeDocument/2006/relationships/image" Target="media/image1.gif"/><Relationship Id="rId73" Type="http://schemas.openxmlformats.org/officeDocument/2006/relationships/hyperlink" Target="https://legalacts.ru/doc/postanovlenie-pravitelstva-rf-ot-28012006-n-47/" TargetMode="External"/><Relationship Id="rId78" Type="http://schemas.openxmlformats.org/officeDocument/2006/relationships/hyperlink" Target="https://legalacts.ru/doc/postanovlenie-pravitelstva-rf-ot-28012006-n-47/" TargetMode="External"/><Relationship Id="rId81" Type="http://schemas.openxmlformats.org/officeDocument/2006/relationships/hyperlink" Target="https://legalacts.ru/doc/postanovlenie-pravitelstva-rf-ot-28012006-n-47/" TargetMode="External"/><Relationship Id="rId86" Type="http://schemas.openxmlformats.org/officeDocument/2006/relationships/hyperlink" Target="https://legalacts.ru/doc/prikaz-fano-rossii-ot-10122015-n-51n/" TargetMode="External"/><Relationship Id="rId4" Type="http://schemas.openxmlformats.org/officeDocument/2006/relationships/hyperlink" Target="https://legalacts.ru/doc/postanovlenie-pravitelstva-rf-ot-28012006-n-47/" TargetMode="External"/><Relationship Id="rId9" Type="http://schemas.openxmlformats.org/officeDocument/2006/relationships/hyperlink" Target="https://legalacts.ru/doc/postanovlenie-pravitelstva-rf-ot-28012006-n-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13143</Words>
  <Characters>74918</Characters>
  <Application>Microsoft Office Word</Application>
  <DocSecurity>0</DocSecurity>
  <Lines>624</Lines>
  <Paragraphs>175</Paragraphs>
  <ScaleCrop>false</ScaleCrop>
  <Company/>
  <LinksUpToDate>false</LinksUpToDate>
  <CharactersWithSpaces>87886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Яковлевка</dc:creator>
  <cp:lastModifiedBy>Яковлевка</cp:lastModifiedBy>
  <cp:revision>1</cp:revision>
  <dcterms:created xsi:type="dcterms:W3CDTF">2022-12-01T12:30:00Z</dcterms:created>
  <dcterms:modified xsi:type="dcterms:W3CDTF">2022-12-01T12:30:00Z</dcterms:modified>
</cp:coreProperties>
</file>