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C3" w:rsidRDefault="00B60D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60DC3" w:rsidRDefault="00B60DC3">
      <w:pPr>
        <w:pStyle w:val="ConsPlusNormal"/>
        <w:jc w:val="both"/>
        <w:outlineLvl w:val="0"/>
      </w:pPr>
    </w:p>
    <w:p w:rsidR="00B60DC3" w:rsidRDefault="00B60DC3">
      <w:pPr>
        <w:pStyle w:val="ConsPlusTitle"/>
        <w:jc w:val="center"/>
        <w:outlineLvl w:val="0"/>
      </w:pPr>
      <w:r>
        <w:t>ПРАВИТЕЛЬСТВО ПЕНЗЕНСКОЙ ОБЛАСТИ</w:t>
      </w:r>
    </w:p>
    <w:p w:rsidR="00B60DC3" w:rsidRDefault="00B60DC3">
      <w:pPr>
        <w:pStyle w:val="ConsPlusTitle"/>
        <w:jc w:val="both"/>
      </w:pPr>
    </w:p>
    <w:p w:rsidR="00B60DC3" w:rsidRDefault="00B60DC3">
      <w:pPr>
        <w:pStyle w:val="ConsPlusTitle"/>
        <w:jc w:val="center"/>
      </w:pPr>
      <w:r>
        <w:t>ПОСТАНОВЛЕНИЕ</w:t>
      </w:r>
    </w:p>
    <w:p w:rsidR="00B60DC3" w:rsidRDefault="00B60DC3">
      <w:pPr>
        <w:pStyle w:val="ConsPlusTitle"/>
        <w:jc w:val="center"/>
      </w:pPr>
      <w:r>
        <w:t>от 20 января 2022 г. N 29-пП</w:t>
      </w:r>
    </w:p>
    <w:p w:rsidR="00B60DC3" w:rsidRDefault="00B60DC3">
      <w:pPr>
        <w:pStyle w:val="ConsPlusTitle"/>
        <w:jc w:val="both"/>
      </w:pPr>
    </w:p>
    <w:p w:rsidR="00B60DC3" w:rsidRDefault="00B60DC3">
      <w:pPr>
        <w:pStyle w:val="ConsPlusTitle"/>
        <w:jc w:val="center"/>
      </w:pPr>
      <w:r>
        <w:t>ОБ УТВЕРЖДЕНИИ ПОЛОЖЕНИЯ О МИНИСТЕРСТВЕ ГРАДОСТРОИТЕЛЬСТВА</w:t>
      </w:r>
    </w:p>
    <w:p w:rsidR="00B60DC3" w:rsidRDefault="00B60DC3">
      <w:pPr>
        <w:pStyle w:val="ConsPlusTitle"/>
        <w:jc w:val="center"/>
      </w:pPr>
      <w:r>
        <w:t>И АРХИТЕКТУРЫ ПЕНЗЕНСКОЙ ОБЛАСТИ</w:t>
      </w:r>
    </w:p>
    <w:p w:rsidR="00B60DC3" w:rsidRDefault="00B60D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B60D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DC3" w:rsidRDefault="00B60D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DC3" w:rsidRDefault="00B60D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0DC3" w:rsidRDefault="00B60D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0DC3" w:rsidRDefault="00B60D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25.03.2022 N 218-пП)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DC3" w:rsidRDefault="00B60DC3">
            <w:pPr>
              <w:pStyle w:val="ConsPlusNormal"/>
            </w:pPr>
          </w:p>
        </w:tc>
      </w:tr>
    </w:tbl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14.01.2022 "Отдельные вопросы исполнительных органов государственной власти Пензенской области", руководствуясь </w:t>
      </w:r>
      <w:hyperlink r:id="rId7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30">
        <w:r>
          <w:rPr>
            <w:color w:val="0000FF"/>
          </w:rPr>
          <w:t>Положение</w:t>
        </w:r>
      </w:hyperlink>
      <w:r>
        <w:t xml:space="preserve"> о Министерстве градостроительства и архитектуры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Правительства, координирующего вопросы формирования и реализации государственной политики в сфере градостроительной деятельности, архитектуры на территории Пензенской области.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right"/>
      </w:pPr>
      <w:r>
        <w:t>Губернатор</w:t>
      </w:r>
    </w:p>
    <w:p w:rsidR="00B60DC3" w:rsidRDefault="00B60DC3">
      <w:pPr>
        <w:pStyle w:val="ConsPlusNormal"/>
        <w:jc w:val="right"/>
      </w:pPr>
      <w:r>
        <w:t>Пензенской области</w:t>
      </w:r>
    </w:p>
    <w:p w:rsidR="00B60DC3" w:rsidRDefault="00B60DC3">
      <w:pPr>
        <w:pStyle w:val="ConsPlusNormal"/>
        <w:jc w:val="right"/>
      </w:pPr>
      <w:r>
        <w:t>О.В.МЕЛЬНИЧЕНКО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right"/>
        <w:outlineLvl w:val="0"/>
      </w:pPr>
      <w:r>
        <w:t>Утверждено</w:t>
      </w:r>
    </w:p>
    <w:p w:rsidR="00B60DC3" w:rsidRDefault="00B60DC3">
      <w:pPr>
        <w:pStyle w:val="ConsPlusNormal"/>
        <w:jc w:val="right"/>
      </w:pPr>
      <w:r>
        <w:t>постановлением</w:t>
      </w:r>
    </w:p>
    <w:p w:rsidR="00B60DC3" w:rsidRDefault="00B60DC3">
      <w:pPr>
        <w:pStyle w:val="ConsPlusNormal"/>
        <w:jc w:val="right"/>
      </w:pPr>
      <w:r>
        <w:t>Правительства Пензенской области</w:t>
      </w:r>
    </w:p>
    <w:p w:rsidR="00B60DC3" w:rsidRDefault="00B60DC3">
      <w:pPr>
        <w:pStyle w:val="ConsPlusNormal"/>
        <w:jc w:val="right"/>
      </w:pPr>
      <w:r>
        <w:t>от 20 января 2022 г. N 29-пП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Title"/>
        <w:jc w:val="center"/>
      </w:pPr>
      <w:bookmarkStart w:id="0" w:name="P30"/>
      <w:bookmarkEnd w:id="0"/>
      <w:r>
        <w:t>ПОЛОЖЕНИЕ</w:t>
      </w:r>
    </w:p>
    <w:p w:rsidR="00B60DC3" w:rsidRDefault="00B60DC3">
      <w:pPr>
        <w:pStyle w:val="ConsPlusTitle"/>
        <w:jc w:val="center"/>
      </w:pPr>
      <w:r>
        <w:t>О МИНИСТЕРСТВЕ ГРАДОСТРОИТЕЛЬСТВА И АРХИТЕКТУРЫ</w:t>
      </w:r>
    </w:p>
    <w:p w:rsidR="00B60DC3" w:rsidRDefault="00B60DC3">
      <w:pPr>
        <w:pStyle w:val="ConsPlusTitle"/>
        <w:jc w:val="center"/>
      </w:pPr>
      <w:r>
        <w:t>ПЕНЗЕНСКОЙ ОБЛАСТИ</w:t>
      </w:r>
    </w:p>
    <w:p w:rsidR="00B60DC3" w:rsidRDefault="00B60D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B60D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DC3" w:rsidRDefault="00B60D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DC3" w:rsidRDefault="00B60D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0DC3" w:rsidRDefault="00B60D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0DC3" w:rsidRDefault="00B60D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25.03.2022 N 218-пП)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DC3" w:rsidRDefault="00B60DC3">
            <w:pPr>
              <w:pStyle w:val="ConsPlusNormal"/>
            </w:pPr>
          </w:p>
        </w:tc>
      </w:tr>
    </w:tbl>
    <w:p w:rsidR="00B60DC3" w:rsidRDefault="00B60DC3">
      <w:pPr>
        <w:pStyle w:val="ConsPlusNormal"/>
        <w:jc w:val="both"/>
      </w:pPr>
    </w:p>
    <w:p w:rsidR="00B60DC3" w:rsidRDefault="00B60DC3">
      <w:pPr>
        <w:pStyle w:val="ConsPlusTitle"/>
        <w:jc w:val="center"/>
        <w:outlineLvl w:val="1"/>
      </w:pPr>
      <w:r>
        <w:t>1. Общие положения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Министерство градостроительства и архитектуры Пензенской области (далее - Министерство) является исполнительным органом государственной власти Пензенской области, обеспечивающим проведение государственной политики в сфере градостроительной деятельности и архитектуры, в области организации и проведения государственной экспертизы </w:t>
      </w:r>
      <w:r>
        <w:lastRenderedPageBreak/>
        <w:t>проектной документации, государственной экспертизы результатов инженерных изысканий, результатов инженерных изысканий, а также уполномоченным осуществлять региональный государственный строительный надзор, региональный государственный контроль (надзор) на автомобильном транспорте, городском, наземном электрическом</w:t>
      </w:r>
      <w:proofErr w:type="gramEnd"/>
      <w:r>
        <w:t xml:space="preserve"> </w:t>
      </w:r>
      <w:proofErr w:type="gramStart"/>
      <w:r>
        <w:t>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  <w:proofErr w:type="gramEnd"/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Министерство является исполнительным органом государственной власти Пензенской области, проводящим государственную политику и осуществляющим исполнительно-распорядительную деятельность на территории Пензенской области в области проектирования, </w:t>
      </w:r>
      <w:proofErr w:type="gramStart"/>
      <w:r>
        <w:t>финансируемых</w:t>
      </w:r>
      <w:proofErr w:type="gramEnd"/>
      <w:r>
        <w:t xml:space="preserve"> из бюджета Пензенской области и федерального бюджета.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1.2. </w:t>
      </w:r>
      <w:proofErr w:type="gramStart"/>
      <w:r>
        <w:t xml:space="preserve">Министерство в своей деятельности руководствуется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0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постановлениями и распоряжениями Губернатора Пензенской области и Правительства Пензенской области, иными нормативными правовыми актами Пензенской области, а также настоящим Положением.</w:t>
      </w:r>
      <w:proofErr w:type="gramEnd"/>
    </w:p>
    <w:p w:rsidR="00B60DC3" w:rsidRDefault="00B60DC3">
      <w:pPr>
        <w:pStyle w:val="ConsPlusNormal"/>
        <w:spacing w:before="200"/>
        <w:ind w:firstLine="540"/>
        <w:jc w:val="both"/>
      </w:pPr>
      <w:r>
        <w:t>1.3. Министерство осуществляет взаимодействие по указанным направлениям с федеральными органами исполнительной власти, исполнительными органами государственной власти Пензенской области, территориальными органами федеральных органов исполнительной власти по Пензенской области, органами местного самоуправления муниципальных образований Пензенской области, учреждениями и организациями по вопросам, отнесенным к компетенции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1.4. </w:t>
      </w:r>
      <w:proofErr w:type="gramStart"/>
      <w:r>
        <w:t>Министерство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лицевые счета в соответствии с действующим законодательством, может от своего имени приобретать и осуществлять имущественные и неимущественные права, нести обязанности, выступать истцом, ответчиком во всех судебных учреждениях.</w:t>
      </w:r>
      <w:proofErr w:type="gramEnd"/>
    </w:p>
    <w:p w:rsidR="00B60DC3" w:rsidRDefault="00B60DC3">
      <w:pPr>
        <w:pStyle w:val="ConsPlusNormal"/>
        <w:spacing w:before="200"/>
        <w:ind w:firstLine="540"/>
        <w:jc w:val="both"/>
      </w:pPr>
      <w:r>
        <w:t>1.5. Содержание Министерства осуществляется за счет средств бюджета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1.6. Положение о Министерстве и предельная численность работников Министерства утверждаются Правительством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1.6.1. Структура Министерства утверждается Губернатором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1.7. Министерство является правопреемником по правам и обязанностям Министерства строительства и дорожного хозяйства Пензенской области в сфере градостроительной деятельности и архитектуры, а также по вопросам осуществления регионального государственного строительного надзора, регионального государственного контроля (надзора) в дорожном хозяйстве.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1.8. Ликвидация, реорганизация и переименование Министерства производится в установленном законодательством порядке.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1.9. Полное наименование Министерства: Министерство градостроительства и архитектуры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1.10. Сокращенное наименование Министерства: Минград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1.11. Местонахождение (юридический адрес) Министерства: 440008, г. Пенза, ул. Суворова, 156.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1.12. Почтовый адрес Министерства: 440008, г. Пенза, ул. Суворова, 156.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1.13. Министерство является главным распорядителем бюджетных средств, выделяемых из бюджета Пензенской области на осуществление полномочий Министерства в установленной сфере деятельности.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Title"/>
        <w:jc w:val="center"/>
        <w:outlineLvl w:val="1"/>
      </w:pPr>
      <w:r>
        <w:t>2. Основные задачи Министерства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ind w:firstLine="540"/>
        <w:jc w:val="both"/>
      </w:pPr>
      <w:r>
        <w:t>Основными задачами Министерства являются: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2.1. Организация разработки и реализация государственной политики в области архитектуры и градостроительства, координация работы органов архитектуры и градостроительства на территории Пензенской области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2.2. Осуществление в установленном законом порядке регионального государственного строительного надзора, регионального государственного контроля (надзора) на автомобильном транспорте, городском, наземном электрическом 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2.3. Организация работы </w:t>
      </w:r>
      <w:proofErr w:type="gramStart"/>
      <w:r>
        <w:t>по контролю за соблюдением органами местного самоуправления муниципальных образований Пензенской области законодательства о градостроительной деятельности в соответствии с действующим законодательством</w:t>
      </w:r>
      <w:proofErr w:type="gramEnd"/>
      <w:r>
        <w:t>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2.4. Организация работы по проведению государственной экспертизы проектной документации, государственной экспертизы результатов инженерных изысканий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2.5. Проведение работ, связанных с использованием сведений, составляющих государственную тайну, в соответствии с действующим законодательством.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Title"/>
        <w:jc w:val="center"/>
        <w:outlineLvl w:val="1"/>
      </w:pPr>
      <w:r>
        <w:t>3. Полномочия Министерства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ind w:firstLine="540"/>
        <w:jc w:val="both"/>
      </w:pPr>
      <w:r>
        <w:t>Министерство в рамках своей компетенции и в соответствии с возложенными на него задачами осуществляет следующие полномочия: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 В области градостроительной деятельности и архитектуры: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3.1.1. Организация разработки и реализация государственной политики в области градостроительства и архитектуры, ценообразования и сметного нормирования на территории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3.1.2. Организация разработки документов территориального планирования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3.1.3 Утверждение документов территориального планирования муниципальных образований Пензенской области, принятие решения о подготовке документов территориального планирования муниципальных образований Пензенской области, внесение изменений в такие документы и обеспечение подготовки таких документов.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3.1.4. Утверждение правил землепользования и застройки муниципальных образований Пензенской области, принятие решения о подготовке правил землепользования и застройки муниципальных образований Пензенской области, внесение изменений в такие документы и обеспечение подготовки таких документов.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3.1.5. 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3.1.6. Утверждение местных нормативов градостроительного проектирования, внесение в них изменений.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3.1.7. Организация разработки региональных нормативов градостроительного проектирования и обеспечение систематизации нормативов градостроительного проектирования по видам объектов регионального значения и объектов местного значения.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3.1.8. Принятие решения о подготовке документации по планировке территории применительно к территории муниципальных образований Пензенской области, обеспечение подготовки документации по планировке территории, принятие решения об утверждении документации по планировке территории для размещения объектов, указанных в </w:t>
      </w:r>
      <w:hyperlink r:id="rId11">
        <w:r>
          <w:rPr>
            <w:color w:val="0000FF"/>
          </w:rPr>
          <w:t>частях 4</w:t>
        </w:r>
      </w:hyperlink>
      <w:r>
        <w:t xml:space="preserve">, </w:t>
      </w:r>
      <w:hyperlink r:id="rId12">
        <w:r>
          <w:rPr>
            <w:color w:val="0000FF"/>
          </w:rPr>
          <w:t>4.1</w:t>
        </w:r>
      </w:hyperlink>
      <w:r>
        <w:t xml:space="preserve"> и </w:t>
      </w:r>
      <w:hyperlink r:id="rId13">
        <w:r>
          <w:rPr>
            <w:color w:val="0000FF"/>
          </w:rPr>
          <w:t>5</w:t>
        </w:r>
      </w:hyperlink>
      <w:r>
        <w:t xml:space="preserve"> - </w:t>
      </w:r>
      <w:hyperlink r:id="rId14">
        <w:r>
          <w:rPr>
            <w:color w:val="0000FF"/>
          </w:rPr>
          <w:t>5.2 статьи 45</w:t>
        </w:r>
      </w:hyperlink>
      <w:r>
        <w:t xml:space="preserve"> Градостроительного кодекса Российской Федерации, </w:t>
      </w:r>
      <w:proofErr w:type="gramStart"/>
      <w:r>
        <w:t>подготовленной</w:t>
      </w:r>
      <w:proofErr w:type="gramEnd"/>
      <w:r>
        <w:t xml:space="preserve"> в том числе </w:t>
      </w:r>
      <w:r>
        <w:lastRenderedPageBreak/>
        <w:t xml:space="preserve">лицами, указанными в </w:t>
      </w:r>
      <w:hyperlink r:id="rId15">
        <w:r>
          <w:rPr>
            <w:color w:val="0000FF"/>
          </w:rPr>
          <w:t>пунктах 3</w:t>
        </w:r>
      </w:hyperlink>
      <w:r>
        <w:t xml:space="preserve"> и </w:t>
      </w:r>
      <w:hyperlink r:id="rId16">
        <w:r>
          <w:rPr>
            <w:color w:val="0000FF"/>
          </w:rPr>
          <w:t>4 части 1.1 статьи 45</w:t>
        </w:r>
      </w:hyperlink>
      <w:r>
        <w:t xml:space="preserve"> Градостроительного кодекса Российской Федерации, о внесении изменений в такую документацию, об отмене такой документации или ее отдельных частей, о признании отдельных частей такой документации не подлежащими применению.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3.1.9. </w:t>
      </w:r>
      <w:proofErr w:type="gramStart"/>
      <w:r>
        <w:t>Согласование проекта правил землепользования и застройки, проекта о внесении изменений в правила землепользования и застройки,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значения,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субъекта Российской Федерации, уполномоченным в области охраны</w:t>
      </w:r>
      <w:proofErr w:type="gramEnd"/>
      <w:r>
        <w:t xml:space="preserve"> объектов культурного наследия.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3.1.10. 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3.1.11. Предоставление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3.1.12.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3.1.13. Осуществление </w:t>
      </w:r>
      <w:proofErr w:type="gramStart"/>
      <w:r>
        <w:t>контроля за</w:t>
      </w:r>
      <w:proofErr w:type="gramEnd"/>
      <w:r>
        <w:t xml:space="preserve"> соблюдением законодательства о градостроительстве в пределах своей компетенции.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3.1.14. Подготовка заданий на разработку схемы территориального планирования Пензенской области и ее частей, документации по планировке территории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3.1.15. Подготовка проекта схемы территориального планирования двух и более субъектов Российской Федерации в случаях и порядке, определенных </w:t>
      </w:r>
      <w:hyperlink r:id="rId17">
        <w:r>
          <w:rPr>
            <w:color w:val="0000FF"/>
          </w:rPr>
          <w:t>статьей 13.2</w:t>
        </w:r>
      </w:hyperlink>
      <w:r>
        <w:t xml:space="preserve"> Градостроительного кодекса Российской Федерации.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3.1.16. Разработка предложений и участие в работе комиссии по совместной подготовке проектов документов территориального планирования, подготовка заключений по предложениям органов местного самоуправления муниципальных образований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3.1.17. Подготовка и утверждение документации по планировке территории, а также внесение в нее изменений и ее отмена в соответствии с </w:t>
      </w:r>
      <w:hyperlink r:id="rId18">
        <w:r>
          <w:rPr>
            <w:color w:val="0000FF"/>
          </w:rPr>
          <w:t>Порядком</w:t>
        </w:r>
      </w:hyperlink>
      <w:r>
        <w:t>, установленным приложением N 1 к Закону Пензенской области от 14.11.2006 N 1164-ЗПО "Градостроительный устав Пензенской области" (с последующими изменениями).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3.1.18. Составление проекта задания на разработку документации по планировке территории, а также определение достаточности материалов инженерных изысканий, составление проекта задания на выполнение инженерных изысканий, необходимых для подготовки документации по планировке территории, в случае если решение о подготовке документации по планировке территории принимается по инициативе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3.1.19. </w:t>
      </w:r>
      <w:proofErr w:type="gramStart"/>
      <w:r>
        <w:t>Направление главам поселений, главам городских округов требований о внесении изменений в правила землепользования и застройки в целях обеспечения размещения объектов регионального значения, а также направление главам местных администраций требований об отображении в правилах землепользования и застройки границ охранных зон газораспределительных сетей в Пензенской области, установлении ограничений использования земельных участков и объектов капитального строительства в границах таких зон в соответствии со</w:t>
      </w:r>
      <w:proofErr w:type="gramEnd"/>
      <w:r>
        <w:t xml:space="preserve"> </w:t>
      </w:r>
      <w:hyperlink r:id="rId19">
        <w:r>
          <w:rPr>
            <w:color w:val="0000FF"/>
          </w:rPr>
          <w:t>статьей 33</w:t>
        </w:r>
      </w:hyperlink>
      <w:r>
        <w:t xml:space="preserve"> Градостроительного кодекса Российской Федерации.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3.1.20.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 в случаях, когда выдача разрешений на строительство и разрешений на ввод объектов в эксплуатацию в соответствии с Градостроительным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 отнесена к компетенции органов местного самоуправления.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3.1.21. Утратил силу.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25.03.2022 N 218-</w:t>
      </w:r>
      <w:r>
        <w:lastRenderedPageBreak/>
        <w:t>пП.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3.1.22. </w:t>
      </w:r>
      <w:proofErr w:type="gramStart"/>
      <w:r>
        <w:t>Выдача разрешений на строительство объекта капитального строительства и ввод объекта капитального строительства в эксплуатацию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в случае, если строительство объекта капитального строительства планируется осуществлять на территориях двух и более муниципальных образований</w:t>
      </w:r>
      <w:proofErr w:type="gramEnd"/>
      <w:r>
        <w:t xml:space="preserve">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3.1.23. 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3.1.24. 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3.1.25. Осуществление следующих полномочий Российской Федерации, переданных для осуществления органам государственной власти субъектов Российской Федерации: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1) осуществление контроля за соблюдением органами местного самоуправления законодательства о градостроительной деятельности в соответствии с действующим законодательством, в том числе </w:t>
      </w:r>
      <w:proofErr w:type="gramStart"/>
      <w:r>
        <w:t>за</w:t>
      </w:r>
      <w:proofErr w:type="gramEnd"/>
      <w:r>
        <w:t>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а) соответствием муниципальных правовых актов законодательству о градостроительной деятельности;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б) соблюдением установленных федеральными законами сроков приведения муниципальных правовых актов в соответствие с требованиями Градостроительного </w:t>
      </w:r>
      <w:hyperlink r:id="rId22">
        <w:r>
          <w:rPr>
            <w:color w:val="0000FF"/>
          </w:rPr>
          <w:t>кодекса</w:t>
        </w:r>
      </w:hyperlink>
      <w:r>
        <w:t xml:space="preserve"> Российской Федерации;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в) соблюдением процедур, установленных законодательством о градостроительной деятельности для подготовки и утверждения документов территориального планирования, правил землепользования и застройки, документации по планировке территории, градостроительных планов земельных участков;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2) организация и проведение государственной экспертизы проектной документации, государственной экспертизы результатов инженерных изысканий, за исключением указанной в </w:t>
      </w:r>
      <w:hyperlink r:id="rId23">
        <w:r>
          <w:rPr>
            <w:color w:val="0000FF"/>
          </w:rPr>
          <w:t>пункте 5.1 статьи 6</w:t>
        </w:r>
      </w:hyperlink>
      <w:r>
        <w:t xml:space="preserve"> Градостроительного кодекса Российской Федерации, если иное не предусмотрено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29.12.2004 N 191-ФЗ "О введении в действие Градостроительного кодекса Российской Федерации".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3.1.26. Организация работы Градостроительного совета при Губернаторе Пензенской области в соответствии с нормативными правовыми актами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3.1.27. Осуществление координации работы органов градостроительства и архитектуры муниципальных образований Пензенской области в пределах предоставленных полномочий.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3.1.28. Участие в установленном порядке в международном сотрудничестве в области градостроительства и архитектуры.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3.1.29. Обеспечение рассмотрения полученных для согласования проектов документов территориального планирования и подготовка сводных заключений о согласовании (отказе в согласовании) их Правительством Пензенской области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3.1.30. Обеспечение доступа к проектам документов территориального планирования Пензенской области и материалам по их обоснованию в информационной системе территориального планирования с использованием официального сайта в информационно-телекоммуникационной сети "Интернет", определенного федеральным органом исполнительной власти, уполномоченным на осуществление </w:t>
      </w:r>
      <w:proofErr w:type="gramStart"/>
      <w:r>
        <w:t>контроля за</w:t>
      </w:r>
      <w:proofErr w:type="gramEnd"/>
      <w:r>
        <w:t xml:space="preserve"> соблюдением порядка ведения информационной системы территориального планирования.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lastRenderedPageBreak/>
        <w:t xml:space="preserve">3.1.31. Направление в случае принятия решения о выдаче разрешения на ввод объекта капитального строительства в эксплуатацию, </w:t>
      </w:r>
      <w:proofErr w:type="gramStart"/>
      <w:r>
        <w:t>разрешение</w:t>
      </w:r>
      <w:proofErr w:type="gramEnd"/>
      <w:r>
        <w:t xml:space="preserve"> на строительство которого выдавалось Министерством,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 орган регистрации прав), документа, воспроизводящего содержащиеся в </w:t>
      </w:r>
      <w:proofErr w:type="gramStart"/>
      <w:r>
        <w:t>разрешении</w:t>
      </w:r>
      <w:proofErr w:type="gramEnd"/>
      <w:r>
        <w:t xml:space="preserve"> на ввод объекта капитального строительства в эксплуатацию сведения.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3.1.32. Осуществление мониторинга разработки и утверждения программ комплексного развития транспортной инфраструктуры поселений, городских округов и программ комплексного развития социальной инфраструктуры поселений, городских округов.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3.1.33. Принятие решения об установлении публичного сервитута в случаях, предусмотренных </w:t>
      </w:r>
      <w:hyperlink r:id="rId25">
        <w:r>
          <w:rPr>
            <w:color w:val="0000FF"/>
          </w:rPr>
          <w:t>статьей 4</w:t>
        </w:r>
      </w:hyperlink>
      <w:r>
        <w:t xml:space="preserve"> Федерального закона от 31.07.2020 N 254-ФЗ "Об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Федерации".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3.1.34. Утверждение Положения о структурном подразделении, осуществляющем </w:t>
      </w:r>
      <w:proofErr w:type="gramStart"/>
      <w:r>
        <w:t>контроль за</w:t>
      </w:r>
      <w:proofErr w:type="gramEnd"/>
      <w:r>
        <w:t xml:space="preserve"> соблюдением органами местного самоуправления муниципальных образований Пензенской области законодательства о градостроительной деятельности.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3.1.35. Участие в установленном порядке во взаимодействии с органами по земельным ресурсам и землеустройству в подготовке материалов по инвентаризации земель, находящихся в государственной собственности, по передаче земельных участков в муниципальную, частную собственность, в пользование и аренду.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3.1.36. Установление формы схемы границ прилегающей территории к зданию, строению, сооружению, земельному участку, требований к ее подготовке, а также требований к точности и методам </w:t>
      </w:r>
      <w:proofErr w:type="gramStart"/>
      <w:r>
        <w:t>определения координат характерных точек границ прилегающей территории</w:t>
      </w:r>
      <w:proofErr w:type="gramEnd"/>
      <w:r>
        <w:t>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3.1.37. Согласование схемы размещения рекламных конструкций и вносимых в нее изменений.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3.1.38. Установление конкретных сроков договора на установку и эксплуатацию рекламной конструкции на земельном участке, здании или ином недвижимом имуществе, находящихся в собственности Пензенской области, либо на земельном участке, государственная собственность на который не разграничена, в зависимости от типа и вида рекламной конструкции, применяемых технологий демонстрации рекламы в границах соответствующих предельных сроков.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3.1.39. 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3.1.40. </w:t>
      </w:r>
      <w:proofErr w:type="gramStart"/>
      <w:r>
        <w:t>Направление в случае принятия решения об установлении или изменении границ охранных зон газораспределительных сетей в Пензенской области в орган регистрации прав документа, воспроизводящего сведения, содержащиеся в решении об установлении или изменении границ таких зон, включая их наименование и содержание ограничений использования объектов недвижимости в их границах, а также сведения, содержащие графическое описание местоположения границ таких зон, перечень координат характерных точек</w:t>
      </w:r>
      <w:proofErr w:type="gramEnd"/>
      <w:r>
        <w:t xml:space="preserve"> этих границ в системе координат, установленной для ведения государственного кадастра недвижимости.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3.1.41. Ведение государственной информационной системы обеспечения градостроительной деятельности, осуществляемой на территории муниципальных образований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3.1.42. Выдача сведений государственной информационной системы обеспечения градостроительной деятельности, осуществляемой на территории муниципальных образований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3.1.43. Размещение в федеральной государственной информационной системе территориального планирования сведений, документов, материалов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3.1.44. Принятие решений о комплексном развитии территории поселений, городских округов в соответствии со </w:t>
      </w:r>
      <w:hyperlink r:id="rId26">
        <w:r>
          <w:rPr>
            <w:color w:val="0000FF"/>
          </w:rPr>
          <w:t>статьями 66</w:t>
        </w:r>
      </w:hyperlink>
      <w:r>
        <w:t xml:space="preserve">, </w:t>
      </w:r>
      <w:hyperlink r:id="rId27">
        <w:r>
          <w:rPr>
            <w:color w:val="0000FF"/>
          </w:rPr>
          <w:t>67</w:t>
        </w:r>
      </w:hyperlink>
      <w:r>
        <w:t xml:space="preserve"> Градостроительного кодекса Российской Федерации.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lastRenderedPageBreak/>
        <w:t>3.1.45. Проведение общественных обсуждений или публичных слушаний.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3.1.46. Обеспечение представления на рассмотрение в федеральное автономное учреждение "Главное управление государственной экспертизы" расчета среднемесячного </w:t>
      </w:r>
      <w:proofErr w:type="gramStart"/>
      <w:r>
        <w:t>размера оплаты труда</w:t>
      </w:r>
      <w:proofErr w:type="gramEnd"/>
      <w:r>
        <w:t xml:space="preserve"> рабочего первого разряда, занятого в строительной отрасли, для целей определения сметной стоимости строительства объектов капитального строительства по Пензенской области за предшествующий календарный год и обосновывающих документов к такому расчету.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3.1.47. Организация проведения технологического и ценового аудита обоснования инвестиций, осуществляемых в инвестиционные проекты по созданию объектов капитального строительства Пензенской области,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3.2. В области регионального государственного строительного надзора: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3.2.1. Осуществление регионального государственного строительного надзора в соответствии с федеральным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3.2.2. Формирование технической комиссии для установления причин нарушения законодательства о градостроительстве.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3.3 Осуществление регионального государственного контроля (надзора) на автомобильном транспорте, городском наземном электрическом транспорте и в дорожном хозяйстве в части соблюдения обязательных требований в области автомобильных дорог и дорожной деятельности, установленных в отношении автомобильных дорог регионального и межмуниципального значения.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3.4. Участие в разработке проектов законов и иных нормативных правовых актов Пензенской области по вопросам, относящимся к курируемым сферам ведения, а также осуществление </w:t>
      </w:r>
      <w:proofErr w:type="gramStart"/>
      <w:r>
        <w:t>контроля за</w:t>
      </w:r>
      <w:proofErr w:type="gramEnd"/>
      <w:r>
        <w:t xml:space="preserve"> исполнением принятых нормативных правовых актов в пределах своей компетенции.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3.5. Оказание гражданам бесплатной юридической помощи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:rsidR="00B60DC3" w:rsidRDefault="00B60DC3">
      <w:pPr>
        <w:pStyle w:val="ConsPlusNormal"/>
        <w:spacing w:before="200"/>
        <w:ind w:firstLine="540"/>
        <w:jc w:val="both"/>
      </w:pPr>
      <w:proofErr w:type="gramStart"/>
      <w:r>
        <w:t>-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граждан;</w:t>
      </w:r>
      <w:proofErr w:type="gramEnd"/>
    </w:p>
    <w:p w:rsidR="00B60DC3" w:rsidRDefault="00B60DC3">
      <w:pPr>
        <w:pStyle w:val="ConsPlusNormal"/>
        <w:spacing w:before="200"/>
        <w:ind w:firstLine="540"/>
        <w:jc w:val="both"/>
      </w:pPr>
      <w:r>
        <w:t>- в виде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 - гражданам, нуждающимся в социальной поддержке и социальной защите.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3.6. Рассмотрение обращений граждан, объединений граждан, в том числе юридических лиц, по вопросам, относящимся к компетенции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3.7. Реализация положений </w:t>
      </w:r>
      <w:hyperlink r:id="rId28">
        <w:r>
          <w:rPr>
            <w:color w:val="0000FF"/>
          </w:rPr>
          <w:t>статьи 160.2-1</w:t>
        </w:r>
      </w:hyperlink>
      <w:r>
        <w:t>. Бюджетного кодекса Российской Федерации.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3.8. Осуществление </w:t>
      </w:r>
      <w:proofErr w:type="gramStart"/>
      <w:r>
        <w:t>полномочий главного администратора доходов бюджета Пензенской области</w:t>
      </w:r>
      <w:proofErr w:type="gramEnd"/>
      <w:r>
        <w:t xml:space="preserve">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3.9. Осуществление полномочий учредителя для государственного автономного учреждения "Региональный центр государственной экспертизы и ценообразования в строительстве Пензенской области", государственного бюджетного учреждения Пензенской области "Научно-исследовательский институт территориального планирования и урбанистики".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3.10. Установление в пределах предоставленных полномочий требований к технологическим, программным и лингвистическим средствам обеспечения пользования официальным сайтом Министерства в информационно-телекоммуникационной сети "Интернет", издание справочно-информационной, методической и другой литературы.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3.11. Обеспечение доступа к информации о деятельности Министерства в соответствии с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</w:t>
      </w:r>
      <w:r>
        <w:lastRenderedPageBreak/>
        <w:t>изменениями).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3.12. Организация осуществления закупок товаров, работ, услуг для обеспечения государственных нужд.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3.13. Осуществление в установленном порядке работы по комплектованию, хранению, учету и использованию архивных документов, образовавшихся в процессе деятельности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3.14. Осуществление методической и консультативной помощи органам местного самоуправления муниципальных образований Пензенской области в сфере строительства и дорожного хозяйства, в том числе путем разработки модельных муниципальных нормативных правовых актов.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3.15. Обеспечение мобилизационной подготовки Министерства в соответствии с Положением о мобилизационной подготовке Правительства Пензенской области, а также контроль и координация деятельности учреждений, в отношении которых Министерство осуществляет функции и полномочия учредителя, по их мобилизационной подготовке.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3.16. Осуществление ведомственного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 в государственных учреждениях, функции и полномочия учредителя, в отношении которых осуществляет Министерство.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Title"/>
        <w:jc w:val="center"/>
        <w:outlineLvl w:val="1"/>
      </w:pPr>
      <w:r>
        <w:t>4. Права Министерства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ind w:firstLine="540"/>
        <w:jc w:val="both"/>
      </w:pPr>
      <w:r>
        <w:t>4.1. Министерство в целях реализации полномочий в установленной сфере деятельности имеет право: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4.1.1. </w:t>
      </w:r>
      <w:proofErr w:type="gramStart"/>
      <w:r>
        <w:t>Запрашивать и получать в установленном порядке в пределах своей компетенции информацию, материалы и документы от территориальных органов федеральных органов исполнительной власти, органов государственной власти Пензенской области, органов местного самоуправления муниципальных образований Пензенской области, государственных внебюджетных фондов, физических и юридических лиц, иных организаций независимо от их организационно-правовой формы и формы собственности по вопросам, входящим в компетенцию Министерства.</w:t>
      </w:r>
      <w:proofErr w:type="gramEnd"/>
    </w:p>
    <w:p w:rsidR="00B60DC3" w:rsidRDefault="00B60DC3">
      <w:pPr>
        <w:pStyle w:val="ConsPlusNormal"/>
        <w:spacing w:before="200"/>
        <w:ind w:firstLine="540"/>
        <w:jc w:val="both"/>
      </w:pPr>
      <w:r>
        <w:t>4.1.2. Определять поставщика в порядке, предусмотренном действующим законодательством, на выполнение работ и оказание услуг для государственных нужд.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4.1.3. Издавать приказы по вопросам своей компетенции.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4.1.4. Разрабатывать методические материалы и рекомендации по вопросам, входящим в его компетенцию.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4.1.5. Участвовать в подготовке и заключении соглашений по вопросам, входящим в компетенцию Министерства, между Правительством Пензенской области и органами государственной власти других субъектов Российской Федерации, а также другими юридическими лицами.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4.1.6. Проводить в установленном порядке конференции, совещания, семинары и другие мероприятия по вопросам, входящим в его компетенцию, с привлечением руководителей и специалистов других органов государственной власти, предприятий, учреждений, организаций, а также по поручению вышестоящих органов.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4.1.7. Учреждать Почетную грамоту и благодарность Министерства и награждать ими государственных гражданских служащих Министерства, граждан и трудовые коллективы учреждений и организаций всех форм собственности, внесших существенный вклад в развитие сферы строительства и дорожного хозяйства.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4.1.8. Согласовывать и давать заключения по проектам нормативных правовых актов, подготовленных другими исполнительными органами государственной власти Пензенской области, в части вопросов строительства и дорожного хозяйства.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4.1.9. Участвовать в подготовке предложений к проекту бюджета Пензенской области по разделам, относящимся к компетенции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lastRenderedPageBreak/>
        <w:t>4.1.10. Создавать в установленном порядке при Министерстве совещательные и экспертные органы (советы, комиссии, группы, коллегии) в установленной сфере деятельности.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4.1.11.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4.1.12. Выступать в установленном порядке учредителем государственных учреждений Пензенской области, некоммерческих организаций, целью которых является реализация политики в сфере строительства и дорожного хозяйства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4.1.13. Проводить проверки в соответствии с нормами действующего законодательства согласно закрепленным полномочиям.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4.1.14. Выдавать предписания об устранении выявленных нарушений в установленном законодательством порядке.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4.1.15. </w:t>
      </w:r>
      <w:proofErr w:type="gramStart"/>
      <w:r>
        <w:t xml:space="preserve">Рассматривать в случаях и в порядке, установленных законодательством, дела об административных правонарушениях в установленной сфере деятельности, составлять протоколы об административных правонарушениях в соответствии с </w:t>
      </w:r>
      <w:hyperlink r:id="rId30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</w:t>
      </w:r>
      <w:hyperlink r:id="rId31">
        <w:r>
          <w:rPr>
            <w:color w:val="0000FF"/>
          </w:rPr>
          <w:t>Законом</w:t>
        </w:r>
      </w:hyperlink>
      <w:r>
        <w:t xml:space="preserve"> Пензенской области от 2 апреля 2008 г. N 1506-ЗПО "Кодекс Пензенской области об административных правонарушениях" и применять административные санкции или направлять в судебные и правоохранительные органы материалы о привлечении</w:t>
      </w:r>
      <w:proofErr w:type="gramEnd"/>
      <w:r>
        <w:t xml:space="preserve"> к ответственности лиц, виновных в нарушении обязательных требований в пределах полномочий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4.1.16. Привлекать (по согласованию) специалистов контрольных, надзорных, правоохранительных органов, Правительства Пензенской области, органов местного самоуправления муниципальных образований Пензенской области и других органов для проведения проверок юридических лиц и индивидуальных предпринимателей по вопросам, относящимся к компетенции Министерства.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Title"/>
        <w:jc w:val="center"/>
        <w:outlineLvl w:val="1"/>
      </w:pPr>
      <w:r>
        <w:t>5. Организация деятельности Министерства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ind w:firstLine="540"/>
        <w:jc w:val="both"/>
      </w:pPr>
      <w:r>
        <w:t>5.1. Министерство возглавляет Министр градостроительства и архитектуры Пензенской области - главный архитектор Пензенской области (далее - Министр),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5.1.1. Министр имеет первого заместителя и заместителя Министра, которые назначаются на должность и освобождаются от должности Губернатором Пензенской области по представлению Министра в установленном действующим законодательством порядке.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В отсутствие Министра его обязанности исполняет первый заместитель Министра, в отсутствие первого заместителя Министра - заместитель Министра.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 Министр: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5.2.1. Осуществляет общее руководство деятельностью Министерства на основе единоначалия и несет ответственность за полное и своевременное выполнение возложенных на Министерство функций.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5.2.2. </w:t>
      </w:r>
      <w:proofErr w:type="gramStart"/>
      <w:r>
        <w:t>В установленном порядке назначает на должности и освобождает от должности государственных гражданских служащих Министерства (за исключением государственных гражданских служащих, назначаемых Губернатором Пензенской области), а также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и награждению государственными наградами, применяет меры материального и морального поощрения, привлекает к дисциплинарной ответственности.</w:t>
      </w:r>
      <w:proofErr w:type="gramEnd"/>
    </w:p>
    <w:p w:rsidR="00B60DC3" w:rsidRDefault="00B60DC3">
      <w:pPr>
        <w:pStyle w:val="ConsPlusNormal"/>
        <w:spacing w:before="200"/>
        <w:ind w:firstLine="540"/>
        <w:jc w:val="both"/>
      </w:pPr>
      <w:r>
        <w:t>5.2.3. Издает приказы по вопросам своей компетенции.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5.2.4. Действует от имени Министерства без доверенности, представляет его во всех учреждениях и организациях.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lastRenderedPageBreak/>
        <w:t>5.2.5. Распоряжается имуществом и средствами, закрепленными за Министерством,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5.2.6. Представляет Правительству Пензенской области предложения по вопросам структуры и штатной численности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5.2.7. Утверждает положения о структурных подразделениях Министерства и должностные регламенты государственных гражданских служащих.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5.2.8. Участвует в заседаниях Правительства Пензенской области, в формировании и реализации политики Правительства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5.2.9. Заключает служебные контракты, договоры, в том числе трудовые, а также выдает доверенности, пользуется правом распоряжения финансовыми средствами, выделенными Министерству в соответствии с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5.2.10. Организует профессиональное развитие государственных гражданских служащих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5.2.11.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5.2.12. Несет персональную ответственность за организацию работы и создание условий по защите государственной тайны, а также за соблюдение установленных законодательством ограничений по ознакомлению со сведениями, составляющими государственную тайну, за исполнение возложенных на него обязанностей в области мобилизационной подготовки и мобилизации.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5.2.13. Обеспечивает организацию работы по решению задач в области гражданской обороны, мобилизационной подготовки и мобилизации, воинскому учету, бронированию военнообязанных и созданию условий по защите сведений, составляющих государственную тайну.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5.2.14. Несет персональную ответственность за деятельность учреждения,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которого осуществляет Министерство.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5.2.15. Несет персональную ответственность за соблюдение требований федерального законодательства, регулирующего отношения, связанные с контрактной системой в сфере закупок товаров, работ, услуг для обеспечения нужд Пензенской области.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5.2.16. Обеспечивает рассмотрение обращений граждан в соответствии с действующим законодательством о порядке рассмотрения обращений граждан Российской Федерации, подписывает ответы на обращения граждан.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5.2.17. Осуществляет другие функции в соответствии с действующим законодательством.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5.2.18. Назначает на должность руководителей государственных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Министерство, заключает (изменяет) и прекращает трудовые договоры с ними, поощряет и привлекает их к дисциплинарной ответственности.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5.2.19. Утверждает уставы государственных учреждений, </w:t>
      </w:r>
      <w:proofErr w:type="gramStart"/>
      <w:r>
        <w:t>функции</w:t>
      </w:r>
      <w:proofErr w:type="gramEnd"/>
      <w:r>
        <w:t xml:space="preserve"> и полномочия учредителя в отношении которых осуществляет Министерство.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 xml:space="preserve">5.2.20. Представляет работников сферы градостроительства и архитектуры, работников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Министерство, к награждению государственными наградами и присвоению почетных званий за особые заслуги.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5.2.21. Подписывает государственные контракты, договоры (соглашения), заключаемые от имени Министерства.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t>5.2.22. Утверждает штатное расписание Министерства в пределах установленного фонда оплаты труда и штатной численности.</w:t>
      </w:r>
    </w:p>
    <w:p w:rsidR="00B60DC3" w:rsidRDefault="00B60DC3">
      <w:pPr>
        <w:pStyle w:val="ConsPlusNormal"/>
        <w:spacing w:before="200"/>
        <w:ind w:firstLine="540"/>
        <w:jc w:val="both"/>
      </w:pPr>
      <w:r>
        <w:lastRenderedPageBreak/>
        <w:t xml:space="preserve">5.3. Первый заместитель и заместитель Министра в соответствии с распределением обязанностей обеспечивают выполнение задач, возложенных на Министерство настоящим Положением, руководят порученным участком работы, координируют деятельность структурных подразделений,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Министерство, выполняют другие функции, делегированные Министром.</w:t>
      </w: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jc w:val="both"/>
      </w:pPr>
    </w:p>
    <w:p w:rsidR="00B60DC3" w:rsidRDefault="00B60D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0766" w:rsidRDefault="00390766"/>
    <w:sectPr w:rsidR="00390766" w:rsidSect="00BC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60DC3"/>
    <w:rsid w:val="003857B7"/>
    <w:rsid w:val="00390766"/>
    <w:rsid w:val="005B0B85"/>
    <w:rsid w:val="006439A5"/>
    <w:rsid w:val="006779D1"/>
    <w:rsid w:val="00842B68"/>
    <w:rsid w:val="00902AA0"/>
    <w:rsid w:val="00A57B76"/>
    <w:rsid w:val="00B6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DC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60DC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60D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FD7EA02B8ADD5F255E2B3F2F1C52B6F0D6A71E91FB33FAE666F07B1CC5871BF631A9D6EB840D23E9E608039B8B7C4019A098B2DE8F08B86921E1A1uE71H" TargetMode="External"/><Relationship Id="rId13" Type="http://schemas.openxmlformats.org/officeDocument/2006/relationships/hyperlink" Target="consultantplus://offline/ref=F9FD7EA02B8ADD5F255E353239700CB9F5DDFE1190F530A5B934F62C4395814EB671AF83ACC30829BDB74C5693812C0F5CF58BB1DA93u07BH" TargetMode="External"/><Relationship Id="rId18" Type="http://schemas.openxmlformats.org/officeDocument/2006/relationships/hyperlink" Target="consultantplus://offline/ref=F9FD7EA02B8ADD5F255E2B3F2F1C52B6F0D6A71E91FB3FFAE065F07B1CC5871BF631A9D6EB840D23E9E60C0B9C8B7C4019A098B2DE8F08B86921E1A1uE71H" TargetMode="External"/><Relationship Id="rId26" Type="http://schemas.openxmlformats.org/officeDocument/2006/relationships/hyperlink" Target="consultantplus://offline/ref=F9FD7EA02B8ADD5F255E353239700CB9F5DDFE1190F530A5B934F62C4395814EB671AF81ACC00529BDB74C5693812C0F5CF58BB1DA93u07B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9FD7EA02B8ADD5F255E2B3F2F1C52B6F0D6A71E91FB33FAE666F07B1CC5871BF631A9D6EB840D23E9E608039B8B7C4019A098B2DE8F08B86921E1A1uE71H" TargetMode="External"/><Relationship Id="rId7" Type="http://schemas.openxmlformats.org/officeDocument/2006/relationships/hyperlink" Target="consultantplus://offline/ref=F9FD7EA02B8ADD5F255E2B3F2F1C52B6F0D6A71E91FA38FAE767F07B1CC5871BF631A9D6EB840D23E9E608069F8B7C4019A098B2DE8F08B86921E1A1uE71H" TargetMode="External"/><Relationship Id="rId12" Type="http://schemas.openxmlformats.org/officeDocument/2006/relationships/hyperlink" Target="consultantplus://offline/ref=F9FD7EA02B8ADD5F255E353239700CB9F5DDFE1190F530A5B934F62C4395814EB671AF81ABC00829BDB74C5693812C0F5CF58BB1DA93u07BH" TargetMode="External"/><Relationship Id="rId17" Type="http://schemas.openxmlformats.org/officeDocument/2006/relationships/hyperlink" Target="consultantplus://offline/ref=F9FD7EA02B8ADD5F255E353239700CB9F5DDFE1190F530A5B934F62C4395814EB671AF80AAC50829BDB74C5693812C0F5CF58BB1DA93u07BH" TargetMode="External"/><Relationship Id="rId25" Type="http://schemas.openxmlformats.org/officeDocument/2006/relationships/hyperlink" Target="consultantplus://offline/ref=F9FD7EA02B8ADD5F255E353239700CB9F5DCFF1194F530A5B934F62C4395814EB671AF83A8C00021EEED5C52DAD5251059EB94B3C49309BAu775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9FD7EA02B8ADD5F255E353239700CB9F5DDFE1190F530A5B934F62C4395814EB671AF81A9C30729BDB74C5693812C0F5CF58BB1DA93u07BH" TargetMode="External"/><Relationship Id="rId20" Type="http://schemas.openxmlformats.org/officeDocument/2006/relationships/hyperlink" Target="consultantplus://offline/ref=F9FD7EA02B8ADD5F255E353239700CB9F5DDFE1190F530A5B934F62C4395814EA471F78FA9C41E23E9F80A039Cu872H" TargetMode="External"/><Relationship Id="rId29" Type="http://schemas.openxmlformats.org/officeDocument/2006/relationships/hyperlink" Target="consultantplus://offline/ref=F9FD7EA02B8ADD5F255E353239700CB9F2D5FA1798FD30A5B934F62C4395814EA471F78FA9C41E23E9F80A039Cu87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FD7EA02B8ADD5F255E2B3F2F1C52B6F0D6A71E91FB3DF4E561F07B1CC5871BF631A9D6EB840D23E9E608029F8B7C4019A098B2DE8F08B86921E1A1uE71H" TargetMode="External"/><Relationship Id="rId11" Type="http://schemas.openxmlformats.org/officeDocument/2006/relationships/hyperlink" Target="consultantplus://offline/ref=F9FD7EA02B8ADD5F255E353239700CB9F5DDFE1190F530A5B934F62C4395814EB671AF83ACC30529BDB74C5693812C0F5CF58BB1DA93u07BH" TargetMode="External"/><Relationship Id="rId24" Type="http://schemas.openxmlformats.org/officeDocument/2006/relationships/hyperlink" Target="consultantplus://offline/ref=F9FD7EA02B8ADD5F255E353239700CB9F5DCF91693FD30A5B934F62C4395814EA471F78FA9C41E23E9F80A039Cu872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F9FD7EA02B8ADD5F255E2B3F2F1C52B6F0D6A71E91FB33FAE666F07B1CC5871BF631A9D6EB840D23E9E608039B8B7C4019A098B2DE8F08B86921E1A1uE71H" TargetMode="External"/><Relationship Id="rId15" Type="http://schemas.openxmlformats.org/officeDocument/2006/relationships/hyperlink" Target="consultantplus://offline/ref=F9FD7EA02B8ADD5F255E353239700CB9F5DDFE1190F530A5B934F62C4395814EB671AF81A9C30629BDB74C5693812C0F5CF58BB1DA93u07BH" TargetMode="External"/><Relationship Id="rId23" Type="http://schemas.openxmlformats.org/officeDocument/2006/relationships/hyperlink" Target="consultantplus://offline/ref=F9FD7EA02B8ADD5F255E353239700CB9F5DDFE1190F530A5B934F62C4395814EB671AF81AAC20829BDB74C5693812C0F5CF58BB1DA93u07BH" TargetMode="External"/><Relationship Id="rId28" Type="http://schemas.openxmlformats.org/officeDocument/2006/relationships/hyperlink" Target="consultantplus://offline/ref=F9FD7EA02B8ADD5F255E353239700CB9F5DFFB1291FF30A5B934F62C4395814EB671AF86A0C70829BDB74C5693812C0F5CF58BB1DA93u07BH" TargetMode="External"/><Relationship Id="rId10" Type="http://schemas.openxmlformats.org/officeDocument/2006/relationships/hyperlink" Target="consultantplus://offline/ref=F9FD7EA02B8ADD5F255E2B3F2F1C52B6F0D6A71E91FB32F5E261F07B1CC5871BF631A9D6EB840D23E9E60B009D8B7C4019A098B2DE8F08B86921E1A1uE71H" TargetMode="External"/><Relationship Id="rId19" Type="http://schemas.openxmlformats.org/officeDocument/2006/relationships/hyperlink" Target="consultantplus://offline/ref=F9FD7EA02B8ADD5F255E353239700CB9F5DDFE1190F530A5B934F62C4395814EB671AF83A8C00523EFED5C52DAD5251059EB94B3C49309BAu775H" TargetMode="External"/><Relationship Id="rId31" Type="http://schemas.openxmlformats.org/officeDocument/2006/relationships/hyperlink" Target="consultantplus://offline/ref=F9FD7EA02B8ADD5F255E2B3F2F1C52B6F0D6A71E91FB3FF3E161F07B1CC5871BF631A9D6F984552FE8E216029E9E2A115FuF77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9FD7EA02B8ADD5F255E353239700CB9F3D5FE169BAB67A7E861F8294BC5DB5EA038A386B6C1003CEBE60Au071H" TargetMode="External"/><Relationship Id="rId14" Type="http://schemas.openxmlformats.org/officeDocument/2006/relationships/hyperlink" Target="consultantplus://offline/ref=F9FD7EA02B8ADD5F255E353239700CB9F5DDFE1190F530A5B934F62C4395814EB671AF80A8C20029BDB74C5693812C0F5CF58BB1DA93u07BH" TargetMode="External"/><Relationship Id="rId22" Type="http://schemas.openxmlformats.org/officeDocument/2006/relationships/hyperlink" Target="consultantplus://offline/ref=F9FD7EA02B8ADD5F255E353239700CB9F5DDFE1190F530A5B934F62C4395814EA471F78FA9C41E23E9F80A039Cu872H" TargetMode="External"/><Relationship Id="rId27" Type="http://schemas.openxmlformats.org/officeDocument/2006/relationships/hyperlink" Target="consultantplus://offline/ref=F9FD7EA02B8ADD5F255E353239700CB9F5DDFE1190F530A5B934F62C4395814EB671AF81ACC50029BDB74C5693812C0F5CF58BB1DA93u07BH" TargetMode="External"/><Relationship Id="rId30" Type="http://schemas.openxmlformats.org/officeDocument/2006/relationships/hyperlink" Target="consultantplus://offline/ref=F9FD7EA02B8ADD5F255E353239700CB9F5DFFE1791FB30A5B934F62C4395814EA471F78FA9C41E23E9F80A039Cu87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5843</Words>
  <Characters>33309</Characters>
  <Application>Microsoft Office Word</Application>
  <DocSecurity>0</DocSecurity>
  <Lines>277</Lines>
  <Paragraphs>78</Paragraphs>
  <ScaleCrop>false</ScaleCrop>
  <Company/>
  <LinksUpToDate>false</LinksUpToDate>
  <CharactersWithSpaces>39074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2022-10-14T07:59:00Z</dcterms:created>
  <dcterms:modified xsi:type="dcterms:W3CDTF">2022-10-14T07:59:00Z</dcterms:modified>
</cp:coreProperties>
</file>