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79E" w:rsidRDefault="00F9479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F9479E" w:rsidRDefault="00F9479E">
      <w:pPr>
        <w:pStyle w:val="ConsPlusNormal"/>
        <w:jc w:val="both"/>
        <w:outlineLvl w:val="0"/>
      </w:pPr>
    </w:p>
    <w:p w:rsidR="00F9479E" w:rsidRDefault="00F9479E">
      <w:pPr>
        <w:pStyle w:val="ConsPlusNormal"/>
        <w:jc w:val="center"/>
        <w:outlineLvl w:val="0"/>
        <w:rPr>
          <w:b/>
          <w:bCs/>
        </w:rPr>
      </w:pPr>
      <w:r>
        <w:rPr>
          <w:b/>
          <w:bCs/>
        </w:rPr>
        <w:t>ПЕНЗЕНСКАЯ ГОРОДСКАЯ ДУМА</w:t>
      </w:r>
    </w:p>
    <w:p w:rsidR="00F9479E" w:rsidRDefault="00F9479E">
      <w:pPr>
        <w:pStyle w:val="ConsPlusNormal"/>
        <w:jc w:val="center"/>
        <w:rPr>
          <w:b/>
          <w:bCs/>
        </w:rPr>
      </w:pPr>
    </w:p>
    <w:p w:rsidR="00F9479E" w:rsidRDefault="00F9479E">
      <w:pPr>
        <w:pStyle w:val="ConsPlusNormal"/>
        <w:jc w:val="center"/>
        <w:rPr>
          <w:b/>
          <w:bCs/>
        </w:rPr>
      </w:pPr>
      <w:r>
        <w:rPr>
          <w:b/>
          <w:bCs/>
        </w:rPr>
        <w:t>РЕШЕНИЕ</w:t>
      </w:r>
    </w:p>
    <w:p w:rsidR="00F9479E" w:rsidRDefault="00F9479E">
      <w:pPr>
        <w:pStyle w:val="ConsPlusNormal"/>
        <w:jc w:val="center"/>
        <w:rPr>
          <w:b/>
          <w:bCs/>
        </w:rPr>
      </w:pPr>
      <w:r>
        <w:rPr>
          <w:b/>
          <w:bCs/>
        </w:rPr>
        <w:t>от 26 июня 2009 г. N 86-7/5</w:t>
      </w:r>
    </w:p>
    <w:p w:rsidR="00F9479E" w:rsidRDefault="00F9479E">
      <w:pPr>
        <w:pStyle w:val="ConsPlusNormal"/>
        <w:jc w:val="center"/>
        <w:rPr>
          <w:b/>
          <w:bCs/>
        </w:rPr>
      </w:pPr>
    </w:p>
    <w:p w:rsidR="00F9479E" w:rsidRDefault="00F9479E">
      <w:pPr>
        <w:pStyle w:val="ConsPlusNormal"/>
        <w:jc w:val="center"/>
        <w:rPr>
          <w:b/>
          <w:bCs/>
        </w:rPr>
      </w:pPr>
      <w:r>
        <w:rPr>
          <w:b/>
          <w:bCs/>
        </w:rPr>
        <w:t>О ПРЕДОСТАВЛЕНИИ В АРЕНДНОЕ ПОЛЬЗОВАНИЕ ИМУЩЕСТВА,</w:t>
      </w:r>
    </w:p>
    <w:p w:rsidR="00F9479E" w:rsidRDefault="00F9479E">
      <w:pPr>
        <w:pStyle w:val="ConsPlusNormal"/>
        <w:jc w:val="center"/>
        <w:rPr>
          <w:b/>
          <w:bCs/>
        </w:rPr>
      </w:pPr>
      <w:r>
        <w:rPr>
          <w:b/>
          <w:bCs/>
        </w:rPr>
        <w:t>ПРИНАДЛЕЖАЩЕГО НА ПРАВЕ СОБСТВЕННОСТИ МУНИЦИПАЛЬНОМУ</w:t>
      </w:r>
    </w:p>
    <w:p w:rsidR="00F9479E" w:rsidRDefault="00F9479E">
      <w:pPr>
        <w:pStyle w:val="ConsPlusNormal"/>
        <w:jc w:val="center"/>
        <w:rPr>
          <w:b/>
          <w:bCs/>
        </w:rPr>
      </w:pPr>
      <w:r>
        <w:rPr>
          <w:b/>
          <w:bCs/>
        </w:rPr>
        <w:t>ОБРАЗОВАНИЮ "ГОРОД ПЕНЗА"</w:t>
      </w:r>
    </w:p>
    <w:p w:rsidR="00F9479E" w:rsidRDefault="00F9479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9479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9479E" w:rsidRDefault="00F9479E">
            <w:pPr>
              <w:pStyle w:val="ConsPlusNormal"/>
              <w:rPr>
                <w:sz w:val="24"/>
                <w:szCs w:val="24"/>
              </w:rPr>
            </w:pPr>
          </w:p>
        </w:tc>
        <w:tc>
          <w:tcPr>
            <w:tcW w:w="113" w:type="dxa"/>
            <w:shd w:val="clear" w:color="auto" w:fill="F4F3F8"/>
            <w:tcMar>
              <w:top w:w="0" w:type="dxa"/>
              <w:left w:w="0" w:type="dxa"/>
              <w:bottom w:w="0" w:type="dxa"/>
              <w:right w:w="0" w:type="dxa"/>
            </w:tcMar>
          </w:tcPr>
          <w:p w:rsidR="00F9479E" w:rsidRDefault="00F9479E">
            <w:pPr>
              <w:pStyle w:val="ConsPlusNormal"/>
              <w:rPr>
                <w:sz w:val="24"/>
                <w:szCs w:val="24"/>
              </w:rPr>
            </w:pPr>
          </w:p>
        </w:tc>
        <w:tc>
          <w:tcPr>
            <w:tcW w:w="0" w:type="auto"/>
            <w:shd w:val="clear" w:color="auto" w:fill="F4F3F8"/>
            <w:tcMar>
              <w:top w:w="113" w:type="dxa"/>
              <w:left w:w="0" w:type="dxa"/>
              <w:bottom w:w="113" w:type="dxa"/>
              <w:right w:w="0" w:type="dxa"/>
            </w:tcMar>
          </w:tcPr>
          <w:p w:rsidR="00F9479E" w:rsidRDefault="00F9479E">
            <w:pPr>
              <w:pStyle w:val="ConsPlusNormal"/>
              <w:jc w:val="center"/>
              <w:rPr>
                <w:color w:val="392C69"/>
              </w:rPr>
            </w:pPr>
            <w:r>
              <w:rPr>
                <w:color w:val="392C69"/>
              </w:rPr>
              <w:t>Список изменяющих документов</w:t>
            </w:r>
          </w:p>
          <w:p w:rsidR="00F9479E" w:rsidRDefault="00F9479E">
            <w:pPr>
              <w:pStyle w:val="ConsPlusNormal"/>
              <w:jc w:val="center"/>
              <w:rPr>
                <w:color w:val="392C69"/>
              </w:rPr>
            </w:pPr>
            <w:r>
              <w:rPr>
                <w:color w:val="392C69"/>
              </w:rPr>
              <w:t>(в ред. Решений Пензенской городской Думы</w:t>
            </w:r>
          </w:p>
          <w:p w:rsidR="00F9479E" w:rsidRDefault="00F9479E">
            <w:pPr>
              <w:pStyle w:val="ConsPlusNormal"/>
              <w:jc w:val="center"/>
              <w:rPr>
                <w:color w:val="392C69"/>
              </w:rPr>
            </w:pPr>
            <w:r>
              <w:rPr>
                <w:color w:val="392C69"/>
              </w:rPr>
              <w:t xml:space="preserve">от 25.11.2011 </w:t>
            </w:r>
            <w:r>
              <w:rPr>
                <w:color w:val="392C69"/>
              </w:rPr>
              <w:fldChar w:fldCharType="begin"/>
            </w:r>
            <w:r>
              <w:rPr>
                <w:color w:val="392C69"/>
              </w:rPr>
              <w:instrText xml:space="preserve">HYPERLINK https://login.consultant.ru/link/?req=doc&amp;base=RLAW021&amp;n=55012&amp;dst=100005 </w:instrText>
            </w:r>
            <w:r>
              <w:rPr>
                <w:color w:val="392C69"/>
              </w:rPr>
              <w:fldChar w:fldCharType="separate"/>
            </w:r>
            <w:r>
              <w:rPr>
                <w:color w:val="0000FF"/>
              </w:rPr>
              <w:t>N 766-33/5</w:t>
            </w:r>
            <w:r>
              <w:rPr>
                <w:color w:val="392C69"/>
              </w:rPr>
              <w:fldChar w:fldCharType="end"/>
            </w:r>
            <w:r>
              <w:rPr>
                <w:color w:val="392C69"/>
              </w:rPr>
              <w:t xml:space="preserve">, от 21.12.2011 </w:t>
            </w:r>
            <w:r>
              <w:rPr>
                <w:color w:val="392C69"/>
              </w:rPr>
              <w:fldChar w:fldCharType="begin"/>
            </w:r>
            <w:r>
              <w:rPr>
                <w:color w:val="392C69"/>
              </w:rPr>
              <w:instrText xml:space="preserve">HYPERLINK https://login.consultant.ru/link/?req=doc&amp;base=RLAW021&amp;n=55775&amp;dst=100005 </w:instrText>
            </w:r>
            <w:r>
              <w:rPr>
                <w:color w:val="392C69"/>
              </w:rPr>
              <w:fldChar w:fldCharType="separate"/>
            </w:r>
            <w:r>
              <w:rPr>
                <w:color w:val="0000FF"/>
              </w:rPr>
              <w:t>N 806-35/5</w:t>
            </w:r>
            <w:r>
              <w:rPr>
                <w:color w:val="392C69"/>
              </w:rPr>
              <w:fldChar w:fldCharType="end"/>
            </w:r>
            <w:r>
              <w:rPr>
                <w:color w:val="392C69"/>
              </w:rPr>
              <w:t>,</w:t>
            </w:r>
          </w:p>
          <w:p w:rsidR="00F9479E" w:rsidRDefault="00F9479E">
            <w:pPr>
              <w:pStyle w:val="ConsPlusNormal"/>
              <w:jc w:val="center"/>
              <w:rPr>
                <w:color w:val="392C69"/>
              </w:rPr>
            </w:pPr>
            <w:r>
              <w:rPr>
                <w:color w:val="392C69"/>
              </w:rPr>
              <w:t xml:space="preserve">от 29.06.2012 </w:t>
            </w:r>
            <w:r>
              <w:rPr>
                <w:color w:val="392C69"/>
              </w:rPr>
              <w:fldChar w:fldCharType="begin"/>
            </w:r>
            <w:r>
              <w:rPr>
                <w:color w:val="392C69"/>
              </w:rPr>
              <w:instrText xml:space="preserve">HYPERLINK https://login.consultant.ru/link/?req=doc&amp;base=RLAW021&amp;n=59950&amp;dst=100005 </w:instrText>
            </w:r>
            <w:r>
              <w:rPr>
                <w:color w:val="392C69"/>
              </w:rPr>
              <w:fldChar w:fldCharType="separate"/>
            </w:r>
            <w:r>
              <w:rPr>
                <w:color w:val="0000FF"/>
              </w:rPr>
              <w:t>N 955-41/5</w:t>
            </w:r>
            <w:r>
              <w:rPr>
                <w:color w:val="392C69"/>
              </w:rPr>
              <w:fldChar w:fldCharType="end"/>
            </w:r>
            <w:r>
              <w:rPr>
                <w:color w:val="392C69"/>
              </w:rPr>
              <w:t xml:space="preserve">, от 21.12.2012 </w:t>
            </w:r>
            <w:r>
              <w:rPr>
                <w:color w:val="392C69"/>
              </w:rPr>
              <w:fldChar w:fldCharType="begin"/>
            </w:r>
            <w:r>
              <w:rPr>
                <w:color w:val="392C69"/>
              </w:rPr>
              <w:instrText xml:space="preserve">HYPERLINK https://login.consultant.ru/link/?req=doc&amp;base=RLAW021&amp;n=152560&amp;dst=100022 </w:instrText>
            </w:r>
            <w:r>
              <w:rPr>
                <w:color w:val="392C69"/>
              </w:rPr>
              <w:fldChar w:fldCharType="separate"/>
            </w:r>
            <w:r>
              <w:rPr>
                <w:color w:val="0000FF"/>
              </w:rPr>
              <w:t>N 1097-47/5</w:t>
            </w:r>
            <w:r>
              <w:rPr>
                <w:color w:val="392C69"/>
              </w:rPr>
              <w:fldChar w:fldCharType="end"/>
            </w:r>
            <w:r>
              <w:rPr>
                <w:color w:val="392C69"/>
              </w:rPr>
              <w:t>,</w:t>
            </w:r>
          </w:p>
          <w:p w:rsidR="00F9479E" w:rsidRDefault="00F9479E">
            <w:pPr>
              <w:pStyle w:val="ConsPlusNormal"/>
              <w:jc w:val="center"/>
              <w:rPr>
                <w:color w:val="392C69"/>
              </w:rPr>
            </w:pPr>
            <w:r>
              <w:rPr>
                <w:color w:val="392C69"/>
              </w:rPr>
              <w:t xml:space="preserve">от 30.08.2013 </w:t>
            </w:r>
            <w:r>
              <w:rPr>
                <w:color w:val="392C69"/>
              </w:rPr>
              <w:fldChar w:fldCharType="begin"/>
            </w:r>
            <w:r>
              <w:rPr>
                <w:color w:val="392C69"/>
              </w:rPr>
              <w:instrText xml:space="preserve">HYPERLINK https://login.consultant.ru/link/?req=doc&amp;base=RLAW021&amp;n=71092&amp;dst=100005 </w:instrText>
            </w:r>
            <w:r>
              <w:rPr>
                <w:color w:val="392C69"/>
              </w:rPr>
              <w:fldChar w:fldCharType="separate"/>
            </w:r>
            <w:r>
              <w:rPr>
                <w:color w:val="0000FF"/>
              </w:rPr>
              <w:t>N 1267-53/5</w:t>
            </w:r>
            <w:r>
              <w:rPr>
                <w:color w:val="392C69"/>
              </w:rPr>
              <w:fldChar w:fldCharType="end"/>
            </w:r>
            <w:r>
              <w:rPr>
                <w:color w:val="392C69"/>
              </w:rPr>
              <w:t xml:space="preserve">, от 30.05.2014 </w:t>
            </w:r>
            <w:r>
              <w:rPr>
                <w:color w:val="392C69"/>
              </w:rPr>
              <w:fldChar w:fldCharType="begin"/>
            </w:r>
            <w:r>
              <w:rPr>
                <w:color w:val="392C69"/>
              </w:rPr>
              <w:instrText xml:space="preserve">HYPERLINK https://login.consultant.ru/link/?req=doc&amp;base=RLAW021&amp;n=80784&amp;dst=100005 </w:instrText>
            </w:r>
            <w:r>
              <w:rPr>
                <w:color w:val="392C69"/>
              </w:rPr>
              <w:fldChar w:fldCharType="separate"/>
            </w:r>
            <w:r>
              <w:rPr>
                <w:color w:val="0000FF"/>
              </w:rPr>
              <w:t>N 1512-62/5</w:t>
            </w:r>
            <w:r>
              <w:rPr>
                <w:color w:val="392C69"/>
              </w:rPr>
              <w:fldChar w:fldCharType="end"/>
            </w:r>
            <w:r>
              <w:rPr>
                <w:color w:val="392C69"/>
              </w:rPr>
              <w:t>,</w:t>
            </w:r>
          </w:p>
          <w:p w:rsidR="00F9479E" w:rsidRDefault="00F9479E">
            <w:pPr>
              <w:pStyle w:val="ConsPlusNormal"/>
              <w:jc w:val="center"/>
              <w:rPr>
                <w:color w:val="392C69"/>
              </w:rPr>
            </w:pPr>
            <w:r>
              <w:rPr>
                <w:color w:val="392C69"/>
              </w:rPr>
              <w:t xml:space="preserve">от 30.08.2019 </w:t>
            </w:r>
            <w:r>
              <w:rPr>
                <w:color w:val="392C69"/>
              </w:rPr>
              <w:fldChar w:fldCharType="begin"/>
            </w:r>
            <w:r>
              <w:rPr>
                <w:color w:val="392C69"/>
              </w:rPr>
              <w:instrText xml:space="preserve">HYPERLINK https://login.consultant.ru/link/?req=doc&amp;base=RLAW021&amp;n=141508&amp;dst=100005 </w:instrText>
            </w:r>
            <w:r>
              <w:rPr>
                <w:color w:val="392C69"/>
              </w:rPr>
              <w:fldChar w:fldCharType="separate"/>
            </w:r>
            <w:r>
              <w:rPr>
                <w:color w:val="0000FF"/>
              </w:rPr>
              <w:t>N 1311-60/6</w:t>
            </w:r>
            <w:r>
              <w:rPr>
                <w:color w:val="392C69"/>
              </w:rPr>
              <w:fldChar w:fldCharType="end"/>
            </w:r>
            <w:r>
              <w:rPr>
                <w:color w:val="392C69"/>
              </w:rPr>
              <w:t xml:space="preserve">, от 28.02.2020 </w:t>
            </w:r>
            <w:r>
              <w:rPr>
                <w:color w:val="392C69"/>
              </w:rPr>
              <w:fldChar w:fldCharType="begin"/>
            </w:r>
            <w:r>
              <w:rPr>
                <w:color w:val="392C69"/>
              </w:rPr>
              <w:instrText xml:space="preserve">HYPERLINK https://login.consultant.ru/link/?req=doc&amp;base=RLAW021&amp;n=147050&amp;dst=100005 </w:instrText>
            </w:r>
            <w:r>
              <w:rPr>
                <w:color w:val="392C69"/>
              </w:rPr>
              <w:fldChar w:fldCharType="separate"/>
            </w:r>
            <w:r>
              <w:rPr>
                <w:color w:val="0000FF"/>
              </w:rPr>
              <w:t>N 106-7/7</w:t>
            </w:r>
            <w:r>
              <w:rPr>
                <w:color w:val="392C69"/>
              </w:rPr>
              <w:fldChar w:fldCharType="end"/>
            </w:r>
            <w:r>
              <w:rPr>
                <w:color w:val="392C69"/>
              </w:rPr>
              <w:t>,</w:t>
            </w:r>
          </w:p>
          <w:p w:rsidR="00F9479E" w:rsidRDefault="00F9479E">
            <w:pPr>
              <w:pStyle w:val="ConsPlusNormal"/>
              <w:jc w:val="center"/>
              <w:rPr>
                <w:color w:val="392C69"/>
              </w:rPr>
            </w:pPr>
            <w:r>
              <w:rPr>
                <w:color w:val="392C69"/>
              </w:rPr>
              <w:t xml:space="preserve">от 24.04.2020 </w:t>
            </w:r>
            <w:r>
              <w:rPr>
                <w:color w:val="392C69"/>
              </w:rPr>
              <w:fldChar w:fldCharType="begin"/>
            </w:r>
            <w:r>
              <w:rPr>
                <w:color w:val="392C69"/>
              </w:rPr>
              <w:instrText xml:space="preserve">HYPERLINK https://login.consultant.ru/link/?req=doc&amp;base=RLAW021&amp;n=148870&amp;dst=100005 </w:instrText>
            </w:r>
            <w:r>
              <w:rPr>
                <w:color w:val="392C69"/>
              </w:rPr>
              <w:fldChar w:fldCharType="separate"/>
            </w:r>
            <w:r>
              <w:rPr>
                <w:color w:val="0000FF"/>
              </w:rPr>
              <w:t>N 156-9/7</w:t>
            </w:r>
            <w:r>
              <w:rPr>
                <w:color w:val="392C69"/>
              </w:rPr>
              <w:fldChar w:fldCharType="end"/>
            </w:r>
            <w:r>
              <w:rPr>
                <w:color w:val="392C69"/>
              </w:rPr>
              <w:t xml:space="preserve">, от 29.09.2023 </w:t>
            </w:r>
            <w:r>
              <w:rPr>
                <w:color w:val="392C69"/>
              </w:rPr>
              <w:fldChar w:fldCharType="begin"/>
            </w:r>
            <w:r>
              <w:rPr>
                <w:color w:val="392C69"/>
              </w:rPr>
              <w:instrText xml:space="preserve">HYPERLINK https://login.consultant.ru/link/?req=doc&amp;base=RLAW021&amp;n=185974&amp;dst=100005 </w:instrText>
            </w:r>
            <w:r>
              <w:rPr>
                <w:color w:val="392C69"/>
              </w:rPr>
              <w:fldChar w:fldCharType="separate"/>
            </w:r>
            <w:r>
              <w:rPr>
                <w:color w:val="0000FF"/>
              </w:rPr>
              <w:t>N 999-53/7</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F9479E" w:rsidRDefault="00F9479E">
            <w:pPr>
              <w:pStyle w:val="ConsPlusNormal"/>
              <w:jc w:val="center"/>
              <w:rPr>
                <w:color w:val="392C69"/>
              </w:rPr>
            </w:pPr>
          </w:p>
        </w:tc>
      </w:tr>
    </w:tbl>
    <w:p w:rsidR="00F9479E" w:rsidRDefault="00F9479E">
      <w:pPr>
        <w:pStyle w:val="ConsPlusNormal"/>
        <w:jc w:val="both"/>
      </w:pPr>
    </w:p>
    <w:p w:rsidR="00F9479E" w:rsidRDefault="00F9479E">
      <w:pPr>
        <w:pStyle w:val="ConsPlusNormal"/>
        <w:ind w:firstLine="540"/>
        <w:jc w:val="both"/>
      </w:pPr>
      <w:r>
        <w:t xml:space="preserve">В соответствии с </w:t>
      </w:r>
      <w:r>
        <w:fldChar w:fldCharType="begin"/>
      </w:r>
      <w:r>
        <w:instrText xml:space="preserve">HYPERLINK https://login.consultant.ru/link/?req=doc&amp;base=LAW&amp;n=449455&amp;dst=100653 </w:instrText>
      </w:r>
      <w:r>
        <w:fldChar w:fldCharType="separate"/>
      </w:r>
      <w:r>
        <w:rPr>
          <w:color w:val="0000FF"/>
        </w:rPr>
        <w:t>главой 34</w:t>
      </w:r>
      <w:r>
        <w:fldChar w:fldCharType="end"/>
      </w:r>
      <w:r>
        <w:t xml:space="preserve"> Гражданского кодекса Российской Федерации, Федеральным </w:t>
      </w:r>
      <w:r>
        <w:fldChar w:fldCharType="begin"/>
      </w:r>
      <w:r>
        <w:instrText xml:space="preserve">HYPERLINK https://login.consultant.ru/link/?req=doc&amp;base=LAW&amp;n=471024 </w:instrText>
      </w:r>
      <w:r>
        <w:fldChar w:fldCharType="separate"/>
      </w:r>
      <w:r>
        <w:rPr>
          <w:color w:val="0000FF"/>
        </w:rPr>
        <w:t>законом</w:t>
      </w:r>
      <w:r>
        <w:fldChar w:fldCharType="end"/>
      </w:r>
      <w:r>
        <w:t xml:space="preserve"> от 06.10.2003 N 131-ФЗ "Об общих принципах организации местного самоуправления в Российской Федерации", руководствуясь </w:t>
      </w:r>
      <w:r>
        <w:fldChar w:fldCharType="begin"/>
      </w:r>
      <w:r>
        <w:instrText xml:space="preserve">HYPERLINK https://login.consultant.ru/link/?req=doc&amp;base=RLAW021&amp;n=195580&amp;dst=100288 </w:instrText>
      </w:r>
      <w:r>
        <w:fldChar w:fldCharType="separate"/>
      </w:r>
      <w:r>
        <w:rPr>
          <w:color w:val="0000FF"/>
        </w:rPr>
        <w:t>ст. 22</w:t>
      </w:r>
      <w:r>
        <w:fldChar w:fldCharType="end"/>
      </w:r>
      <w:r>
        <w:t xml:space="preserve"> Устава г. Пензы, Пензенская городская Дума решила:</w:t>
      </w:r>
    </w:p>
    <w:p w:rsidR="00F9479E" w:rsidRDefault="00F9479E">
      <w:pPr>
        <w:pStyle w:val="ConsPlusNormal"/>
        <w:spacing w:before="220"/>
        <w:ind w:firstLine="540"/>
        <w:jc w:val="both"/>
      </w:pPr>
      <w:r>
        <w:t xml:space="preserve">1. Утвердить </w:t>
      </w:r>
      <w:r>
        <w:fldChar w:fldCharType="begin"/>
      </w:r>
      <w:r>
        <w:instrText xml:space="preserve">HYPERLINK \l Par52  </w:instrText>
      </w:r>
      <w:r>
        <w:fldChar w:fldCharType="separate"/>
      </w:r>
      <w:r>
        <w:rPr>
          <w:color w:val="0000FF"/>
        </w:rPr>
        <w:t>Положение</w:t>
      </w:r>
      <w:r>
        <w:fldChar w:fldCharType="end"/>
      </w:r>
      <w:r>
        <w:t xml:space="preserve"> о порядке предоставления в арендное пользование имущества, принадлежащего на праве собственности муниципальному образованию "город Пенза", не включенного в Единый государственный реестр объектов культурного наследия (памятников истории и культуры) народов Российской Федерации, согласно </w:t>
      </w:r>
      <w:proofErr w:type="gramStart"/>
      <w:r>
        <w:t>приложению</w:t>
      </w:r>
      <w:proofErr w:type="gramEnd"/>
      <w:r>
        <w:t xml:space="preserve"> N 1 к настоящему решению.</w:t>
      </w:r>
    </w:p>
    <w:p w:rsidR="00F9479E" w:rsidRDefault="00F9479E">
      <w:pPr>
        <w:pStyle w:val="ConsPlusNormal"/>
        <w:jc w:val="both"/>
      </w:pPr>
      <w:r>
        <w:t xml:space="preserve">(п. 1 в ред. </w:t>
      </w:r>
      <w:hyperlink r:id="rId5" w:history="1">
        <w:r>
          <w:rPr>
            <w:color w:val="0000FF"/>
          </w:rPr>
          <w:t>Решения</w:t>
        </w:r>
      </w:hyperlink>
      <w:r>
        <w:t xml:space="preserve"> Пензенской городской Думы от 24.04.2020 N 156-9/7)</w:t>
      </w:r>
    </w:p>
    <w:p w:rsidR="00F9479E" w:rsidRDefault="00F9479E">
      <w:pPr>
        <w:pStyle w:val="ConsPlusNormal"/>
        <w:spacing w:before="220"/>
        <w:ind w:firstLine="540"/>
        <w:jc w:val="both"/>
      </w:pPr>
      <w:r>
        <w:t xml:space="preserve">1.1. Утвердить </w:t>
      </w:r>
      <w:hyperlink w:anchor="Par167" w:history="1">
        <w:r>
          <w:rPr>
            <w:color w:val="0000FF"/>
          </w:rPr>
          <w:t>Положение</w:t>
        </w:r>
      </w:hyperlink>
      <w:r>
        <w:t xml:space="preserve"> о порядке предоставления в арендное пользование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принадлежащих на праве собственности муниципальному образованию "город Пенза" и находящихся в неудовлетворительном состоянии, согласно </w:t>
      </w:r>
      <w:proofErr w:type="gramStart"/>
      <w:r>
        <w:t>приложению</w:t>
      </w:r>
      <w:proofErr w:type="gramEnd"/>
      <w:r>
        <w:t xml:space="preserve"> N 2 к настоящему решению.</w:t>
      </w:r>
    </w:p>
    <w:p w:rsidR="00F9479E" w:rsidRDefault="00F9479E">
      <w:pPr>
        <w:pStyle w:val="ConsPlusNormal"/>
        <w:jc w:val="both"/>
      </w:pPr>
      <w:r>
        <w:t xml:space="preserve">(п. 1.1 введен </w:t>
      </w:r>
      <w:hyperlink r:id="rId6" w:history="1">
        <w:r>
          <w:rPr>
            <w:color w:val="0000FF"/>
          </w:rPr>
          <w:t>Решением</w:t>
        </w:r>
      </w:hyperlink>
      <w:r>
        <w:t xml:space="preserve"> Пензенской городской Думы от 24.04.2020 N 156-9/7)</w:t>
      </w:r>
    </w:p>
    <w:p w:rsidR="00F9479E" w:rsidRDefault="00F9479E">
      <w:pPr>
        <w:pStyle w:val="ConsPlusNormal"/>
        <w:spacing w:before="220"/>
        <w:ind w:firstLine="540"/>
        <w:jc w:val="both"/>
      </w:pPr>
      <w:r>
        <w:t>2. Признать утратившими силу решения Пензенской городской Думы:</w:t>
      </w:r>
    </w:p>
    <w:p w:rsidR="00F9479E" w:rsidRDefault="00F9479E">
      <w:pPr>
        <w:pStyle w:val="ConsPlusNormal"/>
        <w:spacing w:before="220"/>
        <w:ind w:firstLine="540"/>
        <w:jc w:val="both"/>
      </w:pPr>
      <w:r>
        <w:t xml:space="preserve">- от 22.02.2002 </w:t>
      </w:r>
      <w:hyperlink r:id="rId7" w:history="1">
        <w:r>
          <w:rPr>
            <w:color w:val="0000FF"/>
          </w:rPr>
          <w:t>N 217/15</w:t>
        </w:r>
      </w:hyperlink>
      <w:r>
        <w:t xml:space="preserve"> "Об утверждении Положения о порядке передачи в аренду нежилых зданий, частей зданий и других объектов недвижимости, относящихся к муниципальной собственности г. Пензы" ("Наша Пенза", 2002, N 14);</w:t>
      </w:r>
    </w:p>
    <w:p w:rsidR="00F9479E" w:rsidRDefault="00F9479E">
      <w:pPr>
        <w:pStyle w:val="ConsPlusNormal"/>
        <w:spacing w:before="220"/>
        <w:ind w:firstLine="540"/>
        <w:jc w:val="both"/>
      </w:pPr>
      <w:r>
        <w:t xml:space="preserve">- от 27.06.2003 </w:t>
      </w:r>
      <w:hyperlink r:id="rId8" w:history="1">
        <w:r>
          <w:rPr>
            <w:color w:val="0000FF"/>
          </w:rPr>
          <w:t>N 489/36</w:t>
        </w:r>
      </w:hyperlink>
      <w:r>
        <w:t xml:space="preserve"> "О внесении изменений в "Положение о порядке передачи в аренду нежилых зданий (частей зданий) и других объектов недвижимости, относящихся к муниципальной собственности г. Пензы", утвержденное Решением Пензенской городской Думы от 22.02.2002 N 217/15" ("Пензенские губернские ведомости", 2003, N 9);</w:t>
      </w:r>
    </w:p>
    <w:p w:rsidR="00F9479E" w:rsidRDefault="00F9479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9479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9479E" w:rsidRDefault="00F9479E">
            <w:pPr>
              <w:pStyle w:val="ConsPlusNormal"/>
              <w:rPr>
                <w:sz w:val="24"/>
                <w:szCs w:val="24"/>
              </w:rPr>
            </w:pPr>
          </w:p>
        </w:tc>
        <w:tc>
          <w:tcPr>
            <w:tcW w:w="113" w:type="dxa"/>
            <w:shd w:val="clear" w:color="auto" w:fill="F4F3F8"/>
            <w:tcMar>
              <w:top w:w="0" w:type="dxa"/>
              <w:left w:w="0" w:type="dxa"/>
              <w:bottom w:w="0" w:type="dxa"/>
              <w:right w:w="0" w:type="dxa"/>
            </w:tcMar>
          </w:tcPr>
          <w:p w:rsidR="00F9479E" w:rsidRDefault="00F9479E">
            <w:pPr>
              <w:pStyle w:val="ConsPlusNormal"/>
              <w:rPr>
                <w:sz w:val="24"/>
                <w:szCs w:val="24"/>
              </w:rPr>
            </w:pPr>
          </w:p>
        </w:tc>
        <w:tc>
          <w:tcPr>
            <w:tcW w:w="0" w:type="auto"/>
            <w:shd w:val="clear" w:color="auto" w:fill="F4F3F8"/>
            <w:tcMar>
              <w:top w:w="113" w:type="dxa"/>
              <w:left w:w="0" w:type="dxa"/>
              <w:bottom w:w="113" w:type="dxa"/>
              <w:right w:w="0" w:type="dxa"/>
            </w:tcMar>
          </w:tcPr>
          <w:p w:rsidR="00F9479E" w:rsidRDefault="00F9479E">
            <w:pPr>
              <w:pStyle w:val="ConsPlusNormal"/>
              <w:jc w:val="both"/>
              <w:rPr>
                <w:color w:val="392C69"/>
              </w:rPr>
            </w:pPr>
            <w:proofErr w:type="spellStart"/>
            <w:r>
              <w:rPr>
                <w:color w:val="392C69"/>
              </w:rPr>
              <w:t>КонсультантПлюс</w:t>
            </w:r>
            <w:proofErr w:type="spellEnd"/>
            <w:r>
              <w:rPr>
                <w:color w:val="392C69"/>
              </w:rPr>
              <w:t>: примечание.</w:t>
            </w:r>
          </w:p>
          <w:p w:rsidR="00F9479E" w:rsidRDefault="00F9479E">
            <w:pPr>
              <w:pStyle w:val="ConsPlusNormal"/>
              <w:jc w:val="both"/>
              <w:rPr>
                <w:color w:val="392C69"/>
              </w:rPr>
            </w:pPr>
            <w:r>
              <w:rPr>
                <w:color w:val="392C69"/>
              </w:rPr>
              <w:t xml:space="preserve">В официальном тексте документа, видимо, допущена опечатка: Решение Пензенской городской Думы от 26.12.2003 N 601/43 имеет название "О внесении изменений в Положение о порядке передачи в арендное пользование нежилых зданий, частей зданий и других объектов </w:t>
            </w:r>
            <w:r>
              <w:rPr>
                <w:color w:val="392C69"/>
              </w:rPr>
              <w:lastRenderedPageBreak/>
              <w:t>недвижимости, относящихся к муниципальной собственности г. Пензы (утвержденное Решением Пензенской городской Думы от 22.02.2002 N 217/15 (с изменениями от 27.06.2003))", а не "О внесении изменений в "Положение о порядке передачи в аренду нежилых зданий (частей зданий) и других объектов недвижимости, относящихся к муниципальной собственности г. Пензы", утвержденное Решением Пензенской городской Думы от 22.02.2002 N 217/15 (с изменениями от 27.06.2003)".</w:t>
            </w:r>
          </w:p>
        </w:tc>
        <w:tc>
          <w:tcPr>
            <w:tcW w:w="113" w:type="dxa"/>
            <w:shd w:val="clear" w:color="auto" w:fill="F4F3F8"/>
            <w:tcMar>
              <w:top w:w="0" w:type="dxa"/>
              <w:left w:w="0" w:type="dxa"/>
              <w:bottom w:w="0" w:type="dxa"/>
              <w:right w:w="0" w:type="dxa"/>
            </w:tcMar>
          </w:tcPr>
          <w:p w:rsidR="00F9479E" w:rsidRDefault="00F9479E">
            <w:pPr>
              <w:pStyle w:val="ConsPlusNormal"/>
              <w:jc w:val="both"/>
              <w:rPr>
                <w:color w:val="392C69"/>
              </w:rPr>
            </w:pPr>
          </w:p>
        </w:tc>
      </w:tr>
    </w:tbl>
    <w:p w:rsidR="00F9479E" w:rsidRDefault="00F9479E">
      <w:pPr>
        <w:pStyle w:val="ConsPlusNormal"/>
        <w:spacing w:before="280"/>
        <w:ind w:firstLine="540"/>
        <w:jc w:val="both"/>
      </w:pPr>
      <w:r>
        <w:t xml:space="preserve">- от 26.12.2003 </w:t>
      </w:r>
      <w:hyperlink r:id="rId9" w:history="1">
        <w:r>
          <w:rPr>
            <w:color w:val="0000FF"/>
          </w:rPr>
          <w:t>N 601/43</w:t>
        </w:r>
      </w:hyperlink>
      <w:r>
        <w:t xml:space="preserve"> "О внесении изменений в "Положение о порядке передачи в аренду нежилых зданий (частей зданий) и других объектов недвижимости, относящихся к муниципальной собственности г. Пензы", утвержденное Решением Пензенской городской Думы от 22.02.2002 N 217/15 (с изменениями от 27.06.2003)" ("Наша Пенза", 2004, N 2);</w:t>
      </w:r>
    </w:p>
    <w:p w:rsidR="00F9479E" w:rsidRDefault="00F9479E">
      <w:pPr>
        <w:pStyle w:val="ConsPlusNormal"/>
        <w:spacing w:before="220"/>
        <w:ind w:firstLine="540"/>
        <w:jc w:val="both"/>
      </w:pPr>
      <w:r>
        <w:t xml:space="preserve">- от 25.02.2005 </w:t>
      </w:r>
      <w:hyperlink r:id="rId10" w:history="1">
        <w:r>
          <w:rPr>
            <w:color w:val="0000FF"/>
          </w:rPr>
          <w:t>N 31-4/4</w:t>
        </w:r>
      </w:hyperlink>
      <w:r>
        <w:t xml:space="preserve"> "О внесении изменений в решения городской Думы от 22.02.2002 N 217/15 "Об утверждении Положения "О порядке передачи в аренду нежилых зданий, частей зданий и других объектов недвижимости, относящихся к муниципальной собственности г. Пензы" и от 24.04.2002 N 263/20 "Об утверждении состава конкурсной комиссии по рассмотрению заявлений и определению способа передачи нежилых объектов в аренду";</w:t>
      </w:r>
    </w:p>
    <w:p w:rsidR="00F9479E" w:rsidRDefault="00F9479E">
      <w:pPr>
        <w:pStyle w:val="ConsPlusNormal"/>
        <w:spacing w:before="220"/>
        <w:ind w:firstLine="540"/>
        <w:jc w:val="both"/>
      </w:pPr>
      <w:r>
        <w:t xml:space="preserve">- от 27.02.2009 N </w:t>
      </w:r>
      <w:hyperlink r:id="rId11" w:history="1">
        <w:r>
          <w:rPr>
            <w:color w:val="0000FF"/>
          </w:rPr>
          <w:t>1221-55/4</w:t>
        </w:r>
      </w:hyperlink>
      <w:r>
        <w:t xml:space="preserve"> "О внесении изменений в "Положение о порядке передачи в арендное пользование нежилых зданий, частей зданий и других объектов недвижимости, относящихся к муниципальной собственности города Пензы", утвержденное решением Пензенской городской Думы от 22.02.2002 N 217/15" ("Пензенские губернские ведомости", 2009 N 16);</w:t>
      </w:r>
    </w:p>
    <w:p w:rsidR="00F9479E" w:rsidRDefault="00F9479E">
      <w:pPr>
        <w:pStyle w:val="ConsPlusNormal"/>
        <w:spacing w:before="220"/>
        <w:ind w:firstLine="540"/>
        <w:jc w:val="both"/>
      </w:pPr>
      <w:r>
        <w:t>- от 24.04.2002 N 263/20 "Об утверждении состава конкурсной комиссии по рассмотрению заявлений и определению способа передачи нежилых объектов в аренду";</w:t>
      </w:r>
    </w:p>
    <w:p w:rsidR="00F9479E" w:rsidRDefault="00F9479E">
      <w:pPr>
        <w:pStyle w:val="ConsPlusNormal"/>
        <w:spacing w:before="220"/>
        <w:ind w:firstLine="540"/>
        <w:jc w:val="both"/>
      </w:pPr>
      <w:r>
        <w:t xml:space="preserve">- от 24.04.2002 </w:t>
      </w:r>
      <w:hyperlink r:id="rId12" w:history="1">
        <w:r>
          <w:rPr>
            <w:color w:val="0000FF"/>
          </w:rPr>
          <w:t>N 262/20</w:t>
        </w:r>
      </w:hyperlink>
      <w:r>
        <w:t xml:space="preserve"> "Об утверждении проекта типового договора аренды нежилых зданий, частей зданий и других объектов недвижимости, относящихся к муниципальной собственности г. Пензы";</w:t>
      </w:r>
    </w:p>
    <w:p w:rsidR="00F9479E" w:rsidRDefault="00F9479E">
      <w:pPr>
        <w:pStyle w:val="ConsPlusNormal"/>
        <w:spacing w:before="220"/>
        <w:ind w:firstLine="540"/>
        <w:jc w:val="both"/>
      </w:pPr>
      <w:r>
        <w:t xml:space="preserve">- от 27.12.2002 </w:t>
      </w:r>
      <w:hyperlink r:id="rId13" w:history="1">
        <w:r>
          <w:rPr>
            <w:color w:val="0000FF"/>
          </w:rPr>
          <w:t>N 389/28</w:t>
        </w:r>
      </w:hyperlink>
      <w:r>
        <w:t xml:space="preserve"> "О внесении изменений в типовой договор аренды нежилых зданий, частей зданий и других объектов недвижимости, относящихся к муниципальной собственности г. Пензы", утвержденный Решением Пензенской городской Думы от 24.04.2002 N 262/20";</w:t>
      </w:r>
    </w:p>
    <w:p w:rsidR="00F9479E" w:rsidRDefault="00F9479E">
      <w:pPr>
        <w:pStyle w:val="ConsPlusNormal"/>
        <w:spacing w:before="220"/>
        <w:ind w:firstLine="540"/>
        <w:jc w:val="both"/>
      </w:pPr>
      <w:r>
        <w:t xml:space="preserve">- от 26.09.2003 </w:t>
      </w:r>
      <w:hyperlink r:id="rId14" w:history="1">
        <w:r>
          <w:rPr>
            <w:color w:val="0000FF"/>
          </w:rPr>
          <w:t>N 527/39</w:t>
        </w:r>
      </w:hyperlink>
      <w:r>
        <w:t xml:space="preserve"> "О внесении изменений в Решение Пензенской городской Думы от 24.04.2002 N 262/20 "Об утверждении проекта типового договора аренды нежилых зданий, частей зданий и других объектов недвижимости, относящихся к муниципальной собственности г. Пензы";</w:t>
      </w:r>
    </w:p>
    <w:p w:rsidR="00F9479E" w:rsidRDefault="00F9479E">
      <w:pPr>
        <w:pStyle w:val="ConsPlusNormal"/>
        <w:spacing w:before="220"/>
        <w:ind w:firstLine="540"/>
        <w:jc w:val="both"/>
      </w:pPr>
      <w:r>
        <w:t xml:space="preserve">- от 26.05.2000 </w:t>
      </w:r>
      <w:hyperlink r:id="rId15" w:history="1">
        <w:r>
          <w:rPr>
            <w:color w:val="0000FF"/>
          </w:rPr>
          <w:t>N 543/42</w:t>
        </w:r>
      </w:hyperlink>
      <w:r>
        <w:t xml:space="preserve"> "Об утверждении Положения о комиссии по контролю за условиями аренды помещений и иных объектов, закрепленных за муниципальными образовательными учреждениями" ("Вестник - наша Пенза", 2000, N 28).</w:t>
      </w:r>
    </w:p>
    <w:p w:rsidR="00F9479E" w:rsidRDefault="00F9479E">
      <w:pPr>
        <w:pStyle w:val="ConsPlusNormal"/>
        <w:spacing w:before="220"/>
        <w:ind w:firstLine="540"/>
        <w:jc w:val="both"/>
      </w:pPr>
      <w:r>
        <w:t>3. Администрации города Пензы (Р.Б. Чернов) привести свои нормативные правовые акты в соответствие с настоящим Решением.</w:t>
      </w:r>
    </w:p>
    <w:p w:rsidR="00F9479E" w:rsidRDefault="00F9479E">
      <w:pPr>
        <w:pStyle w:val="ConsPlusNormal"/>
        <w:spacing w:before="220"/>
        <w:ind w:firstLine="540"/>
        <w:jc w:val="both"/>
      </w:pPr>
      <w:r>
        <w:t>4. Настоящее Решение опубликовать в средствах массовой информации.</w:t>
      </w:r>
    </w:p>
    <w:p w:rsidR="00F9479E" w:rsidRDefault="00F9479E">
      <w:pPr>
        <w:pStyle w:val="ConsPlusNormal"/>
        <w:spacing w:before="220"/>
        <w:ind w:firstLine="540"/>
        <w:jc w:val="both"/>
      </w:pPr>
      <w:r>
        <w:t xml:space="preserve">5. Контроль за выполнением Решения возложить на первого заместителя Главы администрации города Л.Б. </w:t>
      </w:r>
      <w:proofErr w:type="spellStart"/>
      <w:r>
        <w:t>Кипурову</w:t>
      </w:r>
      <w:proofErr w:type="spellEnd"/>
      <w:r>
        <w:t xml:space="preserve"> и постоянную комиссию городской Думы по </w:t>
      </w:r>
      <w:proofErr w:type="spellStart"/>
      <w:r>
        <w:t>градорегулированию</w:t>
      </w:r>
      <w:proofErr w:type="spellEnd"/>
      <w:r>
        <w:t>, землепользованию и собственности (Р.В. Семенов).</w:t>
      </w:r>
    </w:p>
    <w:p w:rsidR="00F9479E" w:rsidRDefault="00F9479E">
      <w:pPr>
        <w:pStyle w:val="ConsPlusNormal"/>
        <w:spacing w:before="220"/>
        <w:ind w:firstLine="540"/>
        <w:jc w:val="both"/>
      </w:pPr>
      <w:r>
        <w:t>6. Настоящее Решение вступает в силу со дня его официального опубликования.</w:t>
      </w:r>
    </w:p>
    <w:p w:rsidR="00F9479E" w:rsidRDefault="00F9479E">
      <w:pPr>
        <w:pStyle w:val="ConsPlusNormal"/>
        <w:jc w:val="both"/>
      </w:pPr>
    </w:p>
    <w:p w:rsidR="00F9479E" w:rsidRDefault="00F9479E">
      <w:pPr>
        <w:pStyle w:val="ConsPlusNormal"/>
        <w:jc w:val="right"/>
      </w:pPr>
      <w:r>
        <w:t>Глава города</w:t>
      </w:r>
    </w:p>
    <w:p w:rsidR="00F9479E" w:rsidRDefault="00F9479E">
      <w:pPr>
        <w:pStyle w:val="ConsPlusNormal"/>
        <w:jc w:val="right"/>
      </w:pPr>
      <w:r>
        <w:t>И.А.БЕЛОЗЕРЦЕВ</w:t>
      </w:r>
    </w:p>
    <w:p w:rsidR="00F9479E" w:rsidRDefault="00F9479E">
      <w:pPr>
        <w:pStyle w:val="ConsPlusNormal"/>
        <w:jc w:val="both"/>
      </w:pPr>
    </w:p>
    <w:p w:rsidR="00F9479E" w:rsidRDefault="00F9479E">
      <w:pPr>
        <w:pStyle w:val="ConsPlusNormal"/>
        <w:jc w:val="both"/>
      </w:pPr>
    </w:p>
    <w:p w:rsidR="00F9479E" w:rsidRDefault="00F9479E">
      <w:pPr>
        <w:pStyle w:val="ConsPlusNormal"/>
        <w:jc w:val="both"/>
      </w:pPr>
    </w:p>
    <w:p w:rsidR="00F9479E" w:rsidRDefault="00F9479E">
      <w:pPr>
        <w:pStyle w:val="ConsPlusNormal"/>
        <w:jc w:val="both"/>
      </w:pPr>
    </w:p>
    <w:p w:rsidR="00F9479E" w:rsidRDefault="00F9479E">
      <w:pPr>
        <w:pStyle w:val="ConsPlusNormal"/>
        <w:jc w:val="both"/>
      </w:pPr>
    </w:p>
    <w:p w:rsidR="00F9479E" w:rsidRDefault="00F9479E">
      <w:pPr>
        <w:pStyle w:val="ConsPlusNormal"/>
        <w:jc w:val="right"/>
        <w:outlineLvl w:val="0"/>
      </w:pPr>
      <w:r>
        <w:t>Приложение N 1</w:t>
      </w:r>
    </w:p>
    <w:p w:rsidR="00F9479E" w:rsidRDefault="00F9479E">
      <w:pPr>
        <w:pStyle w:val="ConsPlusNormal"/>
        <w:jc w:val="right"/>
      </w:pPr>
      <w:r>
        <w:t>к Решению</w:t>
      </w:r>
    </w:p>
    <w:p w:rsidR="00F9479E" w:rsidRDefault="00F9479E">
      <w:pPr>
        <w:pStyle w:val="ConsPlusNormal"/>
        <w:jc w:val="right"/>
      </w:pPr>
      <w:r>
        <w:t>Пензенской городской Думы</w:t>
      </w:r>
    </w:p>
    <w:p w:rsidR="00F9479E" w:rsidRDefault="00F9479E">
      <w:pPr>
        <w:pStyle w:val="ConsPlusNormal"/>
        <w:jc w:val="right"/>
      </w:pPr>
      <w:r>
        <w:t>от 26 июня 2009 г. N 86-7/5</w:t>
      </w:r>
    </w:p>
    <w:p w:rsidR="00F9479E" w:rsidRDefault="00F9479E">
      <w:pPr>
        <w:pStyle w:val="ConsPlusNormal"/>
        <w:jc w:val="both"/>
      </w:pPr>
    </w:p>
    <w:p w:rsidR="00F9479E" w:rsidRDefault="00F9479E">
      <w:pPr>
        <w:pStyle w:val="ConsPlusNormal"/>
        <w:jc w:val="center"/>
        <w:rPr>
          <w:b/>
          <w:bCs/>
        </w:rPr>
      </w:pPr>
      <w:bookmarkStart w:id="0" w:name="Par52"/>
      <w:bookmarkEnd w:id="0"/>
      <w:r>
        <w:rPr>
          <w:b/>
          <w:bCs/>
        </w:rPr>
        <w:t>ПОЛОЖЕНИЕ</w:t>
      </w:r>
    </w:p>
    <w:p w:rsidR="00F9479E" w:rsidRDefault="00F9479E">
      <w:pPr>
        <w:pStyle w:val="ConsPlusNormal"/>
        <w:jc w:val="center"/>
        <w:rPr>
          <w:b/>
          <w:bCs/>
        </w:rPr>
      </w:pPr>
      <w:r>
        <w:rPr>
          <w:b/>
          <w:bCs/>
        </w:rPr>
        <w:t>О ПОРЯДКЕ ПРЕДОСТАВЛЕНИЯ В АРЕНДНОЕ ПОЛЬЗОВАНИЕ ИМУЩЕСТВА,</w:t>
      </w:r>
    </w:p>
    <w:p w:rsidR="00F9479E" w:rsidRDefault="00F9479E">
      <w:pPr>
        <w:pStyle w:val="ConsPlusNormal"/>
        <w:jc w:val="center"/>
        <w:rPr>
          <w:b/>
          <w:bCs/>
        </w:rPr>
      </w:pPr>
      <w:r>
        <w:rPr>
          <w:b/>
          <w:bCs/>
        </w:rPr>
        <w:t>ПРИНАДЛЕЖАЩЕГО НА ПРАВЕ СОБСТВЕННОСТИ МУНИЦИПАЛЬНОМУ</w:t>
      </w:r>
    </w:p>
    <w:p w:rsidR="00F9479E" w:rsidRDefault="00F9479E">
      <w:pPr>
        <w:pStyle w:val="ConsPlusNormal"/>
        <w:jc w:val="center"/>
        <w:rPr>
          <w:b/>
          <w:bCs/>
        </w:rPr>
      </w:pPr>
      <w:r>
        <w:rPr>
          <w:b/>
          <w:bCs/>
        </w:rPr>
        <w:t>ОБРАЗОВАНИЮ "ГОРОД ПЕНЗА", НЕ ВКЛЮЧЕННОГО В ЕДИНЫЙ</w:t>
      </w:r>
    </w:p>
    <w:p w:rsidR="00F9479E" w:rsidRDefault="00F9479E">
      <w:pPr>
        <w:pStyle w:val="ConsPlusNormal"/>
        <w:jc w:val="center"/>
        <w:rPr>
          <w:b/>
          <w:bCs/>
        </w:rPr>
      </w:pPr>
      <w:r>
        <w:rPr>
          <w:b/>
          <w:bCs/>
        </w:rPr>
        <w:t>ГОСУДАРСТВЕННЫЙ РЕЕСТР ОБЪЕКТОВ КУЛЬТУРНОГО НАСЛЕДИЯ</w:t>
      </w:r>
    </w:p>
    <w:p w:rsidR="00F9479E" w:rsidRDefault="00F9479E">
      <w:pPr>
        <w:pStyle w:val="ConsPlusNormal"/>
        <w:jc w:val="center"/>
        <w:rPr>
          <w:b/>
          <w:bCs/>
        </w:rPr>
      </w:pPr>
      <w:r>
        <w:rPr>
          <w:b/>
          <w:bCs/>
        </w:rPr>
        <w:t>(ПАМЯТНИКОВ ИСТОРИИ И КУЛЬТУРЫ) НАРОДОВ</w:t>
      </w:r>
    </w:p>
    <w:p w:rsidR="00F9479E" w:rsidRDefault="00F9479E">
      <w:pPr>
        <w:pStyle w:val="ConsPlusNormal"/>
        <w:jc w:val="center"/>
        <w:rPr>
          <w:b/>
          <w:bCs/>
        </w:rPr>
      </w:pPr>
      <w:r>
        <w:rPr>
          <w:b/>
          <w:bCs/>
        </w:rPr>
        <w:t>РОССИЙСКОЙ ФЕДЕРАЦИИ</w:t>
      </w:r>
    </w:p>
    <w:p w:rsidR="00F9479E" w:rsidRDefault="00F9479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9479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9479E" w:rsidRDefault="00F9479E">
            <w:pPr>
              <w:pStyle w:val="ConsPlusNormal"/>
              <w:rPr>
                <w:sz w:val="24"/>
                <w:szCs w:val="24"/>
              </w:rPr>
            </w:pPr>
          </w:p>
        </w:tc>
        <w:tc>
          <w:tcPr>
            <w:tcW w:w="113" w:type="dxa"/>
            <w:shd w:val="clear" w:color="auto" w:fill="F4F3F8"/>
            <w:tcMar>
              <w:top w:w="0" w:type="dxa"/>
              <w:left w:w="0" w:type="dxa"/>
              <w:bottom w:w="0" w:type="dxa"/>
              <w:right w:w="0" w:type="dxa"/>
            </w:tcMar>
          </w:tcPr>
          <w:p w:rsidR="00F9479E" w:rsidRDefault="00F9479E">
            <w:pPr>
              <w:pStyle w:val="ConsPlusNormal"/>
              <w:rPr>
                <w:sz w:val="24"/>
                <w:szCs w:val="24"/>
              </w:rPr>
            </w:pPr>
          </w:p>
        </w:tc>
        <w:tc>
          <w:tcPr>
            <w:tcW w:w="0" w:type="auto"/>
            <w:shd w:val="clear" w:color="auto" w:fill="F4F3F8"/>
            <w:tcMar>
              <w:top w:w="113" w:type="dxa"/>
              <w:left w:w="0" w:type="dxa"/>
              <w:bottom w:w="113" w:type="dxa"/>
              <w:right w:w="0" w:type="dxa"/>
            </w:tcMar>
          </w:tcPr>
          <w:p w:rsidR="00F9479E" w:rsidRDefault="00F9479E">
            <w:pPr>
              <w:pStyle w:val="ConsPlusNormal"/>
              <w:jc w:val="center"/>
              <w:rPr>
                <w:color w:val="392C69"/>
              </w:rPr>
            </w:pPr>
            <w:r>
              <w:rPr>
                <w:color w:val="392C69"/>
              </w:rPr>
              <w:t>Список изменяющих документов</w:t>
            </w:r>
          </w:p>
          <w:p w:rsidR="00F9479E" w:rsidRDefault="00F9479E">
            <w:pPr>
              <w:pStyle w:val="ConsPlusNormal"/>
              <w:jc w:val="center"/>
              <w:rPr>
                <w:color w:val="392C69"/>
              </w:rPr>
            </w:pPr>
            <w:r>
              <w:rPr>
                <w:color w:val="392C69"/>
              </w:rPr>
              <w:t>(в ред. Решений Пензенской городской Думы</w:t>
            </w:r>
          </w:p>
          <w:p w:rsidR="00F9479E" w:rsidRDefault="00F9479E">
            <w:pPr>
              <w:pStyle w:val="ConsPlusNormal"/>
              <w:jc w:val="center"/>
              <w:rPr>
                <w:color w:val="392C69"/>
              </w:rPr>
            </w:pPr>
            <w:r>
              <w:rPr>
                <w:color w:val="392C69"/>
              </w:rPr>
              <w:t xml:space="preserve">от 25.11.2011 </w:t>
            </w:r>
            <w:hyperlink r:id="rId16" w:history="1">
              <w:r>
                <w:rPr>
                  <w:color w:val="0000FF"/>
                </w:rPr>
                <w:t>N 766-33/5</w:t>
              </w:r>
            </w:hyperlink>
            <w:r>
              <w:rPr>
                <w:color w:val="392C69"/>
              </w:rPr>
              <w:t xml:space="preserve">, от 21.12.2011 </w:t>
            </w:r>
            <w:hyperlink r:id="rId17" w:history="1">
              <w:r>
                <w:rPr>
                  <w:color w:val="0000FF"/>
                </w:rPr>
                <w:t>N 806-35/5</w:t>
              </w:r>
            </w:hyperlink>
            <w:r>
              <w:rPr>
                <w:color w:val="392C69"/>
              </w:rPr>
              <w:t>,</w:t>
            </w:r>
          </w:p>
          <w:p w:rsidR="00F9479E" w:rsidRDefault="00F9479E">
            <w:pPr>
              <w:pStyle w:val="ConsPlusNormal"/>
              <w:jc w:val="center"/>
              <w:rPr>
                <w:color w:val="392C69"/>
              </w:rPr>
            </w:pPr>
            <w:r>
              <w:rPr>
                <w:color w:val="392C69"/>
              </w:rPr>
              <w:t xml:space="preserve">от 29.06.2012 </w:t>
            </w:r>
            <w:hyperlink r:id="rId18" w:history="1">
              <w:r>
                <w:rPr>
                  <w:color w:val="0000FF"/>
                </w:rPr>
                <w:t>N 955-41/5</w:t>
              </w:r>
            </w:hyperlink>
            <w:r>
              <w:rPr>
                <w:color w:val="392C69"/>
              </w:rPr>
              <w:t xml:space="preserve">, от 21.12.2012 </w:t>
            </w:r>
            <w:hyperlink r:id="rId19" w:history="1">
              <w:r>
                <w:rPr>
                  <w:color w:val="0000FF"/>
                </w:rPr>
                <w:t>N 1097-47/5</w:t>
              </w:r>
            </w:hyperlink>
            <w:r>
              <w:rPr>
                <w:color w:val="392C69"/>
              </w:rPr>
              <w:t>,</w:t>
            </w:r>
          </w:p>
          <w:p w:rsidR="00F9479E" w:rsidRDefault="00F9479E">
            <w:pPr>
              <w:pStyle w:val="ConsPlusNormal"/>
              <w:jc w:val="center"/>
              <w:rPr>
                <w:color w:val="392C69"/>
              </w:rPr>
            </w:pPr>
            <w:r>
              <w:rPr>
                <w:color w:val="392C69"/>
              </w:rPr>
              <w:t xml:space="preserve">от 30.08.2013 </w:t>
            </w:r>
            <w:hyperlink r:id="rId20" w:history="1">
              <w:r>
                <w:rPr>
                  <w:color w:val="0000FF"/>
                </w:rPr>
                <w:t>N 1267-53/5</w:t>
              </w:r>
            </w:hyperlink>
            <w:r>
              <w:rPr>
                <w:color w:val="392C69"/>
              </w:rPr>
              <w:t xml:space="preserve">, от 30.05.2014 </w:t>
            </w:r>
            <w:hyperlink r:id="rId21" w:history="1">
              <w:r>
                <w:rPr>
                  <w:color w:val="0000FF"/>
                </w:rPr>
                <w:t>N 1512-62/5</w:t>
              </w:r>
            </w:hyperlink>
            <w:r>
              <w:rPr>
                <w:color w:val="392C69"/>
              </w:rPr>
              <w:t>,</w:t>
            </w:r>
          </w:p>
          <w:p w:rsidR="00F9479E" w:rsidRDefault="00F9479E">
            <w:pPr>
              <w:pStyle w:val="ConsPlusNormal"/>
              <w:jc w:val="center"/>
              <w:rPr>
                <w:color w:val="392C69"/>
              </w:rPr>
            </w:pPr>
            <w:r>
              <w:rPr>
                <w:color w:val="392C69"/>
              </w:rPr>
              <w:t xml:space="preserve">от 30.08.2019 </w:t>
            </w:r>
            <w:hyperlink r:id="rId22" w:history="1">
              <w:r>
                <w:rPr>
                  <w:color w:val="0000FF"/>
                </w:rPr>
                <w:t>N 1311-60/6</w:t>
              </w:r>
            </w:hyperlink>
            <w:r>
              <w:rPr>
                <w:color w:val="392C69"/>
              </w:rPr>
              <w:t xml:space="preserve">, от 28.02.2020 </w:t>
            </w:r>
            <w:hyperlink r:id="rId23" w:history="1">
              <w:r>
                <w:rPr>
                  <w:color w:val="0000FF"/>
                </w:rPr>
                <w:t>N 106-7/7</w:t>
              </w:r>
            </w:hyperlink>
            <w:r>
              <w:rPr>
                <w:color w:val="392C69"/>
              </w:rPr>
              <w:t>,</w:t>
            </w:r>
          </w:p>
          <w:p w:rsidR="00F9479E" w:rsidRDefault="00F9479E">
            <w:pPr>
              <w:pStyle w:val="ConsPlusNormal"/>
              <w:jc w:val="center"/>
              <w:rPr>
                <w:color w:val="392C69"/>
              </w:rPr>
            </w:pPr>
            <w:r>
              <w:rPr>
                <w:color w:val="392C69"/>
              </w:rPr>
              <w:t xml:space="preserve">от 24.04.2020 </w:t>
            </w:r>
            <w:hyperlink r:id="rId24" w:history="1">
              <w:r>
                <w:rPr>
                  <w:color w:val="0000FF"/>
                </w:rPr>
                <w:t>N 156-9/7</w:t>
              </w:r>
            </w:hyperlink>
            <w:r>
              <w:rPr>
                <w:color w:val="392C69"/>
              </w:rPr>
              <w:t xml:space="preserve">, от 29.09.2023 </w:t>
            </w:r>
            <w:hyperlink r:id="rId25" w:history="1">
              <w:r>
                <w:rPr>
                  <w:color w:val="0000FF"/>
                </w:rPr>
                <w:t>N 999-53/7</w:t>
              </w:r>
            </w:hyperlink>
            <w:r>
              <w:rPr>
                <w:color w:val="392C69"/>
              </w:rPr>
              <w:t>)</w:t>
            </w:r>
          </w:p>
        </w:tc>
        <w:tc>
          <w:tcPr>
            <w:tcW w:w="113" w:type="dxa"/>
            <w:shd w:val="clear" w:color="auto" w:fill="F4F3F8"/>
            <w:tcMar>
              <w:top w:w="0" w:type="dxa"/>
              <w:left w:w="0" w:type="dxa"/>
              <w:bottom w:w="0" w:type="dxa"/>
              <w:right w:w="0" w:type="dxa"/>
            </w:tcMar>
          </w:tcPr>
          <w:p w:rsidR="00F9479E" w:rsidRDefault="00F9479E">
            <w:pPr>
              <w:pStyle w:val="ConsPlusNormal"/>
              <w:jc w:val="center"/>
              <w:rPr>
                <w:color w:val="392C69"/>
              </w:rPr>
            </w:pPr>
          </w:p>
        </w:tc>
      </w:tr>
    </w:tbl>
    <w:p w:rsidR="00F9479E" w:rsidRDefault="00F9479E">
      <w:pPr>
        <w:pStyle w:val="ConsPlusNormal"/>
        <w:jc w:val="both"/>
      </w:pPr>
    </w:p>
    <w:p w:rsidR="00F9479E" w:rsidRDefault="00F9479E">
      <w:pPr>
        <w:pStyle w:val="ConsPlusNormal"/>
        <w:ind w:firstLine="540"/>
        <w:jc w:val="both"/>
        <w:outlineLvl w:val="1"/>
        <w:rPr>
          <w:b/>
          <w:bCs/>
        </w:rPr>
      </w:pPr>
      <w:r>
        <w:rPr>
          <w:b/>
          <w:bCs/>
        </w:rPr>
        <w:t>Статья 1. Общие положения</w:t>
      </w:r>
    </w:p>
    <w:p w:rsidR="00F9479E" w:rsidRDefault="00F9479E">
      <w:pPr>
        <w:pStyle w:val="ConsPlusNormal"/>
        <w:jc w:val="both"/>
      </w:pPr>
    </w:p>
    <w:p w:rsidR="00F9479E" w:rsidRDefault="00F9479E">
      <w:pPr>
        <w:pStyle w:val="ConsPlusNormal"/>
        <w:ind w:firstLine="540"/>
        <w:jc w:val="both"/>
      </w:pPr>
      <w:r>
        <w:t>1. Настоящее Положение регулирует отношения, возникающие в связи с передачей в аренду имущества, принадлежащего на праве собственности муниципальному образованию "город Пенза", не включенного в Единый государственный реестр объектов культурного наследия (памятников истории и культуры) народов Российской Федерации (далее - муниципальное имущество).</w:t>
      </w:r>
    </w:p>
    <w:p w:rsidR="00F9479E" w:rsidRDefault="00F9479E">
      <w:pPr>
        <w:pStyle w:val="ConsPlusNormal"/>
        <w:jc w:val="both"/>
      </w:pPr>
      <w:r>
        <w:t xml:space="preserve">(п. 1 в ред. </w:t>
      </w:r>
      <w:hyperlink r:id="rId26" w:history="1">
        <w:r>
          <w:rPr>
            <w:color w:val="0000FF"/>
          </w:rPr>
          <w:t>Решения</w:t>
        </w:r>
      </w:hyperlink>
      <w:r>
        <w:t xml:space="preserve"> Пензенской городской Думы от 24.04.2020 N 156-9/7)</w:t>
      </w:r>
    </w:p>
    <w:p w:rsidR="00F9479E" w:rsidRDefault="00F9479E">
      <w:pPr>
        <w:pStyle w:val="ConsPlusNormal"/>
        <w:spacing w:before="220"/>
        <w:ind w:firstLine="540"/>
        <w:jc w:val="both"/>
      </w:pPr>
      <w:r>
        <w:t xml:space="preserve">2. Положение разработано в соответствии с Гражданским </w:t>
      </w:r>
      <w:hyperlink r:id="rId27" w:history="1">
        <w:r>
          <w:rPr>
            <w:color w:val="0000FF"/>
          </w:rPr>
          <w:t>кодексом</w:t>
        </w:r>
      </w:hyperlink>
      <w:r>
        <w:t xml:space="preserve"> Российской Федерации, Федеральным </w:t>
      </w:r>
      <w:hyperlink r:id="rId28" w:history="1">
        <w:r>
          <w:rPr>
            <w:color w:val="0000FF"/>
          </w:rPr>
          <w:t>законом</w:t>
        </w:r>
      </w:hyperlink>
      <w:r>
        <w:t xml:space="preserve"> от 26.07.2006 N 135-ФЗ "О защите конкуренции", Федеральным </w:t>
      </w:r>
      <w:hyperlink r:id="rId29" w:history="1">
        <w:r>
          <w:rPr>
            <w:color w:val="0000FF"/>
          </w:rPr>
          <w:t>законом</w:t>
        </w:r>
      </w:hyperlink>
      <w:r>
        <w:t xml:space="preserve"> от 21.07.2005 N 115-ФЗ "О концессионных соглашениях", Федеральным </w:t>
      </w:r>
      <w:hyperlink r:id="rId30" w:history="1">
        <w:r>
          <w:rPr>
            <w:color w:val="0000FF"/>
          </w:rPr>
          <w:t>законом</w:t>
        </w:r>
      </w:hyperlink>
      <w:r>
        <w:t xml:space="preserve"> от 21.12.2001 N 178-ФЗ "О приватизации государственного и муниципального имущества", </w:t>
      </w:r>
      <w:hyperlink r:id="rId31" w:history="1">
        <w:r>
          <w:rPr>
            <w:color w:val="0000FF"/>
          </w:rPr>
          <w:t>Уставом</w:t>
        </w:r>
      </w:hyperlink>
      <w:r>
        <w:t xml:space="preserve"> города Пенза, </w:t>
      </w:r>
      <w:hyperlink r:id="rId32" w:history="1">
        <w:r>
          <w:rPr>
            <w:color w:val="0000FF"/>
          </w:rPr>
          <w:t>Положением</w:t>
        </w:r>
      </w:hyperlink>
      <w:r>
        <w:t xml:space="preserve"> об Управлении муниципального имущества города Пензы.</w:t>
      </w:r>
    </w:p>
    <w:p w:rsidR="00F9479E" w:rsidRDefault="00F9479E">
      <w:pPr>
        <w:pStyle w:val="ConsPlusNormal"/>
        <w:jc w:val="both"/>
      </w:pPr>
      <w:r>
        <w:t xml:space="preserve">(в ред. Решений Пензенской городской Думы от 21.12.2012 </w:t>
      </w:r>
      <w:hyperlink r:id="rId33" w:history="1">
        <w:r>
          <w:rPr>
            <w:color w:val="0000FF"/>
          </w:rPr>
          <w:t>N 1097-47/5</w:t>
        </w:r>
      </w:hyperlink>
      <w:r>
        <w:t xml:space="preserve">, от 28.02.2020 </w:t>
      </w:r>
      <w:hyperlink r:id="rId34" w:history="1">
        <w:r>
          <w:rPr>
            <w:color w:val="0000FF"/>
          </w:rPr>
          <w:t>N 106-7/7</w:t>
        </w:r>
      </w:hyperlink>
      <w:r>
        <w:t>)</w:t>
      </w:r>
    </w:p>
    <w:p w:rsidR="00F9479E" w:rsidRDefault="00F9479E">
      <w:pPr>
        <w:pStyle w:val="ConsPlusNormal"/>
        <w:spacing w:before="220"/>
        <w:ind w:firstLine="540"/>
        <w:jc w:val="both"/>
      </w:pPr>
      <w:r>
        <w:t xml:space="preserve">3. Действие Положения не распространяется на имущество, распоряжение которым осуществляется в соответствии с Земельным </w:t>
      </w:r>
      <w:hyperlink r:id="rId35" w:history="1">
        <w:r>
          <w:rPr>
            <w:color w:val="0000FF"/>
          </w:rPr>
          <w:t>кодексом</w:t>
        </w:r>
      </w:hyperlink>
      <w:r>
        <w:t xml:space="preserve"> Российской Федерации, Водным </w:t>
      </w:r>
      <w:hyperlink r:id="rId36" w:history="1">
        <w:r>
          <w:rPr>
            <w:color w:val="0000FF"/>
          </w:rPr>
          <w:t>кодексом</w:t>
        </w:r>
      </w:hyperlink>
      <w:r>
        <w:t xml:space="preserve"> Российской Федерации, Лесным </w:t>
      </w:r>
      <w:hyperlink r:id="rId37" w:history="1">
        <w:r>
          <w:rPr>
            <w:color w:val="0000FF"/>
          </w:rPr>
          <w:t>кодексом</w:t>
        </w:r>
      </w:hyperlink>
      <w:r>
        <w:t xml:space="preserve"> Российской Федерации, законодательством Российской Федерации о недрах.</w:t>
      </w:r>
    </w:p>
    <w:p w:rsidR="00F9479E" w:rsidRDefault="00F9479E">
      <w:pPr>
        <w:pStyle w:val="ConsPlusNormal"/>
        <w:jc w:val="both"/>
      </w:pPr>
    </w:p>
    <w:p w:rsidR="00F9479E" w:rsidRDefault="00F9479E">
      <w:pPr>
        <w:pStyle w:val="ConsPlusNormal"/>
        <w:ind w:firstLine="540"/>
        <w:jc w:val="both"/>
        <w:outlineLvl w:val="1"/>
        <w:rPr>
          <w:b/>
          <w:bCs/>
        </w:rPr>
      </w:pPr>
      <w:r>
        <w:rPr>
          <w:b/>
          <w:bCs/>
        </w:rPr>
        <w:t>Статья 2. Объекты аренды</w:t>
      </w:r>
    </w:p>
    <w:p w:rsidR="00F9479E" w:rsidRDefault="00F9479E">
      <w:pPr>
        <w:pStyle w:val="ConsPlusNormal"/>
        <w:jc w:val="both"/>
      </w:pPr>
    </w:p>
    <w:p w:rsidR="00F9479E" w:rsidRDefault="00F9479E">
      <w:pPr>
        <w:pStyle w:val="ConsPlusNormal"/>
        <w:ind w:firstLine="540"/>
        <w:jc w:val="both"/>
      </w:pPr>
      <w:r>
        <w:t>1. В аренду может быть передано муниципальное имущество:</w:t>
      </w:r>
    </w:p>
    <w:p w:rsidR="00F9479E" w:rsidRDefault="00F9479E">
      <w:pPr>
        <w:pStyle w:val="ConsPlusNormal"/>
        <w:spacing w:before="220"/>
        <w:ind w:firstLine="540"/>
        <w:jc w:val="both"/>
      </w:pPr>
      <w:r>
        <w:t>1) составляющее муниципальную казну;</w:t>
      </w:r>
    </w:p>
    <w:p w:rsidR="00F9479E" w:rsidRDefault="00F9479E">
      <w:pPr>
        <w:pStyle w:val="ConsPlusNormal"/>
        <w:jc w:val="both"/>
      </w:pPr>
      <w:r>
        <w:t xml:space="preserve">(в ред. </w:t>
      </w:r>
      <w:hyperlink r:id="rId38" w:history="1">
        <w:r>
          <w:rPr>
            <w:color w:val="0000FF"/>
          </w:rPr>
          <w:t>Решения</w:t>
        </w:r>
      </w:hyperlink>
      <w:r>
        <w:t xml:space="preserve"> Пензенской городской Думы от 25.11.2011 N 766-33/5)</w:t>
      </w:r>
    </w:p>
    <w:p w:rsidR="00F9479E" w:rsidRDefault="00F9479E">
      <w:pPr>
        <w:pStyle w:val="ConsPlusNormal"/>
        <w:spacing w:before="220"/>
        <w:ind w:firstLine="540"/>
        <w:jc w:val="both"/>
      </w:pPr>
      <w:r>
        <w:lastRenderedPageBreak/>
        <w:t>2) закрепленное за муниципальными унитарными предприятиями г. Пензы на праве хозяйственного ведения;</w:t>
      </w:r>
    </w:p>
    <w:p w:rsidR="00F9479E" w:rsidRDefault="00F9479E">
      <w:pPr>
        <w:pStyle w:val="ConsPlusNormal"/>
        <w:spacing w:before="220"/>
        <w:ind w:firstLine="540"/>
        <w:jc w:val="both"/>
      </w:pPr>
      <w:r>
        <w:t>3) закрепленное за муниципальными учреждениями, муниципальными автономными учреждениями г. Пензы, муниципальными казенными предприятиями г. Пензы на праве оперативного управления.</w:t>
      </w:r>
    </w:p>
    <w:p w:rsidR="00F9479E" w:rsidRDefault="00F9479E">
      <w:pPr>
        <w:pStyle w:val="ConsPlusNormal"/>
        <w:jc w:val="both"/>
      </w:pPr>
    </w:p>
    <w:p w:rsidR="00F9479E" w:rsidRDefault="00F9479E">
      <w:pPr>
        <w:pStyle w:val="ConsPlusNormal"/>
        <w:ind w:firstLine="540"/>
        <w:jc w:val="both"/>
        <w:outlineLvl w:val="1"/>
        <w:rPr>
          <w:b/>
          <w:bCs/>
        </w:rPr>
      </w:pPr>
      <w:r>
        <w:rPr>
          <w:b/>
          <w:bCs/>
        </w:rPr>
        <w:t>Статья 3. Арендодатели муниципального имущества</w:t>
      </w:r>
    </w:p>
    <w:p w:rsidR="00F9479E" w:rsidRDefault="00F9479E">
      <w:pPr>
        <w:pStyle w:val="ConsPlusNormal"/>
        <w:jc w:val="both"/>
      </w:pPr>
    </w:p>
    <w:p w:rsidR="00F9479E" w:rsidRDefault="00F9479E">
      <w:pPr>
        <w:pStyle w:val="ConsPlusNormal"/>
        <w:ind w:firstLine="540"/>
        <w:jc w:val="both"/>
      </w:pPr>
      <w:r>
        <w:t>1. При заключении договора аренды Управление муниципального имущества города Пензы выступает арендодателем муниципального имущества в отношении имущества, составляющего муниципальную казну;</w:t>
      </w:r>
    </w:p>
    <w:p w:rsidR="00F9479E" w:rsidRDefault="00F9479E">
      <w:pPr>
        <w:pStyle w:val="ConsPlusNormal"/>
        <w:jc w:val="both"/>
      </w:pPr>
      <w:r>
        <w:t xml:space="preserve">(в ред. Решений Пензенской городской Думы от 25.11.2011 </w:t>
      </w:r>
      <w:hyperlink r:id="rId39" w:history="1">
        <w:r>
          <w:rPr>
            <w:color w:val="0000FF"/>
          </w:rPr>
          <w:t>N 766-33/5</w:t>
        </w:r>
      </w:hyperlink>
      <w:r>
        <w:t xml:space="preserve">, от 21.12.2012 </w:t>
      </w:r>
      <w:hyperlink r:id="rId40" w:history="1">
        <w:r>
          <w:rPr>
            <w:color w:val="0000FF"/>
          </w:rPr>
          <w:t>N 1097-47/5</w:t>
        </w:r>
      </w:hyperlink>
      <w:r>
        <w:t xml:space="preserve">, от 28.02.2020 </w:t>
      </w:r>
      <w:hyperlink r:id="rId41" w:history="1">
        <w:r>
          <w:rPr>
            <w:color w:val="0000FF"/>
          </w:rPr>
          <w:t>N 106-7/7</w:t>
        </w:r>
      </w:hyperlink>
      <w:r>
        <w:t>)</w:t>
      </w:r>
    </w:p>
    <w:p w:rsidR="00F9479E" w:rsidRDefault="00F9479E">
      <w:pPr>
        <w:pStyle w:val="ConsPlusNormal"/>
        <w:spacing w:before="220"/>
        <w:ind w:firstLine="540"/>
        <w:jc w:val="both"/>
      </w:pPr>
      <w:r>
        <w:t>2. Муниципальные унитарные предприятия и муниципальные учреждения при заключении договора аренды выступают арендодателями муниципального имущества, закрепленного за ними на праве хозяйственного ведения или оперативного управления.</w:t>
      </w:r>
    </w:p>
    <w:p w:rsidR="00F9479E" w:rsidRDefault="00F9479E">
      <w:pPr>
        <w:pStyle w:val="ConsPlusNormal"/>
        <w:spacing w:before="220"/>
        <w:ind w:firstLine="540"/>
        <w:jc w:val="both"/>
      </w:pPr>
      <w:r>
        <w:t>В случаях, установленных действующим законодательством, от имени собственника муниципального имущества Управления муниципального имущества города Пензы дает согласие на заключение договоров аренды муниципальными унитарными предприятиями и муниципальными учреждениями.</w:t>
      </w:r>
    </w:p>
    <w:p w:rsidR="00F9479E" w:rsidRDefault="00F9479E">
      <w:pPr>
        <w:pStyle w:val="ConsPlusNormal"/>
        <w:jc w:val="both"/>
      </w:pPr>
      <w:r>
        <w:t xml:space="preserve">(в ред. Решений Пензенской городской Думы от 21.12.2012 </w:t>
      </w:r>
      <w:hyperlink r:id="rId42" w:history="1">
        <w:r>
          <w:rPr>
            <w:color w:val="0000FF"/>
          </w:rPr>
          <w:t>N 1097-47/5</w:t>
        </w:r>
      </w:hyperlink>
      <w:r>
        <w:t xml:space="preserve">, от 28.02.2020 </w:t>
      </w:r>
      <w:hyperlink r:id="rId43" w:history="1">
        <w:r>
          <w:rPr>
            <w:color w:val="0000FF"/>
          </w:rPr>
          <w:t>N 106-7/7</w:t>
        </w:r>
      </w:hyperlink>
      <w:r>
        <w:t>)</w:t>
      </w:r>
    </w:p>
    <w:p w:rsidR="00F9479E" w:rsidRDefault="00F9479E">
      <w:pPr>
        <w:pStyle w:val="ConsPlusNormal"/>
        <w:jc w:val="both"/>
      </w:pPr>
      <w:r>
        <w:t xml:space="preserve">(часть 2 в ред. </w:t>
      </w:r>
      <w:hyperlink r:id="rId44" w:history="1">
        <w:r>
          <w:rPr>
            <w:color w:val="0000FF"/>
          </w:rPr>
          <w:t>Решения</w:t>
        </w:r>
      </w:hyperlink>
      <w:r>
        <w:t xml:space="preserve"> Пензенской городской Думы от 29.06.2012 N 955-41/5)</w:t>
      </w:r>
    </w:p>
    <w:p w:rsidR="00F9479E" w:rsidRDefault="00F9479E">
      <w:pPr>
        <w:pStyle w:val="ConsPlusNormal"/>
        <w:jc w:val="both"/>
      </w:pPr>
    </w:p>
    <w:p w:rsidR="00F9479E" w:rsidRDefault="00F9479E">
      <w:pPr>
        <w:pStyle w:val="ConsPlusNormal"/>
        <w:ind w:firstLine="540"/>
        <w:jc w:val="both"/>
        <w:outlineLvl w:val="1"/>
        <w:rPr>
          <w:b/>
          <w:bCs/>
        </w:rPr>
      </w:pPr>
      <w:r>
        <w:rPr>
          <w:b/>
          <w:bCs/>
        </w:rPr>
        <w:t>Статья 4. Арендаторы муниципального имущества</w:t>
      </w:r>
    </w:p>
    <w:p w:rsidR="00F9479E" w:rsidRDefault="00F9479E">
      <w:pPr>
        <w:pStyle w:val="ConsPlusNormal"/>
        <w:jc w:val="both"/>
      </w:pPr>
    </w:p>
    <w:p w:rsidR="00F9479E" w:rsidRDefault="00F9479E">
      <w:pPr>
        <w:pStyle w:val="ConsPlusNormal"/>
        <w:ind w:firstLine="540"/>
        <w:jc w:val="both"/>
      </w:pPr>
      <w:r>
        <w:t>1. Арендаторами муниципального имущества могут быть юридические и физические лица.</w:t>
      </w:r>
    </w:p>
    <w:p w:rsidR="00F9479E" w:rsidRDefault="00F9479E">
      <w:pPr>
        <w:pStyle w:val="ConsPlusNormal"/>
        <w:jc w:val="both"/>
      </w:pPr>
    </w:p>
    <w:p w:rsidR="00F9479E" w:rsidRDefault="00F9479E">
      <w:pPr>
        <w:pStyle w:val="ConsPlusNormal"/>
        <w:ind w:firstLine="540"/>
        <w:jc w:val="both"/>
        <w:outlineLvl w:val="1"/>
        <w:rPr>
          <w:b/>
          <w:bCs/>
        </w:rPr>
      </w:pPr>
      <w:r>
        <w:rPr>
          <w:b/>
          <w:bCs/>
        </w:rPr>
        <w:t>Статья 5. Порядок и условия передачи в аренду муниципального имущества</w:t>
      </w:r>
    </w:p>
    <w:p w:rsidR="00F9479E" w:rsidRDefault="00F9479E">
      <w:pPr>
        <w:pStyle w:val="ConsPlusNormal"/>
        <w:jc w:val="both"/>
      </w:pPr>
    </w:p>
    <w:p w:rsidR="00F9479E" w:rsidRDefault="00F9479E">
      <w:pPr>
        <w:pStyle w:val="ConsPlusNormal"/>
        <w:ind w:firstLine="540"/>
        <w:jc w:val="both"/>
      </w:pPr>
      <w:r>
        <w:t>1. Заключение договоров аренды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их заключения, за исключением случаев, установленных законодательством.</w:t>
      </w:r>
    </w:p>
    <w:p w:rsidR="00F9479E" w:rsidRDefault="00F9479E">
      <w:pPr>
        <w:pStyle w:val="ConsPlusNormal"/>
        <w:spacing w:before="220"/>
        <w:ind w:firstLine="540"/>
        <w:jc w:val="both"/>
      </w:pPr>
      <w:r>
        <w:t>2. Заключение договоров аренды муниципального имущества, которое закреплено на праве хозяйственного ведения или оперативного управления за муниципальными унитарными предприятиями или муниципальными казенными предприятиями, муниципальными автономными учреждениями, муниципальными учреждениями, которым они могут распоряжаться только с согласия собственника, может быть осуществлено только по результатам проведения конкурсов или аукционов на право их заключения, за исключением случаев, установленных законодательством.</w:t>
      </w:r>
    </w:p>
    <w:p w:rsidR="00F9479E" w:rsidRDefault="00F9479E">
      <w:pPr>
        <w:pStyle w:val="ConsPlusNormal"/>
        <w:spacing w:before="220"/>
        <w:ind w:firstLine="540"/>
        <w:jc w:val="both"/>
      </w:pPr>
      <w:r>
        <w:t>3. Для определения способа и условий передачи нежилых объектов в аренду создается комиссия.</w:t>
      </w:r>
    </w:p>
    <w:p w:rsidR="00F9479E" w:rsidRDefault="00F9479E">
      <w:pPr>
        <w:pStyle w:val="ConsPlusNormal"/>
        <w:spacing w:before="220"/>
        <w:ind w:firstLine="540"/>
        <w:jc w:val="both"/>
      </w:pPr>
      <w:r>
        <w:t>В состав комиссии входят:</w:t>
      </w:r>
    </w:p>
    <w:p w:rsidR="00F9479E" w:rsidRDefault="00F9479E">
      <w:pPr>
        <w:pStyle w:val="ConsPlusNormal"/>
        <w:spacing w:before="220"/>
        <w:ind w:firstLine="540"/>
        <w:jc w:val="both"/>
      </w:pPr>
      <w:r>
        <w:t>представители Управления муниципального имущества города Пензы;</w:t>
      </w:r>
    </w:p>
    <w:p w:rsidR="00F9479E" w:rsidRDefault="00F9479E">
      <w:pPr>
        <w:pStyle w:val="ConsPlusNormal"/>
        <w:jc w:val="both"/>
      </w:pPr>
      <w:r>
        <w:t xml:space="preserve">(в ред. Решений Пензенской городской Думы от 21.12.2012 </w:t>
      </w:r>
      <w:hyperlink r:id="rId45" w:history="1">
        <w:r>
          <w:rPr>
            <w:color w:val="0000FF"/>
          </w:rPr>
          <w:t>N 1097-47/5</w:t>
        </w:r>
      </w:hyperlink>
      <w:r>
        <w:t xml:space="preserve">, от 28.02.2020 </w:t>
      </w:r>
      <w:hyperlink r:id="rId46" w:history="1">
        <w:r>
          <w:rPr>
            <w:color w:val="0000FF"/>
          </w:rPr>
          <w:t>N 106-7/7</w:t>
        </w:r>
      </w:hyperlink>
      <w:r>
        <w:t>)</w:t>
      </w:r>
    </w:p>
    <w:p w:rsidR="00F9479E" w:rsidRDefault="00F9479E">
      <w:pPr>
        <w:pStyle w:val="ConsPlusNormal"/>
        <w:spacing w:before="220"/>
        <w:ind w:firstLine="540"/>
        <w:jc w:val="both"/>
      </w:pPr>
      <w:r>
        <w:t>депутаты Пензенской городской Думы (по согласованию);</w:t>
      </w:r>
    </w:p>
    <w:p w:rsidR="00F9479E" w:rsidRDefault="00F9479E">
      <w:pPr>
        <w:pStyle w:val="ConsPlusNormal"/>
        <w:spacing w:before="220"/>
        <w:ind w:firstLine="540"/>
        <w:jc w:val="both"/>
      </w:pPr>
      <w:r>
        <w:lastRenderedPageBreak/>
        <w:t>представители муниципального предприятия или учреждения.</w:t>
      </w:r>
    </w:p>
    <w:p w:rsidR="00F9479E" w:rsidRDefault="00F9479E">
      <w:pPr>
        <w:pStyle w:val="ConsPlusNormal"/>
        <w:spacing w:before="220"/>
        <w:ind w:firstLine="540"/>
        <w:jc w:val="both"/>
      </w:pPr>
      <w:r>
        <w:t>В комиссии могут участвовать иные представители.</w:t>
      </w:r>
    </w:p>
    <w:p w:rsidR="00F9479E" w:rsidRDefault="00F9479E">
      <w:pPr>
        <w:pStyle w:val="ConsPlusNormal"/>
        <w:spacing w:before="220"/>
        <w:ind w:firstLine="540"/>
        <w:jc w:val="both"/>
      </w:pPr>
      <w:r>
        <w:t>Персональный состав комиссии утверждается решением Пензенской городской Думы.</w:t>
      </w:r>
    </w:p>
    <w:p w:rsidR="00F9479E" w:rsidRDefault="00F9479E">
      <w:pPr>
        <w:pStyle w:val="ConsPlusNormal"/>
        <w:spacing w:before="220"/>
        <w:ind w:firstLine="540"/>
        <w:jc w:val="both"/>
      </w:pPr>
      <w:r>
        <w:t>Решение комиссии оформляется протоколом. Заседания комиссии правомочны при наличии не менее половины членов комиссии. Решения комиссии принимаются большинством голосов присутствующих на заседании членов комиссии.</w:t>
      </w:r>
    </w:p>
    <w:p w:rsidR="00F9479E" w:rsidRDefault="00F9479E">
      <w:pPr>
        <w:pStyle w:val="ConsPlusNormal"/>
        <w:jc w:val="both"/>
      </w:pPr>
      <w:r>
        <w:t xml:space="preserve">(в ред. </w:t>
      </w:r>
      <w:hyperlink r:id="rId47" w:history="1">
        <w:r>
          <w:rPr>
            <w:color w:val="0000FF"/>
          </w:rPr>
          <w:t>Решения</w:t>
        </w:r>
      </w:hyperlink>
      <w:r>
        <w:t xml:space="preserve"> Пензенской городской Думы от 21.12.2011 N 806-35/5)</w:t>
      </w:r>
    </w:p>
    <w:p w:rsidR="00F9479E" w:rsidRDefault="00F9479E">
      <w:pPr>
        <w:pStyle w:val="ConsPlusNormal"/>
        <w:spacing w:before="220"/>
        <w:ind w:firstLine="540"/>
        <w:jc w:val="both"/>
      </w:pPr>
      <w:r>
        <w:t>4. Лица, претендующие на заключение с ними договора аренды муниципального имущества, представляют арендодателю следующие документы (подлинники и надлежащим образом заверенные копии):</w:t>
      </w:r>
    </w:p>
    <w:p w:rsidR="00F9479E" w:rsidRDefault="00F9479E">
      <w:pPr>
        <w:pStyle w:val="ConsPlusNormal"/>
        <w:spacing w:before="220"/>
        <w:ind w:firstLine="540"/>
        <w:jc w:val="both"/>
      </w:pPr>
      <w:r>
        <w:t>1) заявление с указанием платежных банковских реквизитов;</w:t>
      </w:r>
    </w:p>
    <w:p w:rsidR="00F9479E" w:rsidRDefault="00F9479E">
      <w:pPr>
        <w:pStyle w:val="ConsPlusNormal"/>
        <w:spacing w:before="220"/>
        <w:ind w:firstLine="540"/>
        <w:jc w:val="both"/>
      </w:pPr>
      <w:bookmarkStart w:id="1" w:name="Par112"/>
      <w:bookmarkEnd w:id="1"/>
      <w:r>
        <w:t>2) свидетельство о постановке заявителя на налоговый учет;</w:t>
      </w:r>
    </w:p>
    <w:p w:rsidR="00F9479E" w:rsidRDefault="00F9479E">
      <w:pPr>
        <w:pStyle w:val="ConsPlusNormal"/>
        <w:spacing w:before="220"/>
        <w:ind w:firstLine="540"/>
        <w:jc w:val="both"/>
      </w:pPr>
      <w:bookmarkStart w:id="2" w:name="Par113"/>
      <w:bookmarkEnd w:id="2"/>
      <w:r>
        <w:t>3) свидетельство о внесении записи в Единый государственный реестр юридического лица или свидетельство о государственной регистрации индивидуального предпринимателя;</w:t>
      </w:r>
    </w:p>
    <w:p w:rsidR="00F9479E" w:rsidRDefault="00F9479E">
      <w:pPr>
        <w:pStyle w:val="ConsPlusNormal"/>
        <w:spacing w:before="220"/>
        <w:ind w:firstLine="540"/>
        <w:jc w:val="both"/>
      </w:pPr>
      <w:r>
        <w:t>4) выписку из приказа или протокола о назначении руководителя юридического лица:</w:t>
      </w:r>
    </w:p>
    <w:p w:rsidR="00F9479E" w:rsidRDefault="00F9479E">
      <w:pPr>
        <w:pStyle w:val="ConsPlusNormal"/>
        <w:spacing w:before="220"/>
        <w:ind w:firstLine="540"/>
        <w:jc w:val="both"/>
      </w:pPr>
      <w:r>
        <w:t>5) документы, удостоверяющие личность.</w:t>
      </w:r>
    </w:p>
    <w:p w:rsidR="00F9479E" w:rsidRDefault="00F9479E">
      <w:pPr>
        <w:pStyle w:val="ConsPlusNormal"/>
        <w:spacing w:before="220"/>
        <w:ind w:firstLine="540"/>
        <w:jc w:val="both"/>
      </w:pPr>
      <w:r>
        <w:t>5. После рассмотрения комиссией заявления на аренду нежилых объектов, с учетом предложенных комиссией рекомендаций, арендодатель в течение 30 дней со дня поступления заявления принимает одно из следующих решений:</w:t>
      </w:r>
    </w:p>
    <w:p w:rsidR="00F9479E" w:rsidRDefault="00F9479E">
      <w:pPr>
        <w:pStyle w:val="ConsPlusNormal"/>
        <w:jc w:val="both"/>
      </w:pPr>
      <w:r>
        <w:t xml:space="preserve">(в ред. </w:t>
      </w:r>
      <w:hyperlink r:id="rId48" w:history="1">
        <w:r>
          <w:rPr>
            <w:color w:val="0000FF"/>
          </w:rPr>
          <w:t>Решения</w:t>
        </w:r>
      </w:hyperlink>
      <w:r>
        <w:t xml:space="preserve"> Пензенской городской Думы от 30.08.2019 N 1311-60/6)</w:t>
      </w:r>
    </w:p>
    <w:p w:rsidR="00F9479E" w:rsidRDefault="00F9479E">
      <w:pPr>
        <w:pStyle w:val="ConsPlusNormal"/>
        <w:spacing w:before="220"/>
        <w:ind w:firstLine="540"/>
        <w:jc w:val="both"/>
      </w:pPr>
      <w:r>
        <w:t>- о проведении аукциона на право заключения договора аренды объекта и условиях его проведения;</w:t>
      </w:r>
    </w:p>
    <w:p w:rsidR="00F9479E" w:rsidRDefault="00F9479E">
      <w:pPr>
        <w:pStyle w:val="ConsPlusNormal"/>
        <w:spacing w:before="220"/>
        <w:ind w:firstLine="540"/>
        <w:jc w:val="both"/>
      </w:pPr>
      <w:r>
        <w:t>- о проведении конкурса на право заключения договора аренды объекта и условиях его проведения;</w:t>
      </w:r>
    </w:p>
    <w:p w:rsidR="00F9479E" w:rsidRDefault="00F9479E">
      <w:pPr>
        <w:pStyle w:val="ConsPlusNormal"/>
        <w:spacing w:before="220"/>
        <w:ind w:firstLine="540"/>
        <w:jc w:val="both"/>
      </w:pPr>
      <w:r>
        <w:t>- о передаче объекта в аренду без проведения конкурса или аукциона в случаях и порядке, предусмотренных законодательством Российской Федерации или об отказе заявителю в передаче объекта в аренду;</w:t>
      </w:r>
    </w:p>
    <w:p w:rsidR="00F9479E" w:rsidRDefault="00F9479E">
      <w:pPr>
        <w:pStyle w:val="ConsPlusNormal"/>
        <w:spacing w:before="220"/>
        <w:ind w:firstLine="540"/>
        <w:jc w:val="both"/>
      </w:pPr>
      <w:r>
        <w:t xml:space="preserve">- о даче согласия на предоставление в аренду, в случае если объект находится в оперативном управлении или хозяйственном </w:t>
      </w:r>
      <w:proofErr w:type="gramStart"/>
      <w:r>
        <w:t>ведении</w:t>
      </w:r>
      <w:proofErr w:type="gramEnd"/>
      <w:r>
        <w:t xml:space="preserve"> или об отказе в даче согласия.</w:t>
      </w:r>
    </w:p>
    <w:p w:rsidR="00F9479E" w:rsidRDefault="00F9479E">
      <w:pPr>
        <w:pStyle w:val="ConsPlusNormal"/>
        <w:spacing w:before="220"/>
        <w:ind w:firstLine="540"/>
        <w:jc w:val="both"/>
      </w:pPr>
      <w:r>
        <w:t xml:space="preserve">Документы, указанные в </w:t>
      </w:r>
      <w:hyperlink w:anchor="Par112" w:history="1">
        <w:r>
          <w:rPr>
            <w:color w:val="0000FF"/>
          </w:rPr>
          <w:t>подпунктах 2</w:t>
        </w:r>
      </w:hyperlink>
      <w:r>
        <w:t xml:space="preserve">, </w:t>
      </w:r>
      <w:hyperlink w:anchor="Par113" w:history="1">
        <w:r>
          <w:rPr>
            <w:color w:val="0000FF"/>
          </w:rPr>
          <w:t>3</w:t>
        </w:r>
      </w:hyperlink>
      <w:r>
        <w:t xml:space="preserve"> настоящей части запрашиваются арендодателем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указанные документы, и прикладываются к заявлению, если они не были приложены заявителем по собственной инициативе.</w:t>
      </w:r>
    </w:p>
    <w:p w:rsidR="00F9479E" w:rsidRDefault="00F9479E">
      <w:pPr>
        <w:pStyle w:val="ConsPlusNormal"/>
        <w:jc w:val="both"/>
      </w:pPr>
      <w:r>
        <w:t xml:space="preserve">(абзац введен </w:t>
      </w:r>
      <w:hyperlink r:id="rId49" w:history="1">
        <w:r>
          <w:rPr>
            <w:color w:val="0000FF"/>
          </w:rPr>
          <w:t>Решением</w:t>
        </w:r>
      </w:hyperlink>
      <w:r>
        <w:t xml:space="preserve"> Пензенской городской Думы от 30.08.2013 N 1267-53/5)</w:t>
      </w:r>
    </w:p>
    <w:p w:rsidR="00F9479E" w:rsidRDefault="00F9479E">
      <w:pPr>
        <w:pStyle w:val="ConsPlusNormal"/>
        <w:spacing w:before="220"/>
        <w:ind w:firstLine="540"/>
        <w:jc w:val="both"/>
      </w:pPr>
      <w:r>
        <w:t>6. В случае отсутствия заявлений на предоставление нежилых объектов в аренду Управление муниципального имущества города Пензы на основании предложений комиссии принимает решение о проведении аукциона или конкурса на право заключения договора аренды.</w:t>
      </w:r>
    </w:p>
    <w:p w:rsidR="00F9479E" w:rsidRDefault="00F9479E">
      <w:pPr>
        <w:pStyle w:val="ConsPlusNormal"/>
        <w:jc w:val="both"/>
      </w:pPr>
      <w:r>
        <w:t xml:space="preserve">(в ред. Решений Пензенской городской Думы от 21.12.2012 </w:t>
      </w:r>
      <w:hyperlink r:id="rId50" w:history="1">
        <w:r>
          <w:rPr>
            <w:color w:val="0000FF"/>
          </w:rPr>
          <w:t>N 1097-47/5</w:t>
        </w:r>
      </w:hyperlink>
      <w:r>
        <w:t xml:space="preserve">, от 28.02.2020 </w:t>
      </w:r>
      <w:hyperlink r:id="rId51" w:history="1">
        <w:r>
          <w:rPr>
            <w:color w:val="0000FF"/>
          </w:rPr>
          <w:t>N 106-7/7</w:t>
        </w:r>
      </w:hyperlink>
      <w:r>
        <w:t>)</w:t>
      </w:r>
    </w:p>
    <w:p w:rsidR="00F9479E" w:rsidRDefault="00F9479E">
      <w:pPr>
        <w:pStyle w:val="ConsPlusNormal"/>
        <w:spacing w:before="220"/>
        <w:ind w:firstLine="540"/>
        <w:jc w:val="both"/>
      </w:pPr>
      <w:bookmarkStart w:id="3" w:name="Par126"/>
      <w:bookmarkEnd w:id="3"/>
      <w:r>
        <w:lastRenderedPageBreak/>
        <w:t>7. Предоставление в аренду муниципального имущества без проведения торгов осуществляется на основании приказа начальника Управления муниципального имущества города Пензы в случаях, предусмотренных законодательством.</w:t>
      </w:r>
    </w:p>
    <w:p w:rsidR="00F9479E" w:rsidRDefault="00F9479E">
      <w:pPr>
        <w:pStyle w:val="ConsPlusNormal"/>
        <w:jc w:val="both"/>
      </w:pPr>
      <w:r>
        <w:t xml:space="preserve">(в ред. Решений Пензенской городской Думы от 30.05.2014 </w:t>
      </w:r>
      <w:hyperlink r:id="rId52" w:history="1">
        <w:r>
          <w:rPr>
            <w:color w:val="0000FF"/>
          </w:rPr>
          <w:t>N 1512-62/5</w:t>
        </w:r>
      </w:hyperlink>
      <w:r>
        <w:t xml:space="preserve">, от 28.02.2020 </w:t>
      </w:r>
      <w:hyperlink r:id="rId53" w:history="1">
        <w:r>
          <w:rPr>
            <w:color w:val="0000FF"/>
          </w:rPr>
          <w:t>N 106-7/7</w:t>
        </w:r>
      </w:hyperlink>
      <w:r>
        <w:t>)</w:t>
      </w:r>
    </w:p>
    <w:p w:rsidR="00F9479E" w:rsidRDefault="00F9479E">
      <w:pPr>
        <w:pStyle w:val="ConsPlusNormal"/>
        <w:spacing w:before="220"/>
        <w:ind w:firstLine="540"/>
        <w:jc w:val="both"/>
      </w:pPr>
      <w:r>
        <w:t>8. Основным документом, регулирующим правоотношения арендодателя и арендатора, является договор аренды, в котором указываются: состав передаваемого в аренду имущества, условия и сроки аренды, размер и порядок внесения арендной платы, штрафные санкции за несвоевременное внесение арендных платежей. Договор аренды заключается в письменной форме.</w:t>
      </w:r>
    </w:p>
    <w:p w:rsidR="00F9479E" w:rsidRDefault="00F9479E">
      <w:pPr>
        <w:pStyle w:val="ConsPlusNormal"/>
        <w:spacing w:before="220"/>
        <w:ind w:firstLine="540"/>
        <w:jc w:val="both"/>
      </w:pPr>
      <w:r>
        <w:t xml:space="preserve">9. Договор аренды муниципального имущества заключается с победителем конкурса или аукциона в соответствии с требованиями </w:t>
      </w:r>
      <w:hyperlink r:id="rId54" w:history="1">
        <w:r>
          <w:rPr>
            <w:color w:val="0000FF"/>
          </w:rPr>
          <w:t>Порядка</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Федеральной антимонопольной службы Российской Федерации от 21.03.2023 N 147/23.</w:t>
      </w:r>
    </w:p>
    <w:p w:rsidR="00F9479E" w:rsidRDefault="00F9479E">
      <w:pPr>
        <w:pStyle w:val="ConsPlusNormal"/>
        <w:jc w:val="both"/>
      </w:pPr>
      <w:r>
        <w:t xml:space="preserve">(часть 9 в ред. </w:t>
      </w:r>
      <w:hyperlink r:id="rId55" w:history="1">
        <w:r>
          <w:rPr>
            <w:color w:val="0000FF"/>
          </w:rPr>
          <w:t>Решения</w:t>
        </w:r>
      </w:hyperlink>
      <w:r>
        <w:t xml:space="preserve"> Пензенской городской Думы от 29.09.2023 N 999-53/7)</w:t>
      </w:r>
    </w:p>
    <w:p w:rsidR="00F9479E" w:rsidRDefault="00F9479E">
      <w:pPr>
        <w:pStyle w:val="ConsPlusNormal"/>
        <w:spacing w:before="220"/>
        <w:ind w:firstLine="540"/>
        <w:jc w:val="both"/>
      </w:pPr>
      <w:r>
        <w:t xml:space="preserve">Часть 10 утратила силу. - </w:t>
      </w:r>
      <w:hyperlink r:id="rId56" w:history="1">
        <w:r>
          <w:rPr>
            <w:color w:val="0000FF"/>
          </w:rPr>
          <w:t>Решение</w:t>
        </w:r>
      </w:hyperlink>
      <w:r>
        <w:t xml:space="preserve"> Пензенской городской Думы от 21.12.2011 N 806-35/5.</w:t>
      </w:r>
    </w:p>
    <w:p w:rsidR="00F9479E" w:rsidRDefault="00F9479E">
      <w:pPr>
        <w:pStyle w:val="ConsPlusNormal"/>
        <w:spacing w:before="220"/>
        <w:ind w:firstLine="540"/>
        <w:jc w:val="both"/>
      </w:pPr>
      <w:r>
        <w:t xml:space="preserve">11. В случае заключения договора аренды муниципального имущества без проведения торгов, такой договор заключается в соответствии с </w:t>
      </w:r>
      <w:hyperlink w:anchor="Par126" w:history="1">
        <w:r>
          <w:rPr>
            <w:color w:val="0000FF"/>
          </w:rPr>
          <w:t>частью 7 ст. 5</w:t>
        </w:r>
      </w:hyperlink>
      <w:r>
        <w:t xml:space="preserve"> настоящего Положения не позднее 15 дней с даты принятия соответствующего приказа.</w:t>
      </w:r>
    </w:p>
    <w:p w:rsidR="00F9479E" w:rsidRDefault="00F9479E">
      <w:pPr>
        <w:pStyle w:val="ConsPlusNormal"/>
        <w:spacing w:before="220"/>
        <w:ind w:firstLine="540"/>
        <w:jc w:val="both"/>
      </w:pPr>
      <w:r>
        <w:t>12. Прием-передача муниципального имущества осуществляется по акту приема-передачи, в котором отражается состояние имущества на момент передачи, подписанному не позднее 7 дней с даты заключения или расторжения договора аренды.</w:t>
      </w:r>
    </w:p>
    <w:p w:rsidR="00F9479E" w:rsidRDefault="00F9479E">
      <w:pPr>
        <w:pStyle w:val="ConsPlusNormal"/>
        <w:spacing w:before="220"/>
        <w:ind w:firstLine="540"/>
        <w:jc w:val="both"/>
      </w:pPr>
      <w:r>
        <w:t>13. Арендатор самостоятельно заключает договоры на обслуживание арендуемого имущества с организациями коммунального комплекса в нежилых зданиях или управляющей организацией на оказание жилищных и коммунальных услуг на нежилые помещения, находящиеся в жилых домах.</w:t>
      </w:r>
    </w:p>
    <w:p w:rsidR="00F9479E" w:rsidRDefault="00F9479E">
      <w:pPr>
        <w:pStyle w:val="ConsPlusNormal"/>
        <w:spacing w:before="220"/>
        <w:ind w:firstLine="540"/>
        <w:jc w:val="both"/>
      </w:pPr>
      <w:r>
        <w:t>14. Договор аренды недвижимого имущества, заключенный на срок более одного года, подлежит государственной регистрации в установленном законом порядке.</w:t>
      </w:r>
    </w:p>
    <w:p w:rsidR="00F9479E" w:rsidRDefault="00F9479E">
      <w:pPr>
        <w:pStyle w:val="ConsPlusNormal"/>
        <w:spacing w:before="220"/>
        <w:ind w:firstLine="540"/>
        <w:jc w:val="both"/>
      </w:pPr>
      <w:r>
        <w:t>15. Порядок заключения, изменения, расторжения и прекращения договора аренды определяется договором аренды в соответствии с гражданским законодательством.</w:t>
      </w:r>
    </w:p>
    <w:p w:rsidR="00F9479E" w:rsidRDefault="00F9479E">
      <w:pPr>
        <w:pStyle w:val="ConsPlusNormal"/>
        <w:jc w:val="both"/>
      </w:pPr>
    </w:p>
    <w:p w:rsidR="00F9479E" w:rsidRDefault="00F9479E">
      <w:pPr>
        <w:pStyle w:val="ConsPlusNormal"/>
        <w:ind w:firstLine="540"/>
        <w:jc w:val="both"/>
        <w:outlineLvl w:val="1"/>
        <w:rPr>
          <w:b/>
          <w:bCs/>
        </w:rPr>
      </w:pPr>
      <w:r>
        <w:rPr>
          <w:b/>
          <w:bCs/>
        </w:rPr>
        <w:t>Статья 6. Порядок определения размера арендной платы</w:t>
      </w:r>
    </w:p>
    <w:p w:rsidR="00F9479E" w:rsidRDefault="00F9479E">
      <w:pPr>
        <w:pStyle w:val="ConsPlusNormal"/>
        <w:ind w:firstLine="540"/>
        <w:jc w:val="both"/>
      </w:pPr>
    </w:p>
    <w:p w:rsidR="00F9479E" w:rsidRDefault="00F9479E">
      <w:pPr>
        <w:pStyle w:val="ConsPlusNormal"/>
        <w:ind w:firstLine="540"/>
        <w:jc w:val="both"/>
      </w:pPr>
      <w:r>
        <w:t xml:space="preserve">(в ред. </w:t>
      </w:r>
      <w:hyperlink r:id="rId57" w:history="1">
        <w:r>
          <w:rPr>
            <w:color w:val="0000FF"/>
          </w:rPr>
          <w:t>Решения</w:t>
        </w:r>
      </w:hyperlink>
      <w:r>
        <w:t xml:space="preserve"> Пензенской городской Думы от 25.11.2011 N 766-33/5)</w:t>
      </w:r>
    </w:p>
    <w:p w:rsidR="00F9479E" w:rsidRDefault="00F9479E">
      <w:pPr>
        <w:pStyle w:val="ConsPlusNormal"/>
        <w:jc w:val="both"/>
      </w:pPr>
    </w:p>
    <w:p w:rsidR="00F9479E" w:rsidRDefault="00F9479E">
      <w:pPr>
        <w:pStyle w:val="ConsPlusNormal"/>
        <w:ind w:firstLine="540"/>
        <w:jc w:val="both"/>
      </w:pPr>
      <w:r>
        <w:t xml:space="preserve">Расчет арендной платы производится Управлением муниципального имущества города Пензы в отношении имущества, находящегося в муниципальной казне в соответствии с требованиями Федерального </w:t>
      </w:r>
      <w:hyperlink r:id="rId58" w:history="1">
        <w:r>
          <w:rPr>
            <w:color w:val="0000FF"/>
          </w:rPr>
          <w:t>закона</w:t>
        </w:r>
      </w:hyperlink>
      <w:r>
        <w:t xml:space="preserve"> от 29.07.1998 N 135-ФЗ "Об оценочной деятельности в Российской Федерации".</w:t>
      </w:r>
    </w:p>
    <w:p w:rsidR="00F9479E" w:rsidRDefault="00F9479E">
      <w:pPr>
        <w:pStyle w:val="ConsPlusNormal"/>
        <w:jc w:val="both"/>
      </w:pPr>
      <w:r>
        <w:t xml:space="preserve">(в ред. Решений Пензенской городской Думы от 21.12.2012 </w:t>
      </w:r>
      <w:hyperlink r:id="rId59" w:history="1">
        <w:r>
          <w:rPr>
            <w:color w:val="0000FF"/>
          </w:rPr>
          <w:t>N 1097-47/5</w:t>
        </w:r>
      </w:hyperlink>
      <w:r>
        <w:t xml:space="preserve">, от 28.02.2020 </w:t>
      </w:r>
      <w:hyperlink r:id="rId60" w:history="1">
        <w:r>
          <w:rPr>
            <w:color w:val="0000FF"/>
          </w:rPr>
          <w:t>N 106-7/7</w:t>
        </w:r>
      </w:hyperlink>
      <w:r>
        <w:t>)</w:t>
      </w:r>
    </w:p>
    <w:p w:rsidR="00F9479E" w:rsidRDefault="00F9479E">
      <w:pPr>
        <w:pStyle w:val="ConsPlusNormal"/>
        <w:spacing w:before="220"/>
        <w:ind w:firstLine="540"/>
        <w:jc w:val="both"/>
      </w:pPr>
      <w:r>
        <w:t>В случае проведения аукциона или конкурса на право аренды объектов, размер арендной платы устанавливается по результатам проведенного конкурса или аукциона.</w:t>
      </w:r>
    </w:p>
    <w:p w:rsidR="00F9479E" w:rsidRDefault="00F9479E">
      <w:pPr>
        <w:pStyle w:val="ConsPlusNormal"/>
        <w:jc w:val="both"/>
      </w:pPr>
    </w:p>
    <w:p w:rsidR="00F9479E" w:rsidRDefault="00F9479E">
      <w:pPr>
        <w:pStyle w:val="ConsPlusNormal"/>
        <w:ind w:firstLine="540"/>
        <w:jc w:val="both"/>
        <w:outlineLvl w:val="1"/>
        <w:rPr>
          <w:b/>
          <w:bCs/>
        </w:rPr>
      </w:pPr>
      <w:r>
        <w:rPr>
          <w:b/>
          <w:bCs/>
        </w:rPr>
        <w:t>Статья 7. Порядок сдачи в субаренду муниципального имущества</w:t>
      </w:r>
    </w:p>
    <w:p w:rsidR="00F9479E" w:rsidRDefault="00F9479E">
      <w:pPr>
        <w:pStyle w:val="ConsPlusNormal"/>
        <w:jc w:val="both"/>
      </w:pPr>
    </w:p>
    <w:p w:rsidR="00F9479E" w:rsidRDefault="00F9479E">
      <w:pPr>
        <w:pStyle w:val="ConsPlusNormal"/>
        <w:ind w:firstLine="540"/>
        <w:jc w:val="both"/>
      </w:pPr>
      <w:r>
        <w:lastRenderedPageBreak/>
        <w:t>1. Арендатор вправе с согласия арендодателя сдавать арендованное имущество в субаренду в порядке, предусмотренном законодательством на срок, не превышающий срока действия договора аренды.</w:t>
      </w:r>
    </w:p>
    <w:p w:rsidR="00F9479E" w:rsidRDefault="00F9479E">
      <w:pPr>
        <w:pStyle w:val="ConsPlusNormal"/>
        <w:spacing w:before="220"/>
        <w:ind w:firstLine="540"/>
        <w:jc w:val="both"/>
      </w:pPr>
      <w:r>
        <w:t>2. Субарендаторами могут выступать физические и юридические лица.</w:t>
      </w:r>
    </w:p>
    <w:p w:rsidR="00F9479E" w:rsidRDefault="00F9479E">
      <w:pPr>
        <w:pStyle w:val="ConsPlusNormal"/>
        <w:spacing w:before="220"/>
        <w:ind w:firstLine="540"/>
        <w:jc w:val="both"/>
      </w:pPr>
      <w:r>
        <w:t>3. Договор субаренды муниципального имущества заключается между основным арендатором и субарендатором, при этом обязательства по договору аренды несет арендатор.</w:t>
      </w:r>
    </w:p>
    <w:p w:rsidR="00F9479E" w:rsidRDefault="00F9479E">
      <w:pPr>
        <w:pStyle w:val="ConsPlusNormal"/>
        <w:spacing w:before="220"/>
        <w:ind w:firstLine="540"/>
        <w:jc w:val="both"/>
      </w:pPr>
      <w:r>
        <w:t xml:space="preserve">4. </w:t>
      </w:r>
      <w:hyperlink r:id="rId61" w:history="1">
        <w:r>
          <w:rPr>
            <w:color w:val="0000FF"/>
          </w:rPr>
          <w:t>Порядок</w:t>
        </w:r>
      </w:hyperlink>
      <w:r>
        <w:t xml:space="preserve"> распределения средств, поступающих от субаренды частей нежилых зданий, определяется решением Пензенской городской Думы.</w:t>
      </w:r>
    </w:p>
    <w:p w:rsidR="00F9479E" w:rsidRDefault="00F9479E">
      <w:pPr>
        <w:pStyle w:val="ConsPlusNormal"/>
        <w:spacing w:before="220"/>
        <w:ind w:firstLine="540"/>
        <w:jc w:val="both"/>
      </w:pPr>
      <w:r>
        <w:t>5. К договорам субаренды применяются правила о договорах аренды.</w:t>
      </w:r>
    </w:p>
    <w:p w:rsidR="00F9479E" w:rsidRDefault="00F9479E">
      <w:pPr>
        <w:pStyle w:val="ConsPlusNormal"/>
        <w:jc w:val="both"/>
      </w:pPr>
    </w:p>
    <w:p w:rsidR="00F9479E" w:rsidRDefault="00F9479E">
      <w:pPr>
        <w:pStyle w:val="ConsPlusNormal"/>
        <w:jc w:val="right"/>
      </w:pPr>
      <w:r>
        <w:t>Заместитель Председателя</w:t>
      </w:r>
    </w:p>
    <w:p w:rsidR="00F9479E" w:rsidRDefault="00F9479E">
      <w:pPr>
        <w:pStyle w:val="ConsPlusNormal"/>
        <w:jc w:val="right"/>
      </w:pPr>
      <w:r>
        <w:t>городской Думы</w:t>
      </w:r>
    </w:p>
    <w:p w:rsidR="00F9479E" w:rsidRDefault="00F9479E">
      <w:pPr>
        <w:pStyle w:val="ConsPlusNormal"/>
        <w:jc w:val="right"/>
      </w:pPr>
      <w:r>
        <w:t>Ю.П.АЛПАТОВ</w:t>
      </w:r>
    </w:p>
    <w:p w:rsidR="00F9479E" w:rsidRDefault="00F9479E">
      <w:pPr>
        <w:pStyle w:val="ConsPlusNormal"/>
        <w:jc w:val="both"/>
      </w:pPr>
    </w:p>
    <w:p w:rsidR="00F9479E" w:rsidRDefault="00F9479E">
      <w:pPr>
        <w:pStyle w:val="ConsPlusNormal"/>
        <w:jc w:val="both"/>
      </w:pPr>
    </w:p>
    <w:p w:rsidR="00F9479E" w:rsidRDefault="00F9479E">
      <w:pPr>
        <w:pStyle w:val="ConsPlusNormal"/>
        <w:jc w:val="both"/>
      </w:pPr>
    </w:p>
    <w:p w:rsidR="00F9479E" w:rsidRDefault="00F9479E">
      <w:pPr>
        <w:pStyle w:val="ConsPlusNormal"/>
        <w:jc w:val="both"/>
      </w:pPr>
    </w:p>
    <w:p w:rsidR="00F9479E" w:rsidRDefault="00F9479E">
      <w:pPr>
        <w:pStyle w:val="ConsPlusNormal"/>
        <w:jc w:val="both"/>
      </w:pPr>
    </w:p>
    <w:p w:rsidR="00F9479E" w:rsidRDefault="00F9479E">
      <w:pPr>
        <w:pStyle w:val="ConsPlusNormal"/>
        <w:jc w:val="right"/>
        <w:outlineLvl w:val="0"/>
      </w:pPr>
      <w:r>
        <w:t>Приложение N 2</w:t>
      </w:r>
    </w:p>
    <w:p w:rsidR="00F9479E" w:rsidRDefault="00F9479E">
      <w:pPr>
        <w:pStyle w:val="ConsPlusNormal"/>
        <w:jc w:val="right"/>
      </w:pPr>
      <w:r>
        <w:t>к решению</w:t>
      </w:r>
    </w:p>
    <w:p w:rsidR="00F9479E" w:rsidRDefault="00F9479E">
      <w:pPr>
        <w:pStyle w:val="ConsPlusNormal"/>
        <w:jc w:val="right"/>
      </w:pPr>
      <w:r>
        <w:t>Пензенской городской Думы</w:t>
      </w:r>
    </w:p>
    <w:p w:rsidR="00F9479E" w:rsidRDefault="00F9479E">
      <w:pPr>
        <w:pStyle w:val="ConsPlusNormal"/>
        <w:jc w:val="right"/>
      </w:pPr>
      <w:r>
        <w:t>от 26 июня 2009 г. N 86-7/5</w:t>
      </w:r>
    </w:p>
    <w:p w:rsidR="00F9479E" w:rsidRDefault="00F9479E">
      <w:pPr>
        <w:pStyle w:val="ConsPlusNormal"/>
        <w:jc w:val="both"/>
      </w:pPr>
    </w:p>
    <w:p w:rsidR="00F9479E" w:rsidRDefault="00F9479E">
      <w:pPr>
        <w:pStyle w:val="ConsPlusNormal"/>
        <w:jc w:val="center"/>
        <w:rPr>
          <w:b/>
          <w:bCs/>
        </w:rPr>
      </w:pPr>
      <w:bookmarkStart w:id="4" w:name="Par167"/>
      <w:bookmarkEnd w:id="4"/>
      <w:r>
        <w:rPr>
          <w:b/>
          <w:bCs/>
        </w:rPr>
        <w:t>ПОЛОЖЕНИЕ</w:t>
      </w:r>
    </w:p>
    <w:p w:rsidR="00F9479E" w:rsidRDefault="00F9479E">
      <w:pPr>
        <w:pStyle w:val="ConsPlusNormal"/>
        <w:jc w:val="center"/>
        <w:rPr>
          <w:b/>
          <w:bCs/>
        </w:rPr>
      </w:pPr>
      <w:r>
        <w:rPr>
          <w:b/>
          <w:bCs/>
        </w:rPr>
        <w:t>О ПОРЯДКЕ ПРЕДОСТАВЛЕНИЯ В АРЕНДНОЕ ПОЛЬЗОВАНИЕ ОБЪЕКТОВ</w:t>
      </w:r>
    </w:p>
    <w:p w:rsidR="00F9479E" w:rsidRDefault="00F9479E">
      <w:pPr>
        <w:pStyle w:val="ConsPlusNormal"/>
        <w:jc w:val="center"/>
        <w:rPr>
          <w:b/>
          <w:bCs/>
        </w:rPr>
      </w:pPr>
      <w:r>
        <w:rPr>
          <w:b/>
          <w:bCs/>
        </w:rPr>
        <w:t>КУЛЬТУРНОГО НАСЛЕДИЯ, ВКЛЮЧЕННЫХ В ЕДИНЫЙ ГОСУДАРСТВЕННЫЙ</w:t>
      </w:r>
    </w:p>
    <w:p w:rsidR="00F9479E" w:rsidRDefault="00F9479E">
      <w:pPr>
        <w:pStyle w:val="ConsPlusNormal"/>
        <w:jc w:val="center"/>
        <w:rPr>
          <w:b/>
          <w:bCs/>
        </w:rPr>
      </w:pPr>
      <w:r>
        <w:rPr>
          <w:b/>
          <w:bCs/>
        </w:rPr>
        <w:t>РЕЕСТР ОБЪЕКТОВ КУЛЬТУРНОГО НАСЛЕДИЯ (ПАМЯТНИКОВ ИСТОРИИ</w:t>
      </w:r>
    </w:p>
    <w:p w:rsidR="00F9479E" w:rsidRDefault="00F9479E">
      <w:pPr>
        <w:pStyle w:val="ConsPlusNormal"/>
        <w:jc w:val="center"/>
        <w:rPr>
          <w:b/>
          <w:bCs/>
        </w:rPr>
      </w:pPr>
      <w:r>
        <w:rPr>
          <w:b/>
          <w:bCs/>
        </w:rPr>
        <w:t>И КУЛЬТУРЫ) НАРОДОВ РОССИЙСКОЙ ФЕДЕРАЦИИ, ПРИНАДЛЕЖАЩИХ</w:t>
      </w:r>
    </w:p>
    <w:p w:rsidR="00F9479E" w:rsidRDefault="00F9479E">
      <w:pPr>
        <w:pStyle w:val="ConsPlusNormal"/>
        <w:jc w:val="center"/>
        <w:rPr>
          <w:b/>
          <w:bCs/>
        </w:rPr>
      </w:pPr>
      <w:r>
        <w:rPr>
          <w:b/>
          <w:bCs/>
        </w:rPr>
        <w:t>НА ПРАВЕ СОБСТВЕННОСТИ МУНИЦИПАЛЬНОМУ ОБРАЗОВАНИЮ "ГОРОД</w:t>
      </w:r>
    </w:p>
    <w:p w:rsidR="00F9479E" w:rsidRDefault="00F9479E">
      <w:pPr>
        <w:pStyle w:val="ConsPlusNormal"/>
        <w:jc w:val="center"/>
        <w:rPr>
          <w:b/>
          <w:bCs/>
        </w:rPr>
      </w:pPr>
      <w:r>
        <w:rPr>
          <w:b/>
          <w:bCs/>
        </w:rPr>
        <w:t>ПЕНЗА" И НАХОДЯЩИХСЯ В НЕУДОВЛЕТВОРИТЕЛЬНОМ СОСТОЯНИИ</w:t>
      </w:r>
    </w:p>
    <w:p w:rsidR="00F9479E" w:rsidRDefault="00F9479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9479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9479E" w:rsidRDefault="00F9479E">
            <w:pPr>
              <w:pStyle w:val="ConsPlusNormal"/>
              <w:rPr>
                <w:sz w:val="24"/>
                <w:szCs w:val="24"/>
              </w:rPr>
            </w:pPr>
          </w:p>
        </w:tc>
        <w:tc>
          <w:tcPr>
            <w:tcW w:w="113" w:type="dxa"/>
            <w:shd w:val="clear" w:color="auto" w:fill="F4F3F8"/>
            <w:tcMar>
              <w:top w:w="0" w:type="dxa"/>
              <w:left w:w="0" w:type="dxa"/>
              <w:bottom w:w="0" w:type="dxa"/>
              <w:right w:w="0" w:type="dxa"/>
            </w:tcMar>
          </w:tcPr>
          <w:p w:rsidR="00F9479E" w:rsidRDefault="00F9479E">
            <w:pPr>
              <w:pStyle w:val="ConsPlusNormal"/>
              <w:rPr>
                <w:sz w:val="24"/>
                <w:szCs w:val="24"/>
              </w:rPr>
            </w:pPr>
          </w:p>
        </w:tc>
        <w:tc>
          <w:tcPr>
            <w:tcW w:w="0" w:type="auto"/>
            <w:shd w:val="clear" w:color="auto" w:fill="F4F3F8"/>
            <w:tcMar>
              <w:top w:w="113" w:type="dxa"/>
              <w:left w:w="0" w:type="dxa"/>
              <w:bottom w:w="113" w:type="dxa"/>
              <w:right w:w="0" w:type="dxa"/>
            </w:tcMar>
          </w:tcPr>
          <w:p w:rsidR="00F9479E" w:rsidRDefault="00F9479E">
            <w:pPr>
              <w:pStyle w:val="ConsPlusNormal"/>
              <w:jc w:val="center"/>
              <w:rPr>
                <w:color w:val="392C69"/>
              </w:rPr>
            </w:pPr>
            <w:r>
              <w:rPr>
                <w:color w:val="392C69"/>
              </w:rPr>
              <w:t>Список изменяющих документов</w:t>
            </w:r>
          </w:p>
          <w:p w:rsidR="00F9479E" w:rsidRDefault="00F9479E">
            <w:pPr>
              <w:pStyle w:val="ConsPlusNormal"/>
              <w:jc w:val="center"/>
              <w:rPr>
                <w:color w:val="392C69"/>
              </w:rPr>
            </w:pPr>
            <w:r>
              <w:rPr>
                <w:color w:val="392C69"/>
              </w:rPr>
              <w:t xml:space="preserve">(введено </w:t>
            </w:r>
            <w:hyperlink r:id="rId62" w:history="1">
              <w:r>
                <w:rPr>
                  <w:color w:val="0000FF"/>
                </w:rPr>
                <w:t>Решением</w:t>
              </w:r>
            </w:hyperlink>
            <w:r>
              <w:rPr>
                <w:color w:val="392C69"/>
              </w:rPr>
              <w:t xml:space="preserve"> Пензенской городской Думы от 24.04.2020 N 156-9/7)</w:t>
            </w:r>
          </w:p>
        </w:tc>
        <w:tc>
          <w:tcPr>
            <w:tcW w:w="113" w:type="dxa"/>
            <w:shd w:val="clear" w:color="auto" w:fill="F4F3F8"/>
            <w:tcMar>
              <w:top w:w="0" w:type="dxa"/>
              <w:left w:w="0" w:type="dxa"/>
              <w:bottom w:w="0" w:type="dxa"/>
              <w:right w:w="0" w:type="dxa"/>
            </w:tcMar>
          </w:tcPr>
          <w:p w:rsidR="00F9479E" w:rsidRDefault="00F9479E">
            <w:pPr>
              <w:pStyle w:val="ConsPlusNormal"/>
              <w:jc w:val="center"/>
              <w:rPr>
                <w:color w:val="392C69"/>
              </w:rPr>
            </w:pPr>
          </w:p>
        </w:tc>
      </w:tr>
    </w:tbl>
    <w:p w:rsidR="00F9479E" w:rsidRDefault="00F9479E">
      <w:pPr>
        <w:pStyle w:val="ConsPlusNormal"/>
        <w:jc w:val="both"/>
      </w:pPr>
    </w:p>
    <w:p w:rsidR="00F9479E" w:rsidRDefault="00F9479E">
      <w:pPr>
        <w:pStyle w:val="ConsPlusNormal"/>
        <w:ind w:firstLine="540"/>
        <w:jc w:val="both"/>
      </w:pPr>
      <w:r>
        <w:t>1. Настоящее Положение определяет порядок предоставления физическим и юридическим лицам в аренду объектов культурного наследия, находящихся в неудовлетворительном состоянии и относящихся к собственности муниципального образования "город Пенза", и порядок расторжения договоров аренды таких объектов культурного наследия.</w:t>
      </w:r>
    </w:p>
    <w:p w:rsidR="00F9479E" w:rsidRDefault="00F9479E">
      <w:pPr>
        <w:pStyle w:val="ConsPlusNormal"/>
        <w:spacing w:before="220"/>
        <w:ind w:firstLine="540"/>
        <w:jc w:val="both"/>
      </w:pPr>
      <w:r>
        <w:t xml:space="preserve">2. Действие настоящего Положения распространяется на объекты культурного наследия, соответствующие </w:t>
      </w:r>
      <w:hyperlink r:id="rId63" w:history="1">
        <w:r>
          <w:rPr>
            <w:color w:val="0000FF"/>
          </w:rPr>
          <w:t>критериям</w:t>
        </w:r>
      </w:hyperlink>
      <w:r>
        <w:t xml:space="preserve"> отнесения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 утвержденным Постановлением Правительства Российской Федерации от 29.06.2015 N 646 (далее - критерии), составляющие муниципальную казну город Пензы либо закрепленные за муниципальными унитарными предприятиями города Пензы на праве хозяйственного ведения или на праве оперативного управления, закрепленные за муниципальными учреждениями города Пензы на праве оперативного управления.</w:t>
      </w:r>
    </w:p>
    <w:p w:rsidR="00F9479E" w:rsidRDefault="00F9479E">
      <w:pPr>
        <w:pStyle w:val="ConsPlusNormal"/>
        <w:spacing w:before="220"/>
        <w:ind w:firstLine="540"/>
        <w:jc w:val="both"/>
      </w:pPr>
      <w:r>
        <w:t xml:space="preserve">3. Акт о соответствии объекта культурного наследия установленным Правительством </w:t>
      </w:r>
      <w:r>
        <w:lastRenderedPageBreak/>
        <w:t>Российской Федерации критериям представляет орган исполнительной власти субъекта Российской Федерации, уполномоченный в области сохранения, использования, популяризации и государственной охраны объектов культурного наследия, в порядке, предусмотренном законодательством субъекта Российской Федерации, на основании обращения организатора аукциона, направляемого не позднее чем за 3 месяца до предполагаемой даты проведения аукциона.</w:t>
      </w:r>
    </w:p>
    <w:p w:rsidR="00F9479E" w:rsidRDefault="00F9479E">
      <w:pPr>
        <w:pStyle w:val="ConsPlusNormal"/>
        <w:spacing w:before="220"/>
        <w:ind w:firstLine="540"/>
        <w:jc w:val="both"/>
      </w:pPr>
      <w:r>
        <w:t>Организатором аукциона на право заключения договора аренды в отношении объекта культурного наследия, входящего в состав муниципальной казны города Пензы, выступает Управление муниципального имущества города Пензы.</w:t>
      </w:r>
    </w:p>
    <w:p w:rsidR="00F9479E" w:rsidRDefault="00F9479E">
      <w:pPr>
        <w:pStyle w:val="ConsPlusNormal"/>
        <w:spacing w:before="220"/>
        <w:ind w:firstLine="540"/>
        <w:jc w:val="both"/>
      </w:pPr>
      <w:r>
        <w:t>Организатором аукциона на право заключения договора аренды в отношении объекта культурного наследия, закрепленного за муниципальным унитарным предприятиям города Пензы на праве хозяйственного ведения или на праве оперативного управления, закрепленного за муниципальным учреждениям города Пензы на праве оперативного управления, выступает муниципальное унитарное предприятие города Пензы, муниципальное учреждение города Пензы.</w:t>
      </w:r>
    </w:p>
    <w:p w:rsidR="00F9479E" w:rsidRDefault="00F9479E">
      <w:pPr>
        <w:pStyle w:val="ConsPlusNormal"/>
        <w:spacing w:before="220"/>
        <w:ind w:firstLine="540"/>
        <w:jc w:val="both"/>
      </w:pPr>
      <w:r>
        <w:t>4. В отношении объектов культурного наследия, входящих в состав муниципальной казны города Пензы, решение о проведении аукциона на право заключения договора аренды принимает Управление муниципального имущества города Пензы.</w:t>
      </w:r>
    </w:p>
    <w:p w:rsidR="00F9479E" w:rsidRDefault="00F9479E">
      <w:pPr>
        <w:pStyle w:val="ConsPlusNormal"/>
        <w:spacing w:before="220"/>
        <w:ind w:firstLine="540"/>
        <w:jc w:val="both"/>
      </w:pPr>
      <w:r>
        <w:t>В отношении объекта культурного наследия, закрепленного за муниципальным унитарным предприятиям города Пензы на праве хозяйственного ведения или на праве оперативного управления, закрепленного за муниципальным учреждениям города Пензы, на праве оперативного управления, решение о проведении аукциона на право заключения договора аренды принимает муниципальное унитарное предприятие города Пензы, муниципальное учреждение города Пензы с согласия Управления муниципального имущества города Пензы.</w:t>
      </w:r>
    </w:p>
    <w:p w:rsidR="00F9479E" w:rsidRDefault="00F9479E">
      <w:pPr>
        <w:pStyle w:val="ConsPlusNormal"/>
        <w:spacing w:before="220"/>
        <w:ind w:firstLine="540"/>
        <w:jc w:val="both"/>
      </w:pPr>
      <w:r>
        <w:t>5. Арендодателем объектов культурного наследия, входящего в состав муниципальной казны, выступает Управление муниципального имущества города Пензы.</w:t>
      </w:r>
    </w:p>
    <w:p w:rsidR="00F9479E" w:rsidRDefault="00F9479E">
      <w:pPr>
        <w:pStyle w:val="ConsPlusNormal"/>
        <w:spacing w:before="220"/>
        <w:ind w:firstLine="540"/>
        <w:jc w:val="both"/>
      </w:pPr>
      <w:r>
        <w:t>В качестве арендодателей объектов культурного наследия, закрепленных за муниципальными унитарными предприятиями на праве хозяйственного ведения или на праве оперативного управления, закрепленных за муниципальными учреждениями города Пензы на праве оперативного управления, выступают муниципальные унитарные предприятия города Пензы, муниципальные учреждения города Пензы.</w:t>
      </w:r>
    </w:p>
    <w:p w:rsidR="00F9479E" w:rsidRDefault="00F9479E">
      <w:pPr>
        <w:pStyle w:val="ConsPlusNormal"/>
        <w:spacing w:before="220"/>
        <w:ind w:firstLine="540"/>
        <w:jc w:val="both"/>
      </w:pPr>
      <w:r>
        <w:t xml:space="preserve">6. Информация о проведении аукциона размещается в муниципальной газете "Пенза" и на официальном сайте Российской Федерации в информационно-телекоммуникационной сети "Интернет" по адресу: </w:t>
      </w:r>
      <w:hyperlink r:id="rId64" w:history="1">
        <w:r>
          <w:rPr>
            <w:color w:val="0000FF"/>
          </w:rPr>
          <w:t>www.torgi.gov.ru</w:t>
        </w:r>
      </w:hyperlink>
      <w:r>
        <w:t>.</w:t>
      </w:r>
    </w:p>
    <w:p w:rsidR="00F9479E" w:rsidRDefault="00F9479E">
      <w:pPr>
        <w:pStyle w:val="ConsPlusNormal"/>
        <w:spacing w:before="220"/>
        <w:ind w:firstLine="540"/>
        <w:jc w:val="both"/>
      </w:pPr>
      <w:r>
        <w:t>7. В составе информации о проведении аукциона, помимо иной информации, предусмотренной законодательством Российской Федерации, размещаются:</w:t>
      </w:r>
    </w:p>
    <w:p w:rsidR="00F9479E" w:rsidRDefault="00F9479E">
      <w:pPr>
        <w:pStyle w:val="ConsPlusNormal"/>
        <w:spacing w:before="220"/>
        <w:ind w:firstLine="540"/>
        <w:jc w:val="both"/>
      </w:pPr>
      <w:r>
        <w:t xml:space="preserve">а) основные характеристики предлагаемого в аренду объекта культурного наследия, включая техническое состояние такого объекта и описание предмета его охраны в соответствии с охранным обязательством, предусмотренным </w:t>
      </w:r>
      <w:hyperlink r:id="rId65" w:history="1">
        <w:r>
          <w:rPr>
            <w:color w:val="0000FF"/>
          </w:rPr>
          <w:t>статьей 47.6</w:t>
        </w:r>
      </w:hyperlink>
      <w:r>
        <w:t xml:space="preserve"> Федерального закона от 25.06.2002 N 73-ФЗ "Об объектах культурного наследия (памятниках истории и культуры) народов Российской Федерации" (далее - охранное обязательство);</w:t>
      </w:r>
    </w:p>
    <w:p w:rsidR="00F9479E" w:rsidRDefault="00F9479E">
      <w:pPr>
        <w:pStyle w:val="ConsPlusNormal"/>
        <w:spacing w:before="220"/>
        <w:ind w:firstLine="540"/>
        <w:jc w:val="both"/>
      </w:pPr>
      <w:r>
        <w:t>б) проект договора аренды;</w:t>
      </w:r>
    </w:p>
    <w:p w:rsidR="00F9479E" w:rsidRDefault="00F9479E">
      <w:pPr>
        <w:pStyle w:val="ConsPlusNormal"/>
        <w:spacing w:before="220"/>
        <w:ind w:firstLine="540"/>
        <w:jc w:val="both"/>
      </w:pPr>
      <w:r>
        <w:t>в) перечень основных работ по сохранению объекта культурного наследия;</w:t>
      </w:r>
    </w:p>
    <w:p w:rsidR="00F9479E" w:rsidRDefault="00F9479E">
      <w:pPr>
        <w:pStyle w:val="ConsPlusNormal"/>
        <w:spacing w:before="220"/>
        <w:ind w:firstLine="540"/>
        <w:jc w:val="both"/>
      </w:pPr>
      <w:r>
        <w:t xml:space="preserve">г) обязательство арендатора провести работы по сохранению объекта культурного наследия в срок, не превышающий 7 лет со дня передачи объекта культурного наследия в аренду, включая </w:t>
      </w:r>
      <w:r>
        <w:lastRenderedPageBreak/>
        <w:t>срок подготовки и согласования проектной документации по сохранению объекта культурного наследия, не превышающий 2 лет со дня передачи его в аренду;</w:t>
      </w:r>
    </w:p>
    <w:p w:rsidR="00F9479E" w:rsidRDefault="00F9479E">
      <w:pPr>
        <w:pStyle w:val="ConsPlusNormal"/>
        <w:spacing w:before="220"/>
        <w:ind w:firstLine="540"/>
        <w:jc w:val="both"/>
      </w:pPr>
      <w:r>
        <w:t>д) обязательство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объеме, определяемом исходя из стоимости работ по сохранению объекта культурного наследия (не менее 35 процентов), указанной в согласованной в установленном порядке проектной документации на проведение таких работ (далее - независимая гарантия), в срок, не превышающий 1 месяца со дня согласования в установленном порядке проектной документации.</w:t>
      </w:r>
    </w:p>
    <w:p w:rsidR="00F9479E" w:rsidRDefault="00F9479E">
      <w:pPr>
        <w:pStyle w:val="ConsPlusNormal"/>
        <w:spacing w:before="220"/>
        <w:ind w:firstLine="540"/>
        <w:jc w:val="both"/>
      </w:pPr>
      <w:r>
        <w:t>8. После объявления аукциона заинтересованное в заключении договора аренды лицо (далее - заявитель) представляет организатору аукциона для участия в аукционе помимо иных документов, предусмотренных законодательством Российской Федерации, заявление, в котором указывается следующая информация:</w:t>
      </w:r>
    </w:p>
    <w:p w:rsidR="00F9479E" w:rsidRDefault="00F9479E">
      <w:pPr>
        <w:pStyle w:val="ConsPlusNormal"/>
        <w:spacing w:before="220"/>
        <w:ind w:firstLine="540"/>
        <w:jc w:val="both"/>
      </w:pPr>
      <w:r>
        <w:t>а) полное и сокращенное наименования и организационно-правовая форма заявителя, его местонахождение, банковские реквизиты - для юридического лица;</w:t>
      </w:r>
    </w:p>
    <w:p w:rsidR="00F9479E" w:rsidRDefault="00F9479E">
      <w:pPr>
        <w:pStyle w:val="ConsPlusNormal"/>
        <w:spacing w:before="220"/>
        <w:ind w:firstLine="540"/>
        <w:jc w:val="both"/>
      </w:pPr>
      <w:r>
        <w:t>б) фамилия, имя, отчество заявителя, его адрес, данные документа, удостоверяющего личность - для физического лица;</w:t>
      </w:r>
    </w:p>
    <w:p w:rsidR="00F9479E" w:rsidRDefault="00F9479E">
      <w:pPr>
        <w:pStyle w:val="ConsPlusNormal"/>
        <w:spacing w:before="220"/>
        <w:ind w:firstLine="540"/>
        <w:jc w:val="both"/>
      </w:pPr>
      <w:r>
        <w:t>в) обоснование цели аренды объекта культурного наследия.</w:t>
      </w:r>
    </w:p>
    <w:p w:rsidR="00F9479E" w:rsidRDefault="00F9479E">
      <w:pPr>
        <w:pStyle w:val="ConsPlusNormal"/>
        <w:spacing w:before="220"/>
        <w:ind w:firstLine="540"/>
        <w:jc w:val="both"/>
      </w:pPr>
      <w:r>
        <w:t>9. Основанием для отказа в допуске к участию в аукционе является одно из следующих обстоятельств:</w:t>
      </w:r>
    </w:p>
    <w:p w:rsidR="00F9479E" w:rsidRDefault="00F9479E">
      <w:pPr>
        <w:pStyle w:val="ConsPlusNormal"/>
        <w:spacing w:before="220"/>
        <w:ind w:firstLine="540"/>
        <w:jc w:val="both"/>
      </w:pPr>
      <w:r>
        <w:t>а) наличие задолженности по внесению арендной платы в отношении другого объекта, находящегося в муниципальной собственности города Пензы, арендатором которого является заявитель, за 2 и более периода оплаты аренды, которые предусмотрены договором аренды;</w:t>
      </w:r>
    </w:p>
    <w:p w:rsidR="00F9479E" w:rsidRDefault="00F9479E">
      <w:pPr>
        <w:pStyle w:val="ConsPlusNormal"/>
        <w:spacing w:before="220"/>
        <w:ind w:firstLine="540"/>
        <w:jc w:val="both"/>
      </w:pPr>
      <w:r>
        <w:t>б) наличие задолженности у заявителя по обязательным платежам в бюджет города Пензы;</w:t>
      </w:r>
    </w:p>
    <w:p w:rsidR="00F9479E" w:rsidRDefault="00F9479E">
      <w:pPr>
        <w:pStyle w:val="ConsPlusNormal"/>
        <w:spacing w:before="220"/>
        <w:ind w:firstLine="540"/>
        <w:jc w:val="both"/>
      </w:pPr>
      <w:r>
        <w:t>в) наличие документов, выданных 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о выявленных нарушениях охранного обязательства в отношении другого объекта культурного наследия, в том числе не находящегося в неудовлетворительном состоянии, арендатором или собственником которого является заявитель.</w:t>
      </w:r>
    </w:p>
    <w:p w:rsidR="00F9479E" w:rsidRDefault="00F9479E">
      <w:pPr>
        <w:pStyle w:val="ConsPlusNormal"/>
        <w:spacing w:before="220"/>
        <w:ind w:firstLine="540"/>
        <w:jc w:val="both"/>
      </w:pPr>
      <w:r>
        <w:t>10. Определенный по результатам проведения аукциона размер арендной платы увеличению в период действия договора аренды не подлежит.</w:t>
      </w:r>
    </w:p>
    <w:p w:rsidR="00F9479E" w:rsidRDefault="00F9479E">
      <w:pPr>
        <w:pStyle w:val="ConsPlusNormal"/>
        <w:spacing w:before="220"/>
        <w:ind w:firstLine="540"/>
        <w:jc w:val="both"/>
      </w:pPr>
      <w:r>
        <w:t>11. 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2 лет со дня передачи его в аренду, арендатор приобретает право сдавать арендованное имущество в субаренду (поднаем) и предоставлять арендованное имущество в безвозмездное пользование в соответствии с законодательством Российской Федерации при условии письменного уведомления арендодателя.</w:t>
      </w:r>
    </w:p>
    <w:p w:rsidR="00F9479E" w:rsidRDefault="00F9479E">
      <w:pPr>
        <w:pStyle w:val="ConsPlusNormal"/>
        <w:spacing w:before="220"/>
        <w:ind w:firstLine="540"/>
        <w:jc w:val="both"/>
      </w:pPr>
      <w:r>
        <w:t xml:space="preserve">12. При наличии обстоятельств, свидетельствующих о неспособности арендатора подготовить и согласовать проектную документацию по сохранению объекта культурного наследия в срок, не превышающий 2 лет со дня передачи его в аренду, либо провести работы по сохранению объекта культурного наследия в соответствии с охранным обязательством в срок, не превышающий 7 лет со дня передачи указанного объекта культурного наследия в аренду, арендодатель направляет арендатору требование устранить выявленные нарушения в рамках сроков, предусмотренных </w:t>
      </w:r>
      <w:hyperlink r:id="rId66" w:history="1">
        <w:r>
          <w:rPr>
            <w:color w:val="0000FF"/>
          </w:rPr>
          <w:t>пунктом 4 статьи 14.1</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F9479E" w:rsidRDefault="00F9479E">
      <w:pPr>
        <w:pStyle w:val="ConsPlusNormal"/>
        <w:spacing w:before="220"/>
        <w:ind w:firstLine="540"/>
        <w:jc w:val="both"/>
      </w:pPr>
      <w:r>
        <w:t>В случае если арендатор не исполняет указанное требование арендодателя, последний обращается в суд с иском о расторжении договора аренды.</w:t>
      </w:r>
    </w:p>
    <w:p w:rsidR="00F9479E" w:rsidRDefault="00F9479E">
      <w:pPr>
        <w:pStyle w:val="ConsPlusNormal"/>
        <w:spacing w:before="220"/>
        <w:ind w:firstLine="540"/>
        <w:jc w:val="both"/>
      </w:pPr>
      <w:r>
        <w:t>13. При нарушении арендатором обязанности подготовить и согласовать проектную документацию по сохранению объекта культурного наследия в срок, не превышающий 2 лет со дня передачи его в аренду, либо провести работы по сохранению объекта культурного наследия в соответствии с охранным обязательством в срок, не превышающий 7 лет со дня передачи указанного объекта культурного наследия в аренду, арендодатель направляет арендатору уведомление об одностороннем расторжении договора аренды.</w:t>
      </w:r>
    </w:p>
    <w:p w:rsidR="00F9479E" w:rsidRDefault="00F9479E">
      <w:pPr>
        <w:pStyle w:val="ConsPlusNormal"/>
        <w:spacing w:before="220"/>
        <w:ind w:firstLine="540"/>
        <w:jc w:val="both"/>
      </w:pPr>
      <w:r>
        <w:t>При этом в случае, если нарушение выразилось в неисполнении арендатором обязанности провести работы по сохранению объекта культурного наследия, сумма независимой гарантии при расторжении договора аренды подлежит уплате арендодателю.</w:t>
      </w:r>
    </w:p>
    <w:p w:rsidR="00F9479E" w:rsidRDefault="00F9479E">
      <w:pPr>
        <w:pStyle w:val="ConsPlusNormal"/>
        <w:spacing w:before="220"/>
        <w:ind w:firstLine="540"/>
        <w:jc w:val="both"/>
      </w:pPr>
      <w:r>
        <w:t>14. Договор аренды подлежит расторжению в одностороннем порядке арендодателем в соответствии с законодательством Российской Федерации в случае невыполнения арендатором обязательства получить и предоставить арендодателю независимую гарантию, а также по иным основаниям, предусмотренным законом и договором аренды.</w:t>
      </w:r>
    </w:p>
    <w:p w:rsidR="00F9479E" w:rsidRDefault="00F9479E">
      <w:pPr>
        <w:pStyle w:val="ConsPlusNormal"/>
        <w:jc w:val="both"/>
      </w:pPr>
    </w:p>
    <w:p w:rsidR="00F9479E" w:rsidRDefault="00F9479E">
      <w:pPr>
        <w:pStyle w:val="ConsPlusNormal"/>
        <w:jc w:val="both"/>
      </w:pPr>
    </w:p>
    <w:p w:rsidR="00F9479E" w:rsidRDefault="00F9479E">
      <w:pPr>
        <w:pStyle w:val="ConsPlusNormal"/>
        <w:pBdr>
          <w:top w:val="single" w:sz="6" w:space="0" w:color="auto"/>
        </w:pBdr>
        <w:spacing w:before="100" w:after="100"/>
        <w:jc w:val="both"/>
        <w:rPr>
          <w:sz w:val="2"/>
          <w:szCs w:val="2"/>
        </w:rPr>
      </w:pPr>
    </w:p>
    <w:p w:rsidR="009D2D4E" w:rsidRDefault="009D2D4E">
      <w:bookmarkStart w:id="5" w:name="_GoBack"/>
      <w:bookmarkEnd w:id="5"/>
    </w:p>
    <w:sectPr w:rsidR="009D2D4E" w:rsidSect="00C12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9E"/>
    <w:rsid w:val="009D2D4E"/>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2AB92-3218-4E3A-8689-40671A5E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79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48870&amp;dst=100016" TargetMode="External"/><Relationship Id="rId21" Type="http://schemas.openxmlformats.org/officeDocument/2006/relationships/hyperlink" Target="https://login.consultant.ru/link/?req=doc&amp;base=RLAW021&amp;n=80784&amp;dst=100005" TargetMode="External"/><Relationship Id="rId34" Type="http://schemas.openxmlformats.org/officeDocument/2006/relationships/hyperlink" Target="https://login.consultant.ru/link/?req=doc&amp;base=RLAW021&amp;n=147050&amp;dst=100006" TargetMode="External"/><Relationship Id="rId42" Type="http://schemas.openxmlformats.org/officeDocument/2006/relationships/hyperlink" Target="https://login.consultant.ru/link/?req=doc&amp;base=RLAW021&amp;n=152560&amp;dst=100025" TargetMode="External"/><Relationship Id="rId47" Type="http://schemas.openxmlformats.org/officeDocument/2006/relationships/hyperlink" Target="https://login.consultant.ru/link/?req=doc&amp;base=RLAW021&amp;n=55775&amp;dst=100009" TargetMode="External"/><Relationship Id="rId50" Type="http://schemas.openxmlformats.org/officeDocument/2006/relationships/hyperlink" Target="https://login.consultant.ru/link/?req=doc&amp;base=RLAW021&amp;n=152560&amp;dst=100027" TargetMode="External"/><Relationship Id="rId55" Type="http://schemas.openxmlformats.org/officeDocument/2006/relationships/hyperlink" Target="https://login.consultant.ru/link/?req=doc&amp;base=RLAW021&amp;n=185974&amp;dst=100005" TargetMode="External"/><Relationship Id="rId63" Type="http://schemas.openxmlformats.org/officeDocument/2006/relationships/hyperlink" Target="https://login.consultant.ru/link/?req=doc&amp;base=LAW&amp;n=182097&amp;dst=100010" TargetMode="External"/><Relationship Id="rId68" Type="http://schemas.openxmlformats.org/officeDocument/2006/relationships/theme" Target="theme/theme1.xml"/><Relationship Id="rId7" Type="http://schemas.openxmlformats.org/officeDocument/2006/relationships/hyperlink" Target="https://login.consultant.ru/link/?req=doc&amp;base=RLAW021&amp;n=32793" TargetMode="External"/><Relationship Id="rId2" Type="http://schemas.openxmlformats.org/officeDocument/2006/relationships/settings" Target="settings.xml"/><Relationship Id="rId16" Type="http://schemas.openxmlformats.org/officeDocument/2006/relationships/hyperlink" Target="https://login.consultant.ru/link/?req=doc&amp;base=RLAW021&amp;n=55012&amp;dst=100005" TargetMode="External"/><Relationship Id="rId29" Type="http://schemas.openxmlformats.org/officeDocument/2006/relationships/hyperlink" Target="https://login.consultant.ru/link/?req=doc&amp;base=LAW&amp;n=471018" TargetMode="External"/><Relationship Id="rId11" Type="http://schemas.openxmlformats.org/officeDocument/2006/relationships/hyperlink" Target="https://login.consultant.ru/link/?req=doc&amp;base=RLAW021&amp;n=32775" TargetMode="External"/><Relationship Id="rId24" Type="http://schemas.openxmlformats.org/officeDocument/2006/relationships/hyperlink" Target="https://login.consultant.ru/link/?req=doc&amp;base=RLAW021&amp;n=148870&amp;dst=100012" TargetMode="External"/><Relationship Id="rId32" Type="http://schemas.openxmlformats.org/officeDocument/2006/relationships/hyperlink" Target="https://login.consultant.ru/link/?req=doc&amp;base=RLAW021&amp;n=141595&amp;dst=100099" TargetMode="External"/><Relationship Id="rId37" Type="http://schemas.openxmlformats.org/officeDocument/2006/relationships/hyperlink" Target="https://login.consultant.ru/link/?req=doc&amp;base=LAW&amp;n=470040" TargetMode="External"/><Relationship Id="rId40" Type="http://schemas.openxmlformats.org/officeDocument/2006/relationships/hyperlink" Target="https://login.consultant.ru/link/?req=doc&amp;base=RLAW021&amp;n=152560&amp;dst=100024" TargetMode="External"/><Relationship Id="rId45" Type="http://schemas.openxmlformats.org/officeDocument/2006/relationships/hyperlink" Target="https://login.consultant.ru/link/?req=doc&amp;base=RLAW021&amp;n=152560&amp;dst=100026" TargetMode="External"/><Relationship Id="rId53" Type="http://schemas.openxmlformats.org/officeDocument/2006/relationships/hyperlink" Target="https://login.consultant.ru/link/?req=doc&amp;base=RLAW021&amp;n=147050&amp;dst=100013" TargetMode="External"/><Relationship Id="rId58" Type="http://schemas.openxmlformats.org/officeDocument/2006/relationships/hyperlink" Target="https://login.consultant.ru/link/?req=doc&amp;base=LAW&amp;n=469787" TargetMode="External"/><Relationship Id="rId66" Type="http://schemas.openxmlformats.org/officeDocument/2006/relationships/hyperlink" Target="https://login.consultant.ru/link/?req=doc&amp;base=LAW&amp;n=482687&amp;dst=414" TargetMode="External"/><Relationship Id="rId5" Type="http://schemas.openxmlformats.org/officeDocument/2006/relationships/hyperlink" Target="https://login.consultant.ru/link/?req=doc&amp;base=RLAW021&amp;n=148870&amp;dst=100008" TargetMode="External"/><Relationship Id="rId61" Type="http://schemas.openxmlformats.org/officeDocument/2006/relationships/hyperlink" Target="https://login.consultant.ru/link/?req=doc&amp;base=RLAW021&amp;n=152307&amp;dst=100018" TargetMode="External"/><Relationship Id="rId19" Type="http://schemas.openxmlformats.org/officeDocument/2006/relationships/hyperlink" Target="https://login.consultant.ru/link/?req=doc&amp;base=RLAW021&amp;n=152560&amp;dst=100022" TargetMode="External"/><Relationship Id="rId14" Type="http://schemas.openxmlformats.org/officeDocument/2006/relationships/hyperlink" Target="https://login.consultant.ru/link/?req=doc&amp;base=RLAW021&amp;n=11429" TargetMode="External"/><Relationship Id="rId22" Type="http://schemas.openxmlformats.org/officeDocument/2006/relationships/hyperlink" Target="https://login.consultant.ru/link/?req=doc&amp;base=RLAW021&amp;n=141508&amp;dst=100005" TargetMode="External"/><Relationship Id="rId27" Type="http://schemas.openxmlformats.org/officeDocument/2006/relationships/hyperlink" Target="https://login.consultant.ru/link/?req=doc&amp;base=LAW&amp;n=449455" TargetMode="External"/><Relationship Id="rId30" Type="http://schemas.openxmlformats.org/officeDocument/2006/relationships/hyperlink" Target="https://login.consultant.ru/link/?req=doc&amp;base=LAW&amp;n=474031" TargetMode="External"/><Relationship Id="rId35" Type="http://schemas.openxmlformats.org/officeDocument/2006/relationships/hyperlink" Target="https://login.consultant.ru/link/?req=doc&amp;base=LAW&amp;n=471068" TargetMode="External"/><Relationship Id="rId43" Type="http://schemas.openxmlformats.org/officeDocument/2006/relationships/hyperlink" Target="https://login.consultant.ru/link/?req=doc&amp;base=RLAW021&amp;n=147050&amp;dst=100009" TargetMode="External"/><Relationship Id="rId48" Type="http://schemas.openxmlformats.org/officeDocument/2006/relationships/hyperlink" Target="https://login.consultant.ru/link/?req=doc&amp;base=RLAW021&amp;n=141508&amp;dst=100006" TargetMode="External"/><Relationship Id="rId56" Type="http://schemas.openxmlformats.org/officeDocument/2006/relationships/hyperlink" Target="https://login.consultant.ru/link/?req=doc&amp;base=RLAW021&amp;n=55775&amp;dst=100008" TargetMode="External"/><Relationship Id="rId64" Type="http://schemas.openxmlformats.org/officeDocument/2006/relationships/hyperlink" Target="www.torgi.gov.ru" TargetMode="External"/><Relationship Id="rId8" Type="http://schemas.openxmlformats.org/officeDocument/2006/relationships/hyperlink" Target="https://login.consultant.ru/link/?req=doc&amp;base=RLAW021&amp;n=11041" TargetMode="External"/><Relationship Id="rId51" Type="http://schemas.openxmlformats.org/officeDocument/2006/relationships/hyperlink" Target="https://login.consultant.ru/link/?req=doc&amp;base=RLAW021&amp;n=147050&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3017" TargetMode="External"/><Relationship Id="rId17" Type="http://schemas.openxmlformats.org/officeDocument/2006/relationships/hyperlink" Target="https://login.consultant.ru/link/?req=doc&amp;base=RLAW021&amp;n=55775&amp;dst=100005" TargetMode="External"/><Relationship Id="rId25" Type="http://schemas.openxmlformats.org/officeDocument/2006/relationships/hyperlink" Target="https://login.consultant.ru/link/?req=doc&amp;base=RLAW021&amp;n=185974&amp;dst=100005" TargetMode="External"/><Relationship Id="rId33" Type="http://schemas.openxmlformats.org/officeDocument/2006/relationships/hyperlink" Target="https://login.consultant.ru/link/?req=doc&amp;base=RLAW021&amp;n=152560&amp;dst=100023" TargetMode="External"/><Relationship Id="rId38" Type="http://schemas.openxmlformats.org/officeDocument/2006/relationships/hyperlink" Target="https://login.consultant.ru/link/?req=doc&amp;base=RLAW021&amp;n=55012&amp;dst=100006" TargetMode="External"/><Relationship Id="rId46" Type="http://schemas.openxmlformats.org/officeDocument/2006/relationships/hyperlink" Target="https://login.consultant.ru/link/?req=doc&amp;base=RLAW021&amp;n=147050&amp;dst=100011" TargetMode="External"/><Relationship Id="rId59" Type="http://schemas.openxmlformats.org/officeDocument/2006/relationships/hyperlink" Target="https://login.consultant.ru/link/?req=doc&amp;base=RLAW021&amp;n=152560&amp;dst=100029" TargetMode="External"/><Relationship Id="rId67" Type="http://schemas.openxmlformats.org/officeDocument/2006/relationships/fontTable" Target="fontTable.xml"/><Relationship Id="rId20" Type="http://schemas.openxmlformats.org/officeDocument/2006/relationships/hyperlink" Target="https://login.consultant.ru/link/?req=doc&amp;base=RLAW021&amp;n=71092&amp;dst=100005" TargetMode="External"/><Relationship Id="rId41" Type="http://schemas.openxmlformats.org/officeDocument/2006/relationships/hyperlink" Target="https://login.consultant.ru/link/?req=doc&amp;base=RLAW021&amp;n=147050&amp;dst=100008" TargetMode="External"/><Relationship Id="rId54" Type="http://schemas.openxmlformats.org/officeDocument/2006/relationships/hyperlink" Target="https://login.consultant.ru/link/?req=doc&amp;base=LAW&amp;n=447647&amp;dst=100020" TargetMode="External"/><Relationship Id="rId62" Type="http://schemas.openxmlformats.org/officeDocument/2006/relationships/hyperlink" Target="https://login.consultant.ru/link/?req=doc&amp;base=RLAW021&amp;n=148870&amp;dst=100018" TargetMode="External"/><Relationship Id="rId1" Type="http://schemas.openxmlformats.org/officeDocument/2006/relationships/styles" Target="styles.xml"/><Relationship Id="rId6" Type="http://schemas.openxmlformats.org/officeDocument/2006/relationships/hyperlink" Target="https://login.consultant.ru/link/?req=doc&amp;base=RLAW021&amp;n=148870&amp;dst=100010" TargetMode="External"/><Relationship Id="rId15" Type="http://schemas.openxmlformats.org/officeDocument/2006/relationships/hyperlink" Target="https://login.consultant.ru/link/?req=doc&amp;base=RLAW021&amp;n=5301" TargetMode="External"/><Relationship Id="rId23" Type="http://schemas.openxmlformats.org/officeDocument/2006/relationships/hyperlink" Target="https://login.consultant.ru/link/?req=doc&amp;base=RLAW021&amp;n=147050&amp;dst=100005" TargetMode="External"/><Relationship Id="rId28" Type="http://schemas.openxmlformats.org/officeDocument/2006/relationships/hyperlink" Target="https://login.consultant.ru/link/?req=doc&amp;base=LAW&amp;n=480803" TargetMode="External"/><Relationship Id="rId36" Type="http://schemas.openxmlformats.org/officeDocument/2006/relationships/hyperlink" Target="https://login.consultant.ru/link/?req=doc&amp;base=LAW&amp;n=471025" TargetMode="External"/><Relationship Id="rId49" Type="http://schemas.openxmlformats.org/officeDocument/2006/relationships/hyperlink" Target="https://login.consultant.ru/link/?req=doc&amp;base=RLAW021&amp;n=71092&amp;dst=100006" TargetMode="External"/><Relationship Id="rId57" Type="http://schemas.openxmlformats.org/officeDocument/2006/relationships/hyperlink" Target="https://login.consultant.ru/link/?req=doc&amp;base=RLAW021&amp;n=55012&amp;dst=100008" TargetMode="External"/><Relationship Id="rId10" Type="http://schemas.openxmlformats.org/officeDocument/2006/relationships/hyperlink" Target="https://login.consultant.ru/link/?req=doc&amp;base=RLAW021&amp;n=14987" TargetMode="External"/><Relationship Id="rId31" Type="http://schemas.openxmlformats.org/officeDocument/2006/relationships/hyperlink" Target="https://login.consultant.ru/link/?req=doc&amp;base=RLAW021&amp;n=195580" TargetMode="External"/><Relationship Id="rId44" Type="http://schemas.openxmlformats.org/officeDocument/2006/relationships/hyperlink" Target="https://login.consultant.ru/link/?req=doc&amp;base=RLAW021&amp;n=59950&amp;dst=100006" TargetMode="External"/><Relationship Id="rId52" Type="http://schemas.openxmlformats.org/officeDocument/2006/relationships/hyperlink" Target="https://login.consultant.ru/link/?req=doc&amp;base=RLAW021&amp;n=80784&amp;dst=100006" TargetMode="External"/><Relationship Id="rId60" Type="http://schemas.openxmlformats.org/officeDocument/2006/relationships/hyperlink" Target="https://login.consultant.ru/link/?req=doc&amp;base=RLAW021&amp;n=147050&amp;dst=100014" TargetMode="External"/><Relationship Id="rId65" Type="http://schemas.openxmlformats.org/officeDocument/2006/relationships/hyperlink" Target="https://login.consultant.ru/link/?req=doc&amp;base=LAW&amp;n=482687&amp;dst=6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1812" TargetMode="External"/><Relationship Id="rId13" Type="http://schemas.openxmlformats.org/officeDocument/2006/relationships/hyperlink" Target="https://login.consultant.ru/link/?req=doc&amp;base=RLAW021&amp;n=10036" TargetMode="External"/><Relationship Id="rId18" Type="http://schemas.openxmlformats.org/officeDocument/2006/relationships/hyperlink" Target="https://login.consultant.ru/link/?req=doc&amp;base=RLAW021&amp;n=59950&amp;dst=100005" TargetMode="External"/><Relationship Id="rId39" Type="http://schemas.openxmlformats.org/officeDocument/2006/relationships/hyperlink" Target="https://login.consultant.ru/link/?req=doc&amp;base=RLAW021&amp;n=55012&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4975</Words>
  <Characters>28360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2024-09-04T07:08:00Z</dcterms:created>
  <dcterms:modified xsi:type="dcterms:W3CDTF">2024-09-04T07:08:00Z</dcterms:modified>
</cp:coreProperties>
</file>