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145" w:rsidRDefault="008B7145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8B7145" w:rsidRDefault="008B7145">
      <w:pPr>
        <w:pStyle w:val="ConsPlusNormal"/>
        <w:jc w:val="both"/>
        <w:outlineLvl w:val="0"/>
      </w:pPr>
    </w:p>
    <w:p w:rsidR="008B7145" w:rsidRDefault="008B7145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ГЛАВА АДМИНИСТРАЦИИ ОКТЯБРЬСКОГО РАЙОНА ГОРОДА ПЕНЗЫ</w:t>
      </w:r>
    </w:p>
    <w:p w:rsidR="008B7145" w:rsidRDefault="008B7145">
      <w:pPr>
        <w:pStyle w:val="ConsPlusNormal"/>
        <w:jc w:val="both"/>
        <w:rPr>
          <w:b/>
          <w:bCs/>
        </w:rPr>
      </w:pP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ПРИКАЗ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от 24 октября 2025 г. N 283</w:t>
      </w:r>
    </w:p>
    <w:p w:rsidR="008B7145" w:rsidRDefault="008B7145">
      <w:pPr>
        <w:pStyle w:val="ConsPlusNormal"/>
        <w:jc w:val="both"/>
        <w:rPr>
          <w:b/>
          <w:bCs/>
        </w:rPr>
      </w:pP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ОБ УТВЕРЖДЕНИИ АДМИНИСТРАТИВНОГО РЕГЛАМЕНТА ПРЕДОСТАВЛЕНИЯ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 "РЕГИСТРАЦИЯ УСТАВА ТЕРРИТОРИАЛЬНОГО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ОБЩЕСТВЕННОГО САМОУПРАВЛЕНИЯ"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 xml:space="preserve">Во исполнение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Администрации города Пензы от 16.11.2012 N 1422 "Об утверждении Реестра муниципальных услуг города Пензы", </w:t>
      </w:r>
      <w:hyperlink r:id="rId7" w:history="1">
        <w:r>
          <w:rPr>
            <w:color w:val="0000FF"/>
          </w:rPr>
          <w:t>постановления</w:t>
        </w:r>
      </w:hyperlink>
      <w:r>
        <w:t xml:space="preserve"> Администрации города Пензы от 05.05.2025 N 596/1 "О внесении изменений в постановление Администрации города Пензы от 04.09.2019 N 1693 "О разработке и утверждении Административных регламентов предоставления муниципальных услуг органами местного самоуправления города Пензы", руководствуясь </w:t>
      </w:r>
      <w:hyperlink r:id="rId8" w:history="1">
        <w:r>
          <w:rPr>
            <w:color w:val="0000FF"/>
          </w:rPr>
          <w:t>ст. 45</w:t>
        </w:r>
      </w:hyperlink>
      <w:r>
        <w:t xml:space="preserve"> Устава Городского округа город Пенза Пензенской области, приказываю: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1. Утвердить прилагаемый административный </w:t>
      </w:r>
      <w:hyperlink w:anchor="Par31" w:history="1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"Регистрация устава территориального общественного самоуправления".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 Настоящий приказ действует в части, не противоречащей законодательству, регулирующему отношения, возникающие в связи с предоставлением государственных и муниципальных услуг.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3. Признать утратившими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главы администрации Октябрьского района города Пензы от 15.12.2020 г. N 330 "Об утверждении административного регламента "Регистрация устава территориального общественного самоуправления".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4. Настоящий приказ опубликовать в муниципальной газете "Пенза" и разместить на интернет-странице администрации Октябрьского района города Пензы официального сайта администрации города Пензы в информационно-телекоммуникационной сети "Интернет".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5. Контроль за выполнением настоящего приказа возложить на заместителя главы администрации Октябрьского района города Пензы по организации деятельности администрации района.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right"/>
      </w:pPr>
      <w:r>
        <w:t>И.о. главы администрации</w:t>
      </w:r>
    </w:p>
    <w:p w:rsidR="008B7145" w:rsidRDefault="008B7145">
      <w:pPr>
        <w:pStyle w:val="ConsPlusNormal"/>
        <w:jc w:val="right"/>
      </w:pPr>
      <w:r>
        <w:t>А.С.ВОЛКОВ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right"/>
        <w:outlineLvl w:val="0"/>
      </w:pPr>
      <w:r>
        <w:t>Приложение</w:t>
      </w:r>
    </w:p>
    <w:p w:rsidR="008B7145" w:rsidRDefault="008B7145">
      <w:pPr>
        <w:pStyle w:val="ConsPlusNormal"/>
        <w:jc w:val="right"/>
      </w:pPr>
      <w:r>
        <w:t>к приказу</w:t>
      </w:r>
    </w:p>
    <w:p w:rsidR="008B7145" w:rsidRDefault="008B7145">
      <w:pPr>
        <w:pStyle w:val="ConsPlusNormal"/>
        <w:jc w:val="right"/>
      </w:pPr>
      <w:r>
        <w:t>главы администрации</w:t>
      </w:r>
    </w:p>
    <w:p w:rsidR="008B7145" w:rsidRDefault="008B7145">
      <w:pPr>
        <w:pStyle w:val="ConsPlusNormal"/>
        <w:jc w:val="right"/>
      </w:pPr>
      <w:r>
        <w:t>Октябрьского района</w:t>
      </w:r>
    </w:p>
    <w:p w:rsidR="008B7145" w:rsidRDefault="008B7145">
      <w:pPr>
        <w:pStyle w:val="ConsPlusNormal"/>
        <w:jc w:val="right"/>
      </w:pPr>
      <w:r>
        <w:t>города Пенза</w:t>
      </w:r>
    </w:p>
    <w:p w:rsidR="008B7145" w:rsidRDefault="008B7145">
      <w:pPr>
        <w:pStyle w:val="ConsPlusNormal"/>
        <w:jc w:val="right"/>
      </w:pPr>
      <w:r>
        <w:t>от 24 октября 2025 г. N 283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rPr>
          <w:b/>
          <w:bCs/>
        </w:rPr>
      </w:pPr>
      <w:bookmarkStart w:id="0" w:name="Par31"/>
      <w:bookmarkEnd w:id="0"/>
      <w:r>
        <w:rPr>
          <w:b/>
          <w:bCs/>
        </w:rPr>
        <w:t>АДМИНИСТРАТИВНЫЙ РЕГЛАМЕНТ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ПРЕДОСТАВЛЕНИЯ МУНИЦИПАЛЬНОЙ УСЛУГИ "РЕГИСТРАЦИЯ УСТАВА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ТЕРРИТОРИАЛЬНОГО ОБЩЕСТВЕННОГО САМОУПРАВЛЕНИЯ"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Предмет регулирования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1.1. Административный регламент предоставления администрацией муниципальной услуги "Регистрация устава территориального общественного самоуправления" (далее - Административный регламент) устанавливает порядок и стандарт предоставления муниципальной услуги "Регистрация устава территориального общественного самоуправления" (далее - муниципальная услуга) администрацией Октябрьского района города Пензы (далее - Администрация).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Круг заявителей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1.2. Заявителем является лицо, уполномоченное решением собрания (конференции) граждан, проживающих на территории, на которой планируется осуществление территориального общественного самоуправления (далее - ТОС).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порядку информирования о предоставлении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bookmarkStart w:id="1" w:name="Par49"/>
      <w:bookmarkEnd w:id="1"/>
      <w:r>
        <w:t>1.3.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1.3.1. Информирование заявителей о предоставлении муниципальной услуги осуществляется: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непосредственно в Администрации с использованием средств наглядной информации, в том числе информационных стендов;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посредством использования телефонной, почтовой связи, а также электронной почты;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посредством размещения информации в информационно-телекоммуникационной сети "Интернет" на официальном сайте Администрации города Пензы (</w:t>
      </w:r>
      <w:hyperlink r:id="rId10" w:history="1">
        <w:r>
          <w:rPr>
            <w:color w:val="0000FF"/>
          </w:rPr>
          <w:t>http://www.penza-gorod.ru</w:t>
        </w:r>
      </w:hyperlink>
      <w:r>
        <w:t>) в подразделе "Октябрьский" раздела "Администрации районов" (далее - официальный сайт Администрации), в федеральной государственной информационной системе "Единый портал государственных и муниципальных услуг (функций)" (</w:t>
      </w:r>
      <w:hyperlink r:id="rId11" w:history="1">
        <w:r>
          <w:rPr>
            <w:color w:val="0000FF"/>
          </w:rPr>
          <w:t>www.gosuslugi.ru</w:t>
        </w:r>
      </w:hyperlink>
      <w:r>
        <w:t>) (далее - Единый портал) и (или) в модуле Комплексной системы предоставления государственных и муниципальных услуг "Портал государственных и муниципальных услуг Пензенской области" (</w:t>
      </w:r>
      <w:hyperlink r:id="rId12" w:history="1">
        <w:r>
          <w:rPr>
            <w:color w:val="0000FF"/>
          </w:rPr>
          <w:t>gosuslugi.pnzreg.ru</w:t>
        </w:r>
      </w:hyperlink>
      <w:r>
        <w:t>) (далее - Региональный портал).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lastRenderedPageBreak/>
        <w:t>1.3.2. На официальном сайте Администрации, Едином портале и Региональном портале размещается следующая информация: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круг заявителей;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результат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исчерпывающий перечень оснований для приостановления или отказа в предоставлении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формы заявлений (уведомлений, сообщений), используемые при предоставлении муниципальной услуги.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Информация о порядке и сроках предоставления муниципальной услуги посредством Регионального портала, а также на официальном сайте Администрации предоставляется заявителю бесплатно.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Доступ к такой информации о порядке и сроках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1.4.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1.4.1. 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1.4.2. 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ar49" w:history="1">
        <w:r>
          <w:rPr>
            <w:color w:val="0000FF"/>
          </w:rPr>
          <w:t>пунктом 1.3</w:t>
        </w:r>
      </w:hyperlink>
      <w:r>
        <w:t xml:space="preserve"> Административного регламента.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1.4.3. Информирование осуществляется также путем оформления информационных стендов в помещениях Администрации, где размещается соответствующая справочная информация.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1.4.4. К справочной информации относится следующая информация: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место нахождения и график работы Администрации, обращение в которую необходимо для получения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справочные телефоны Администрации, в том числе номер телефона-автоинформатора (при наличии);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1.4.5. Справочная информация размещена на официальном сайте Администрации в </w:t>
      </w:r>
      <w:r>
        <w:lastRenderedPageBreak/>
        <w:t>информационно-телекоммуникационной сети "Интернет" и на Региональном портале.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1.5. Сведения о ходе предоставления муниципальной услуги, результат предоставления муниципальной услуги размещаются в личном кабинете лица, являющегося получателем услуги, или его законного представителя в Едином портале вне зависимости от способа обращения за предоставлением муниципальной услуги (при условии регистрации и авторизации лица, являющегося получателем услуги, или его законного представителя на Едином портале).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Стандарт предоставления муниципальной услуги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муниципальной услуги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2.1. Наименование муниципальной услуги - "Регистрация устава территориального общественного самоуправления".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Краткое наименование муниципальной услуги не предусмотрено.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Наименование органа местного самоуправления,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предоставляющего муниципальную услугу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2.2. Предоставление муниципальной услуги осуществляет Администрация.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Результат предоставления муниципальной услуги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bookmarkStart w:id="2" w:name="Par88"/>
      <w:bookmarkEnd w:id="2"/>
      <w:r>
        <w:t>2.3. Результатом предоставления муниципальной услуги является: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выдача свидетельства о регистрации устава территориального общественного самоуправления;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выдача заявителю уведомления об отказе в выдаче свидетельства о регистрации устава территориального общественного самоуправления, подписанного Главой Администрации Октябрьского района города Пензы.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предоставления муниципальной услуги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 xml:space="preserve">2.4. Срок предоставления муниципальной услуги - 20 рабочих дней со дня предоставления документов, указанных в </w:t>
      </w:r>
      <w:hyperlink w:anchor="Par106" w:history="1">
        <w:r>
          <w:rPr>
            <w:color w:val="0000FF"/>
          </w:rPr>
          <w:t>пункте 2.5</w:t>
        </w:r>
      </w:hyperlink>
      <w:r>
        <w:t xml:space="preserve"> Административного регламента, в Администрацию.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документов, необходимых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законодательными или иными нормативными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правовыми актами для предоставления муниципальной услуги,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с разделением на документы и информацию, которые заявитель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должен представить самостоятельно, и документы, которые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заявитель вправе представить по собственной инициативе, так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как они подлежат представлению в рамках межведомственного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информационного взаимодействия, способы их представления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bookmarkStart w:id="3" w:name="Par106"/>
      <w:bookmarkEnd w:id="3"/>
      <w:r>
        <w:t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2.5.1. письменное </w:t>
      </w:r>
      <w:hyperlink w:anchor="Par320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1 к Административному </w:t>
      </w:r>
      <w:r>
        <w:lastRenderedPageBreak/>
        <w:t>регламенту;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протокол учредительного собрания, конференции, содержащий решение о создании территориального общественного самоуправления;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прошнурованный, пронумерованный Устав территориального общественного самоуправления в трех экземплярах.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Представляемое заявление удостоверяется подписью Председателя учредительного собрания, конференции, либо подписью руководителя (председателя) исполнительного органа создаваемого территориального общественного самоуправления.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2.5.2. документ, удостоверяющий личность заявителя;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2.5.3.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8B7145" w:rsidRDefault="008B7145">
      <w:pPr>
        <w:pStyle w:val="ConsPlusNormal"/>
        <w:spacing w:before="220"/>
        <w:ind w:firstLine="540"/>
        <w:jc w:val="both"/>
      </w:pPr>
      <w:bookmarkStart w:id="4" w:name="Par113"/>
      <w:bookmarkEnd w:id="4"/>
      <w:r>
        <w:t>2.6.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2.6.1. акт об изменении адреса, если имело место изменение названия улицы и (или) номера дома.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В случае непредставления заявителем документов, указанных в </w:t>
      </w:r>
      <w:hyperlink w:anchor="Par113" w:history="1">
        <w:r>
          <w:rPr>
            <w:color w:val="0000FF"/>
          </w:rPr>
          <w:t>пункте 2.6</w:t>
        </w:r>
      </w:hyperlink>
      <w:r>
        <w:t xml:space="preserve">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Непредставление заявителем документа, указанного в </w:t>
      </w:r>
      <w:hyperlink w:anchor="Par113" w:history="1">
        <w:r>
          <w:rPr>
            <w:color w:val="0000FF"/>
          </w:rPr>
          <w:t>пункте 2.6</w:t>
        </w:r>
      </w:hyperlink>
      <w: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8B7145" w:rsidRDefault="008B7145">
      <w:pPr>
        <w:pStyle w:val="ConsPlusNormal"/>
        <w:spacing w:before="220"/>
        <w:ind w:firstLine="540"/>
        <w:jc w:val="both"/>
      </w:pPr>
      <w:bookmarkStart w:id="5" w:name="Par117"/>
      <w:bookmarkEnd w:id="5"/>
      <w:r>
        <w:t xml:space="preserve">2.7. Заявитель представляет оригиналы и копии документов, указанных в </w:t>
      </w:r>
      <w:hyperlink w:anchor="Par106" w:history="1">
        <w:r>
          <w:rPr>
            <w:color w:val="0000FF"/>
          </w:rPr>
          <w:t>пункте 2.5</w:t>
        </w:r>
      </w:hyperlink>
      <w:r>
        <w:t xml:space="preserve"> Административного регламента.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В случае направления документов посредством почтовой связи заявитель предоставляет копии документов, указанные в </w:t>
      </w:r>
      <w:hyperlink w:anchor="Par106" w:history="1">
        <w:r>
          <w:rPr>
            <w:color w:val="0000FF"/>
          </w:rPr>
          <w:t>пункте 2.5</w:t>
        </w:r>
      </w:hyperlink>
      <w:r>
        <w:t xml:space="preserve"> Административного регламента, заверенные в установленном законом Российской Федерации порядке.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лично на бумажном носителе по адресу Администрации;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посредством почтовой связи по адресу Администрации;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на бумажном носителе через МФЦ, с которым у Администрации заключено соглашение о взаимодействии.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К заявлению прилагается согласие на обработку персональных данных заявителя и членов его семьи.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В случае,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Действие </w:t>
      </w:r>
      <w:r>
        <w:lastRenderedPageBreak/>
        <w:t>Административного регламента не распространяется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отказа в приеме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документов, необходимых для предоставления муниципальной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услуги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 xml:space="preserve">2.9. Основанием для отказа в приеме документов, необходимых для предоставления муниципальной услуги, является отсутствие подписи заявителя на заявлении, представление документов, которые не поддаются прочтению, несоблюдение установленных </w:t>
      </w:r>
      <w:hyperlink r:id="rId14" w:history="1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несоответствие Устава территориального общественного самоуправления, иных документов, представленных на регистрацию, требованиям законодательства.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Исчерпывающий перечень оснований для приостановления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или отказа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в предоставлении муниципальной услуги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2.10. В предоставлении муниципальной услуги заявителю отказывается в случае: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2.10.1. непредставления или неполного представления документов, указанных в </w:t>
      </w:r>
      <w:hyperlink w:anchor="Par106" w:history="1">
        <w:r>
          <w:rPr>
            <w:color w:val="0000FF"/>
          </w:rPr>
          <w:t>пункте 2.5</w:t>
        </w:r>
      </w:hyperlink>
      <w:r>
        <w:t xml:space="preserve"> Административного регламента;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2.11. Основания для приостановления предоставления муниципальной услуги отсутствуют.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Размер платы, взимаемой с заявителя при предоставлении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и способы ее взимания в случаях,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предусмотренных федеральными законами, принимаемыми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в соответствии с ними иными нормативными правовыми актами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Российской Федерации, нормативными правовыми актами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Пензенской области и муниципальными правовыми актами города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Пензы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2.12. Предоставление муниципальной услуги "Регистрация устава территориального общественного самоуправления" осуществляется бесплатно.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Максимальный срок ожидания в очереди при подаче запроса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о предоставлении муниципальной услуги и при получении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результата предоставления муниципальной услуги в случае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обращения заявителя непосредственно в орган, предоставляющий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муниципальную услугу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2.13. Время ожидания в очереди не должно превышать: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при подаче заявления и (или) документов - 15 минут;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при получении результата предоставления муниципальной услуги - 15 минут.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Срок регистрации заявления заявителя о предоставлении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lastRenderedPageBreak/>
        <w:t>2.14. Срок регистрации заявления заявителя о предоставлении муниципальной услуги - 1 рабочий день.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Требования к помещениям, в которых предоставляется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муниципальная услуга, к залу ожидания, местам для заполнения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заявлений, информационным стендам с образцами их заполнения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и перечнем документов, необходимых для предоставления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услуги, в том числе к обеспечению доступности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для инвалидов указанных объектов в соответствии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с законодательством Российской Федерации о социальной защите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инвалидов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2.15. Предоставление муниципальной услуги осуществляется в специально выделенном для этой цели помещении Администрации.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2.15.1. Помещения, в которых осуществляется предоставление муниципальной услуги, оборудуются: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информационными стендами, содержащими визуальную и текстовую информацию. На информационном стенде должны быть размещена следующая информация: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наименование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контактные телефоны, график работы, фамилии, имена, отчества (указывается при его наличии) и должности специалистов, осуществляющих прием и консультирование;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почтовый и электронный адрес Администрации;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образец заполнения заявления о предоставлении муниципальной услуги.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Количество мест ожидания определяется исходя из фактической нагрузки и возможностей для их размещения в здании.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Места ожидания должны соответствовать комфортным условиям для заявителей и оптимальным условиям работы сотрудников.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Кабинеты приема заявителей должны иметь информационные таблички (вывески) с указанием: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фамилии, имени, отчества (указывается при его наличии) сотрудника.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При организации рабочих мест следует предусмотреть возможность беспрепятственного входа (выхода) сотрудников из помещения.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</w:t>
      </w:r>
      <w:r>
        <w:lastRenderedPageBreak/>
        <w:t>средствами, обеспечивающими безопасность и комфортное пребывание заявителей,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2.15.2. Здания, в которых располагаются помещения Администрации, МФЦ, должны быть расположены с учетом транспортной и пешеходной доступности для заявителей.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На территории, прилегающей к Администрации, МФЦ, оборудуются места для парковки автотранспортных средств.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Вход в здание оборудован информационной табличкой (вывеской), содержащей полное наименование Администрации, МФЦ.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В помещениях Администрации, МФЦ размещены информационные стенды, на которых размещается информация, предусмотренная </w:t>
      </w:r>
      <w:hyperlink w:anchor="Par49" w:history="1">
        <w:r>
          <w:rPr>
            <w:color w:val="0000FF"/>
          </w:rPr>
          <w:t>пунктом 1.3</w:t>
        </w:r>
      </w:hyperlink>
      <w:r>
        <w:t xml:space="preserve"> Административного регламента.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Прием заявителей осуществляется в специально выделенных для этой цели помещениях Администрации, МФЦ.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Кабинет оборудуется информационными табличками (вывесками) с указанием: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номера кабинета;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фамилии и инициалов специалиста, осуществляющего прием.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Места для приема заявителей снабжаются стулом, писчей бумагой и канцелярскими принадлежностями.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Одним специалистом одновременно ведется прием только одного заявителя.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Место ожидания оборудуется соответствующими комфортными условиями для заявителей и оптимальными условиями работы специалиста, в том числе обеспечивается возможность реализации прав инвалидов на предоставление по их заявлению муниципальной услуги.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Специалисты Администрации, МФЦ, предоставляющие услуги, оказывают помощь инвалидам в преодолении барьеров, мешающих получению ими услуг наравне с другими лицами.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 соответствии с законодательством Российской Федерации о социальной защите инвалидов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должны обеспечиваться: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- условия для беспрепятственного доступа к объекту (зданию, помещению), в котором предоставляется муниципальная услуга, а также для беспрепятственного пользования </w:t>
      </w:r>
      <w:r>
        <w:lastRenderedPageBreak/>
        <w:t>транспортом, средствами связи и информации;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возможность самостоятельного передвижения по территории, на которой расположены объекты (здания, помещения),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сопровождение инвалидов, имеющих стойкие расстройства функции зрения и самостоятельного передвижения;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 с учетом ограничений их жизнедеятельности;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допуск сурдопереводчика и тифлосурдопереводчика;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допуск собаки-проводника на объекты (здания, помещения), в которых предоставляется муниципальная услуга;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На территории, прилегающей к месторасположению Администрации, МФЦ оборудуются бесплатные места для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На указанных транспортных средствах должен быть установлен опознавательный знак "Инвалид" и информация об этих транспортных средствах должна быть внесена в федеральный реестр инвалидов.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Показатели доступности и качества предоставления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2.16. Показателями доступности предоставления муниципальной услуги являются: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транспортная доступность к месту предоставления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обеспечение беспрепятственного доступа лиц к помещениям, в которых предоставляется муниципальная услуга;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на информационных стендах;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lastRenderedPageBreak/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размещение информации о порядке предоставления муниципальной услуги в средствах массовой информации;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возможность получения заявителем информации о ходе предоставления муниципальной услуги с использованием Единого и Регионального порталов.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2.17. Показателями качества предоставления муниципальной услуги являются отсутствие: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очередей при приеме и выдаче документов заявителям (их представителям);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нарушений сроков предоставления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Порядок исправления допущенных опечаток и ошибок в выданных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в результате предоставления муниципальной услуги документах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 xml:space="preserve">2.18. Основанием для исправления опечаток или ошибок является представление заявителем в Администрацию </w:t>
      </w:r>
      <w:hyperlink w:anchor="Par383" w:history="1">
        <w:r>
          <w:rPr>
            <w:color w:val="0000FF"/>
          </w:rPr>
          <w:t>заявления</w:t>
        </w:r>
      </w:hyperlink>
      <w:r>
        <w:t xml:space="preserve"> об исправлении опечатки и (или) ошибки в документах, выданных в результате предоставления муниципальной услуги по форме согласно приложению N 2 к Административному регламенту.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При обращении об исправлении опечатки и (или) ошибки заявитель представляет: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- </w:t>
      </w:r>
      <w:hyperlink w:anchor="Par383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N 2 к Административному регламенту;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документы, подтверждающие наличие в выданном в результате предоставления муниципальной услуги документе опечатки и (или) ошибки.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Заявление подается заявителем: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непосредственно в Администрацию,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по почте,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по электронной почте.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Основанием для отказа в исправлении опечатки и (или) ошибки в выданном в результате предоставления муниципальной услуги является непредставление заявителем документов, подтверждающих наличие в выданном в результате предоставления муниципальной услуги опечатки и (или) ошибки.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Заявление об исправлении опечатки и (или) ошибки регистрируется специалистом Администрации.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Сотрудник Администрации проверяет поступившее заявление об исправлении опечатки и (или) ошибки на предмет их наличия в выданном в результате предоставления муниципальной услуги.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lastRenderedPageBreak/>
        <w:t xml:space="preserve">В случае наличия опечатки и (или) ошибки в выданном в результате предоставления муниципальной услуги сотрудник Администрации устраняет выявленные опечатки и (или) ошибки и готовит результат услуги, указанный в </w:t>
      </w:r>
      <w:hyperlink w:anchor="Par88" w:history="1">
        <w:r>
          <w:rPr>
            <w:color w:val="0000FF"/>
          </w:rPr>
          <w:t>пункте 2.3</w:t>
        </w:r>
      </w:hyperlink>
      <w:r>
        <w:t xml:space="preserve"> Административного регламента, вновь.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 случае отсутствия опечатки и (или) ошибки в выданном в результате предоставления муниципальной услуги сотрудник Администрации готовит уведомление об отсутствии опечатки и (или) ошибки в выданном в результате предоставления муниципальной услуги.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Сотрудник Администрации обеспечивает подписание документа главой Администрации Октябрьского района города Пензы.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Специалист Администрации регистрирует результат рассмотрения заявления по исправлению опечатки и (или) ошибки в выданном в результате предоставления муниципальной услуги и направляет заявителю.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Максимальный срок выполнения действия по исправлению опечатки и (или) ошибки в выданном в результате предоставления муниципальной услуги либо подготовке уведомления об отсутствии опечатки и (или) ошибки в выданном в результате предоставления муниципальной услуги - 10 рабочих дней.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Результатом по исправлению опечатки и (или) ошибки в выданном в результате предоставления муниципальной услуги является: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 случае наличия опечатки и (или) ошибки в выданном в результате предоставления муниципальной услуги документе - направление заявителю результата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 случае отсутствия опечатки и (или) ошибки в выданном в результате предоставления муниципальной услуги - уведомление об отсутствии опечатки и (или) ошибки в выданном в результате предоставления муниципальной услуги.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  <w:outlineLvl w:val="2"/>
        <w:rPr>
          <w:b/>
          <w:bCs/>
        </w:rPr>
      </w:pPr>
      <w:r>
        <w:rPr>
          <w:b/>
          <w:bCs/>
        </w:rPr>
        <w:t>Иные требования, в том числе учитывающие особенности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муниципальной услуги в многофункциональном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центре предоставления государственных и муниципальных услуг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и особенности предоставления муниципальной услуги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в электронной форме в соответствии с действующим</w:t>
      </w:r>
    </w:p>
    <w:p w:rsidR="008B7145" w:rsidRDefault="008B7145">
      <w:pPr>
        <w:pStyle w:val="ConsPlusNormal"/>
        <w:jc w:val="center"/>
        <w:rPr>
          <w:b/>
          <w:bCs/>
        </w:rPr>
      </w:pPr>
      <w:r>
        <w:rPr>
          <w:b/>
          <w:bCs/>
        </w:rPr>
        <w:t>законодательством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ind w:firstLine="540"/>
        <w:jc w:val="both"/>
      </w:pPr>
      <w:r>
        <w:t>2.19. В случае если муниципальная услуга оказывается на базе МФЦ, специалист МФЦ принимает от заявителя заявление, регистрирует его в соответствии с Административным регламентом МФЦ. При приеме у заявителя заявления специалист: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- проверяет правильность заполнения заявления в соответствии с требованиями, установленными </w:t>
      </w:r>
      <w:hyperlink w:anchor="Par106" w:history="1">
        <w:r>
          <w:rPr>
            <w:color w:val="0000FF"/>
          </w:rPr>
          <w:t>пунктами 2.5</w:t>
        </w:r>
      </w:hyperlink>
      <w:r>
        <w:t xml:space="preserve">, </w:t>
      </w:r>
      <w:hyperlink w:anchor="Par117" w:history="1">
        <w:r>
          <w:rPr>
            <w:color w:val="0000FF"/>
          </w:rPr>
          <w:t>2.7</w:t>
        </w:r>
      </w:hyperlink>
      <w:r>
        <w:t xml:space="preserve"> Административного регламента;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 случае если при подаче заявления специалистом МФЦ обнаружено несоответствие заявления и/или прилагаемых к нему документов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Передачу и доставку документов заявителя из МФЦ в Администрацию осуществляет сотрудник МФЦ - курьер. Он передает документы сотруднику Администрации в течение 1 рабочего дня, следующего за днем принятия заявления от заявителя.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lastRenderedPageBreak/>
        <w:t>Передача документов заявителя из МФЦ в Администрацию осуществляется курьером МФЦ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Сотрудник Администрации регистрирует заявление в установленном порядке.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После получения из Администрации информации о принятии решения сотрудник МФЦ в течение 1 рабочего дня, следующего за днем получения информации, получает в Администрации результат оказания услуги.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О получении результата оказания услуги курьером МФЦ делается соответствующая отметка в реестре.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выдается документ под подпись с указанием даты его получения.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 случае неявки заявителя в МФЦ, в течение 30 дней с момента окончания срока получения результата оказания услуги, МФЦ передает документы в Администрацию под подпись с сопроводительным письмом.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2.20. Заявление в форме электронного документа может быть представлено в Администрацию по выбору заявителя: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формирование заявления в электронной форме осуществляется посредством заполнения интерактивной формы заявления на Едином портале и (или) Региональном портале (при наличии технической возможности) без необходимости дополнительной подачи заявления в какой-либо иной форме;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путем направления электронного документа в Администрацию на официальную электронную почту (при наличии технической возможности, далее - представление посредством электронной почты).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 заявлении указывается один из следующих способов предоставления результатов рассмотрения заявления: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 форме электронных документов, подписанных квалифицированной электронной подписью;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 виде бумажного документа, который заявитель получает непосредственно при личном обращении;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в виде бумажного документа, который направляется заявителю посредством почтового отправления.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простой электронной подписью заявителя (представителя заявителя);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квалифицированной электронной подписью заявителя (представителя заявителя).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lastRenderedPageBreak/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также, если заявление подписано усиленной квалифицированной электронной подписью.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 xml:space="preserve">В случае, если для предоставления услуги необходима обработка персональных данных лица, не являющегося заявителем, и если в соответствии с Федеральным </w:t>
      </w:r>
      <w:hyperlink r:id="rId15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документа. Заявление, переданное с нарушением установленных норм, Администрацией не рассматривается.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При подаче заявления в электронном виде посредством Порталов заявление может быть подписано простой электронной подписью, ход исполнения и результат оказания услуги доступны в личном кабинете на Портале.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При предоставлении муниципальной услуги в электронной форме посредством электронной почты заявителю обеспечивается (при наличии технической возможности):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получение информации о порядке и сроках предоставления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подача заявления для предоставления муниципальной услуги;</w:t>
      </w:r>
    </w:p>
    <w:p w:rsidR="008B7145" w:rsidRDefault="008B7145">
      <w:pPr>
        <w:pStyle w:val="ConsPlusNormal"/>
        <w:spacing w:before="220"/>
        <w:ind w:firstLine="540"/>
        <w:jc w:val="both"/>
      </w:pPr>
      <w:r>
        <w:t>- получение результата предоставления муниципальной услуги.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right"/>
        <w:outlineLvl w:val="1"/>
      </w:pPr>
      <w:r>
        <w:t>Приложение N 1</w:t>
      </w:r>
    </w:p>
    <w:p w:rsidR="008B7145" w:rsidRDefault="008B7145">
      <w:pPr>
        <w:pStyle w:val="ConsPlusNormal"/>
        <w:jc w:val="right"/>
      </w:pPr>
      <w:r>
        <w:t>к Административному регламенту</w:t>
      </w:r>
    </w:p>
    <w:p w:rsidR="008B7145" w:rsidRDefault="008B7145">
      <w:pPr>
        <w:pStyle w:val="ConsPlusNormal"/>
        <w:jc w:val="right"/>
      </w:pPr>
      <w:r>
        <w:t>администрации</w:t>
      </w:r>
    </w:p>
    <w:p w:rsidR="008B7145" w:rsidRDefault="008B7145">
      <w:pPr>
        <w:pStyle w:val="ConsPlusNormal"/>
        <w:jc w:val="right"/>
      </w:pPr>
      <w:r>
        <w:t>Октябрьского района</w:t>
      </w:r>
    </w:p>
    <w:p w:rsidR="008B7145" w:rsidRDefault="008B7145">
      <w:pPr>
        <w:pStyle w:val="ConsPlusNormal"/>
        <w:jc w:val="right"/>
      </w:pPr>
      <w:r>
        <w:t>города Пензы</w:t>
      </w:r>
    </w:p>
    <w:p w:rsidR="008B7145" w:rsidRDefault="008B7145">
      <w:pPr>
        <w:pStyle w:val="ConsPlusNormal"/>
        <w:jc w:val="right"/>
      </w:pPr>
      <w:r>
        <w:t>по предоставлению</w:t>
      </w:r>
    </w:p>
    <w:p w:rsidR="008B7145" w:rsidRDefault="008B7145">
      <w:pPr>
        <w:pStyle w:val="ConsPlusNormal"/>
        <w:jc w:val="right"/>
      </w:pPr>
      <w:r>
        <w:t>муниципальной услуги</w:t>
      </w:r>
    </w:p>
    <w:p w:rsidR="008B7145" w:rsidRDefault="008B7145">
      <w:pPr>
        <w:pStyle w:val="ConsPlusNormal"/>
        <w:jc w:val="right"/>
      </w:pPr>
      <w:r>
        <w:t>"Регистрация устава</w:t>
      </w:r>
    </w:p>
    <w:p w:rsidR="008B7145" w:rsidRDefault="008B7145">
      <w:pPr>
        <w:pStyle w:val="ConsPlusNormal"/>
        <w:jc w:val="right"/>
      </w:pPr>
      <w:r>
        <w:t>территориального</w:t>
      </w:r>
    </w:p>
    <w:p w:rsidR="008B7145" w:rsidRDefault="008B7145">
      <w:pPr>
        <w:pStyle w:val="ConsPlusNormal"/>
        <w:jc w:val="right"/>
      </w:pPr>
      <w:r>
        <w:t>общественного самоуправления"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Главе Администрации Октябрьского района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города Пензы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 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(Ф.И.О., адрес места жительства,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контактные телефоны уполномоченного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лица (руководителя комитета/совета ТОС)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6" w:name="Par320"/>
      <w:bookmarkEnd w:id="6"/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ЗАЯВЛЕНИЕ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(фамилия, имя, отчество, адрес места жительства, контактные телефоны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председателя учредительного собрания (конференции) либо руководителя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исполнительного органа создаваемого территориального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общественного самоуправления)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соответствии  со  </w:t>
      </w:r>
      <w:hyperlink r:id="rId16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 27</w:t>
        </w:r>
      </w:hyperlink>
      <w:r>
        <w:rPr>
          <w:rFonts w:ascii="Courier New" w:hAnsi="Courier New" w:cs="Courier New"/>
          <w:sz w:val="20"/>
          <w:szCs w:val="20"/>
        </w:rPr>
        <w:t xml:space="preserve">  Федерального  закона  "Об общих принципах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организации  местного  самоуправления  в  Российской Федерации", </w:t>
      </w:r>
      <w:hyperlink r:id="rId17" w:history="1">
        <w:r>
          <w:rPr>
            <w:rFonts w:ascii="Courier New" w:hAnsi="Courier New" w:cs="Courier New"/>
            <w:color w:val="0000FF"/>
            <w:sz w:val="20"/>
            <w:szCs w:val="20"/>
          </w:rPr>
          <w:t>статьей 11</w:t>
        </w:r>
      </w:hyperlink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Устава   города   Пензы   представляет   документы  на  регистрацию  Устава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территориального общественного самоуправления "__________________________".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(наименование)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создания на учредительном собрании (конференции) ____________________.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Название  и  место   нахождения исполнительного   органа   территориального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общественного самоуправления 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(название, почтовый адрес, телефон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 протокол  учредительного  собрания,  конференции,  содержащий  решение о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создании территориального общественного самоуправления;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 прошнурованный,  пронумерованный  Устав  территориального  общественного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самоуправления в трех экземплярах;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   копия   решения   Пензенской  городской  Думы  об  установлении  границ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территории,   на   которой   осуществляется   территориальное  общественное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самоуправление.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руководителя ТОС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(уполномоченного лица)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                               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(подпись)                                        (дата)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right"/>
        <w:outlineLvl w:val="1"/>
      </w:pPr>
      <w:r>
        <w:t>Приложение N 2</w:t>
      </w:r>
    </w:p>
    <w:p w:rsidR="008B7145" w:rsidRDefault="008B7145">
      <w:pPr>
        <w:pStyle w:val="ConsPlusNormal"/>
        <w:jc w:val="right"/>
      </w:pPr>
      <w:r>
        <w:t>к Административному регламенту</w:t>
      </w:r>
    </w:p>
    <w:p w:rsidR="008B7145" w:rsidRDefault="008B7145">
      <w:pPr>
        <w:pStyle w:val="ConsPlusNormal"/>
        <w:jc w:val="right"/>
      </w:pPr>
      <w:r>
        <w:t>администрации</w:t>
      </w:r>
    </w:p>
    <w:p w:rsidR="008B7145" w:rsidRDefault="008B7145">
      <w:pPr>
        <w:pStyle w:val="ConsPlusNormal"/>
        <w:jc w:val="right"/>
      </w:pPr>
      <w:r>
        <w:t>Октябрьского района</w:t>
      </w:r>
    </w:p>
    <w:p w:rsidR="008B7145" w:rsidRDefault="008B7145">
      <w:pPr>
        <w:pStyle w:val="ConsPlusNormal"/>
        <w:jc w:val="right"/>
      </w:pPr>
      <w:r>
        <w:t>города Пензы</w:t>
      </w:r>
    </w:p>
    <w:p w:rsidR="008B7145" w:rsidRDefault="008B7145">
      <w:pPr>
        <w:pStyle w:val="ConsPlusNormal"/>
        <w:jc w:val="right"/>
      </w:pPr>
      <w:r>
        <w:t>о предоставлению</w:t>
      </w:r>
    </w:p>
    <w:p w:rsidR="008B7145" w:rsidRDefault="008B7145">
      <w:pPr>
        <w:pStyle w:val="ConsPlusNormal"/>
        <w:jc w:val="right"/>
      </w:pPr>
      <w:r>
        <w:t>муниципальной услуги</w:t>
      </w:r>
    </w:p>
    <w:p w:rsidR="008B7145" w:rsidRDefault="008B7145">
      <w:pPr>
        <w:pStyle w:val="ConsPlusNormal"/>
        <w:jc w:val="right"/>
      </w:pPr>
      <w:r>
        <w:t>"Регистрация устава</w:t>
      </w:r>
    </w:p>
    <w:p w:rsidR="008B7145" w:rsidRDefault="008B7145">
      <w:pPr>
        <w:pStyle w:val="ConsPlusNormal"/>
        <w:jc w:val="right"/>
      </w:pPr>
      <w:r>
        <w:t>территориального</w:t>
      </w:r>
    </w:p>
    <w:p w:rsidR="008B7145" w:rsidRDefault="008B7145">
      <w:pPr>
        <w:pStyle w:val="ConsPlusNormal"/>
        <w:jc w:val="right"/>
      </w:pPr>
      <w:r>
        <w:t>общественного самоуправления"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Главе администрации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Октябрьского района города Пензы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(Ф.И.О. заявителя)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проживающего: 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тел. 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документ, удостоверяющий личность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серия ___________ N 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       когда и кем выдан 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bookmarkStart w:id="7" w:name="Par383"/>
      <w:bookmarkEnd w:id="7"/>
      <w:r>
        <w:rPr>
          <w:rFonts w:ascii="Courier New" w:hAnsi="Courier New" w:cs="Courier New"/>
          <w:sz w:val="20"/>
          <w:szCs w:val="20"/>
        </w:rPr>
        <w:t xml:space="preserve">                                 Заявление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об исправлении ошибок и опечаток в документах, выданных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в результате предоставления государственной услуги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Прошу исправить ошибку в 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(реквизиты документа, заявленного к исправлению)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ошибочно указанную информацию 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заменить на 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Основание для исправления ошибки (опечатки): 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(ссылка на документ)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заявлению прилагаются следующие документы: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1. 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3. 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"___" __________ ____ г. 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(подпись заявителя)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Заявление зарегистрировано "___" __________ ____ г.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8B7145" w:rsidRDefault="008B7145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(подпись, инициалы, фамилия и должность работника, принявшего документы)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right"/>
        <w:outlineLvl w:val="1"/>
      </w:pPr>
      <w:r>
        <w:t>Приложение N 3</w:t>
      </w:r>
    </w:p>
    <w:p w:rsidR="008B7145" w:rsidRDefault="008B7145">
      <w:pPr>
        <w:pStyle w:val="ConsPlusNormal"/>
        <w:jc w:val="right"/>
      </w:pPr>
      <w:r>
        <w:t>к Административному регламенту</w:t>
      </w:r>
    </w:p>
    <w:p w:rsidR="008B7145" w:rsidRDefault="008B7145">
      <w:pPr>
        <w:pStyle w:val="ConsPlusNormal"/>
        <w:jc w:val="right"/>
      </w:pPr>
      <w:r>
        <w:t>администрации</w:t>
      </w:r>
    </w:p>
    <w:p w:rsidR="008B7145" w:rsidRDefault="008B7145">
      <w:pPr>
        <w:pStyle w:val="ConsPlusNormal"/>
        <w:jc w:val="right"/>
      </w:pPr>
      <w:r>
        <w:t>Октябрьского района</w:t>
      </w:r>
    </w:p>
    <w:p w:rsidR="008B7145" w:rsidRDefault="008B7145">
      <w:pPr>
        <w:pStyle w:val="ConsPlusNormal"/>
        <w:jc w:val="right"/>
      </w:pPr>
      <w:r>
        <w:t>города Пензы</w:t>
      </w:r>
    </w:p>
    <w:p w:rsidR="008B7145" w:rsidRDefault="008B7145">
      <w:pPr>
        <w:pStyle w:val="ConsPlusNormal"/>
        <w:jc w:val="right"/>
      </w:pPr>
      <w:r>
        <w:t>по предоставлению</w:t>
      </w:r>
    </w:p>
    <w:p w:rsidR="008B7145" w:rsidRDefault="008B7145">
      <w:pPr>
        <w:pStyle w:val="ConsPlusNormal"/>
        <w:jc w:val="right"/>
      </w:pPr>
      <w:r>
        <w:t>муниципальной услуги</w:t>
      </w:r>
    </w:p>
    <w:p w:rsidR="008B7145" w:rsidRDefault="008B7145">
      <w:pPr>
        <w:pStyle w:val="ConsPlusNormal"/>
        <w:jc w:val="right"/>
      </w:pPr>
      <w:r>
        <w:t>"Регистрация устава</w:t>
      </w:r>
    </w:p>
    <w:p w:rsidR="008B7145" w:rsidRDefault="008B7145">
      <w:pPr>
        <w:pStyle w:val="ConsPlusNormal"/>
        <w:jc w:val="right"/>
      </w:pPr>
      <w:r>
        <w:t>территориального</w:t>
      </w:r>
    </w:p>
    <w:p w:rsidR="008B7145" w:rsidRDefault="008B7145">
      <w:pPr>
        <w:pStyle w:val="ConsPlusNormal"/>
        <w:jc w:val="right"/>
      </w:pPr>
      <w:r>
        <w:t>общественного самоуправления"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center"/>
      </w:pPr>
      <w:r>
        <w:t>Журнал</w:t>
      </w:r>
    </w:p>
    <w:p w:rsidR="008B7145" w:rsidRDefault="008B7145">
      <w:pPr>
        <w:pStyle w:val="ConsPlusNormal"/>
        <w:jc w:val="center"/>
      </w:pPr>
      <w:r>
        <w:t>учета заявлений и выдачи свидетельство регистрации уставов</w:t>
      </w:r>
    </w:p>
    <w:p w:rsidR="008B7145" w:rsidRDefault="008B7145">
      <w:pPr>
        <w:pStyle w:val="ConsPlusNormal"/>
        <w:jc w:val="center"/>
      </w:pPr>
      <w:r>
        <w:t>ТОС</w:t>
      </w: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sectPr w:rsidR="008B7145" w:rsidSect="005772D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1155"/>
        <w:gridCol w:w="1474"/>
        <w:gridCol w:w="1531"/>
        <w:gridCol w:w="1644"/>
        <w:gridCol w:w="1417"/>
        <w:gridCol w:w="1757"/>
        <w:gridCol w:w="1474"/>
      </w:tblGrid>
      <w:tr w:rsidR="008B714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  <w:jc w:val="center"/>
            </w:pPr>
            <w:r>
              <w:t>Дата приема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  <w:jc w:val="center"/>
            </w:pPr>
            <w:r>
              <w:t>Ф.И.О. заявителя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  <w:jc w:val="center"/>
            </w:pPr>
            <w:r>
              <w:t>Адрес, место жительства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  <w:jc w:val="center"/>
            </w:pPr>
            <w:r>
              <w:t>Дата выдачи свидетельства о регистрации уставов ТОС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  <w:jc w:val="center"/>
            </w:pPr>
            <w:r>
              <w:t>Подпись заявителя в получении свидетельства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  <w:jc w:val="center"/>
            </w:pPr>
            <w:r>
              <w:t>Отказ в выдаче свидетельства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8B714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</w:tr>
      <w:tr w:rsidR="008B714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145" w:rsidRDefault="008B7145">
            <w:pPr>
              <w:pStyle w:val="ConsPlusNormal"/>
            </w:pPr>
          </w:p>
        </w:tc>
      </w:tr>
    </w:tbl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jc w:val="both"/>
      </w:pPr>
    </w:p>
    <w:p w:rsidR="008B7145" w:rsidRDefault="008B714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F2E" w:rsidRDefault="00D15F2E">
      <w:bookmarkStart w:id="8" w:name="_GoBack"/>
      <w:bookmarkEnd w:id="8"/>
    </w:p>
    <w:sectPr w:rsidR="00D15F2E">
      <w:pgSz w:w="16838" w:h="11905" w:orient="landscape"/>
      <w:pgMar w:top="1701" w:right="1134" w:bottom="850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145"/>
    <w:rsid w:val="008B7145"/>
    <w:rsid w:val="00D1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40DD8D-7012-4D9A-B55A-6E266011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714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204357&amp;dst=100912" TargetMode="External"/><Relationship Id="rId13" Type="http://schemas.openxmlformats.org/officeDocument/2006/relationships/hyperlink" Target="https://login.consultant.ru/link/?req=doc&amp;base=LAW&amp;n=49976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205064" TargetMode="External"/><Relationship Id="rId12" Type="http://schemas.openxmlformats.org/officeDocument/2006/relationships/hyperlink" Target="https://gosuslugi.pnzreg.ru" TargetMode="External"/><Relationship Id="rId17" Type="http://schemas.openxmlformats.org/officeDocument/2006/relationships/hyperlink" Target="https://login.consultant.ru/link/?req=doc&amp;base=RLAW021&amp;n=204357&amp;dst=1001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1480&amp;dst=121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210335" TargetMode="External"/><Relationship Id="rId11" Type="http://schemas.openxmlformats.org/officeDocument/2006/relationships/hyperlink" Target="www.gosuslugi.ru" TargetMode="External"/><Relationship Id="rId5" Type="http://schemas.openxmlformats.org/officeDocument/2006/relationships/hyperlink" Target="https://login.consultant.ru/link/?req=doc&amp;base=LAW&amp;n=511331" TargetMode="External"/><Relationship Id="rId15" Type="http://schemas.openxmlformats.org/officeDocument/2006/relationships/hyperlink" Target="https://login.consultant.ru/link/?req=doc&amp;base=LAW&amp;n=499769" TargetMode="External"/><Relationship Id="rId10" Type="http://schemas.openxmlformats.org/officeDocument/2006/relationships/hyperlink" Target="http://www.penza-gorod.ru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83762" TargetMode="External"/><Relationship Id="rId14" Type="http://schemas.openxmlformats.org/officeDocument/2006/relationships/hyperlink" Target="https://login.consultant.ru/link/?req=doc&amp;base=LAW&amp;n=503689&amp;dst=1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5835</Words>
  <Characters>33265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2025-11-11T14:02:00Z</dcterms:created>
  <dcterms:modified xsi:type="dcterms:W3CDTF">2025-11-11T14:02:00Z</dcterms:modified>
</cp:coreProperties>
</file>