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6C1" w:rsidRDefault="005D66C1" w:rsidP="005D66C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СКАНОВСКОГО СЕЛЬСОВЕТА НАРОВЧАТСКОГО РАЙОНА</w:t>
      </w:r>
    </w:p>
    <w:p w:rsidR="005D66C1" w:rsidRDefault="005D66C1" w:rsidP="005D66C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5D66C1" w:rsidRDefault="005D66C1" w:rsidP="005D66C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5D66C1" w:rsidRDefault="005D66C1" w:rsidP="005D66C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 № 47</w:t>
      </w:r>
    </w:p>
    <w:p w:rsidR="005D66C1" w:rsidRDefault="005D66C1" w:rsidP="005D66C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Сканово</w:t>
      </w:r>
    </w:p>
    <w:p w:rsidR="005D66C1" w:rsidRDefault="005D66C1" w:rsidP="005D66C1">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 внесении изменений в постановление администрации Скановского сельсовета Наровчатского района Пензенской области от 05.06.2019 № 28</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Скановского сельсовета Наровчатского района Пензенской области </w:t>
      </w:r>
      <w:hyperlink r:id="rId4" w:tgtFrame="_blank" w:history="1">
        <w:r>
          <w:rPr>
            <w:rStyle w:val="hyperlink"/>
            <w:rFonts w:ascii="Arial" w:hAnsi="Arial" w:cs="Arial"/>
            <w:color w:val="0000FF"/>
          </w:rPr>
          <w:t>от 01.11.2019 № 48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Pr>
            <w:rStyle w:val="hyperlink"/>
            <w:rFonts w:ascii="Arial" w:hAnsi="Arial" w:cs="Arial"/>
            <w:color w:val="0000FF"/>
          </w:rPr>
          <w:t>от 26.06.2020 № 39</w:t>
        </w:r>
      </w:hyperlink>
      <w:r>
        <w:rPr>
          <w:rFonts w:ascii="Arial" w:hAnsi="Arial" w:cs="Arial"/>
          <w:color w:val="000000"/>
        </w:rPr>
        <w:t> «Об утверждении Реестра муниципальных услуг Скановского сельсовета Наровчатского района Пензенской области», статьей 23.1 </w:t>
      </w:r>
      <w:hyperlink r:id="rId6" w:tgtFrame="_blank" w:history="1">
        <w:r>
          <w:rPr>
            <w:rStyle w:val="hyperlink"/>
            <w:rFonts w:ascii="Arial" w:hAnsi="Arial" w:cs="Arial"/>
            <w:color w:val="0000FF"/>
          </w:rPr>
          <w:t>Устава Скановского сельсовета Наровчатского района Пензенской области</w:t>
        </w:r>
      </w:hyperlink>
      <w:r>
        <w:rPr>
          <w:rFonts w:ascii="Arial" w:hAnsi="Arial" w:cs="Arial"/>
          <w:color w:val="000000"/>
        </w:rPr>
        <w:t>,</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Внести в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утвержденный постановлением администрации Скановского сельсовета Наровчатского района Пензенской области </w:t>
      </w:r>
      <w:hyperlink r:id="rId7" w:tgtFrame="_blank" w:history="1">
        <w:r>
          <w:rPr>
            <w:rStyle w:val="hyperlink"/>
            <w:rFonts w:ascii="Arial" w:hAnsi="Arial" w:cs="Arial"/>
            <w:color w:val="0000FF"/>
          </w:rPr>
          <w:t>от 05.06.2019 № 28</w:t>
        </w:r>
      </w:hyperlink>
      <w:r>
        <w:rPr>
          <w:rFonts w:ascii="Arial" w:hAnsi="Arial" w:cs="Arial"/>
          <w:color w:val="000000"/>
        </w:rPr>
        <w:t> изменения, изложив его в новой редакции, согласно приложению к настоящему постановлению.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Опубликовать настоящее постановление в информационном бюллетене «Сельские ведомости» и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bookmarkStart w:id="0" w:name="P40"/>
      <w:bookmarkEnd w:id="0"/>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от 25 октября 2021 г № 47</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от 05.06.2019 № 28</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 Информирование о предоставлении администрацией Скановского сельсовета Наровчатского района Пензенской области (далее - Администрация) муниципальной услуги осуществляется: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http://skanovo.narovchat.pnzreg.ru/bitrix/(далее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официальном сайте Администрации размещается следующая информация: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Скановского сельсовета Наровчатского района Пензенской области».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-случай заключения договора на размещение нестационарного торгового объекта, в местах определенной схемой, без проведения аукциона;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15Федеральногозакона от 06.12.2011 № 402-ФЗ «О бухгалтерском учете»,приходящуюся на дату подписания договора на размещение нестационарного торгового объекта, заверенной подписью руководителя, главного бухгалтера и печатью (при наличии) юридического лица (в случае если договор на размещение </w:t>
      </w:r>
      <w:r>
        <w:rPr>
          <w:rFonts w:ascii="Arial" w:hAnsi="Arial" w:cs="Arial"/>
          <w:color w:val="000000"/>
        </w:rPr>
        <w:lastRenderedPageBreak/>
        <w:t>нестационарного торгового объекта не является крупной сделкой) (для юридических лиц).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правонарушениях(документ представляется заявителем при подписании договора на размещение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 отсутствуют.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впункте 10Порядка;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предусмотреннымподпунктом 2.1 пункта 2Положения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Скановского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заявления хозяйствующего субъекта о заключении договора на размещение нестационарного торгового объекта без проведения аукциона по основаниям, </w:t>
      </w:r>
      <w:r>
        <w:rPr>
          <w:rFonts w:ascii="Arial" w:hAnsi="Arial" w:cs="Arial"/>
          <w:color w:val="000000"/>
        </w:rPr>
        <w:lastRenderedPageBreak/>
        <w:t>предусмотренным подпунктами 10.2 или 10.3 пункта 10 Порядка, поданное позже срока, указанного в абзаце третьем пункта 4 Порядка.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10Порядка, поданное с нарушением сроков, указанных в абзаце четвертом пункта 4Порядка.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Помещения Администрации, МФЦ должны соответствовать санитарным правилам СП 2.2.3670-20 «Санитарно-эпидемиологические требования к условиям труда».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III. Состав, последовательность и сроки выполнения административных процедур (действий), требования к </w:t>
      </w:r>
      <w:r>
        <w:rPr>
          <w:rFonts w:ascii="Arial" w:hAnsi="Arial" w:cs="Arial"/>
          <w:b/>
          <w:bCs/>
          <w:color w:val="000000"/>
          <w:sz w:val="30"/>
          <w:szCs w:val="30"/>
        </w:rPr>
        <w:lastRenderedPageBreak/>
        <w:t>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а) 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и направление межведомственных запросов, получение документов по запросу;</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 проверка представленных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г) исправление допущенных опечаток и ошибок в выданных в результате предоставления муниципальной услуги документах.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предоставления муниципальной услуги, визирование главой Администрации заявления на предоставление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поступившее заявление о предоставлении муниципальной услуги с приложением необходимых документов.</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 Ответственным за прием и регистрацию заявления и прилагаемых к нему документов, является специалист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действительность основного документа, удостоверяющего личность заявителя, и (или) доверенности от уполномоченного лица;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комплектность документов, прилагаемых к заявлению.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3.4. Поступившие заявление и документы, в том числе из МФЦ, регистрируются с присвоением входящего номера и указанием даты получения.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3.5. Если заявление и документы представляются заявителем (представителем заявителя) в Администрацию или МФЦ лично, то заявителю (представителю заявителя) то заявителю (представителю заявителя) выдается копия заявления с отметкой о получении.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3.6.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3.7.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3.8. Продолжительность административной процедуры (максимальный срок ее выполнения) составляет 1 рабочий день.</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3.9. Результатом административной процедуры является прием и регистрация поступившего заявления, определение ответственного исполнителя.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Формирование и направление межведомственных запросов, получение документов по запросу</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непредставление заявителем документов, предусмотренных подпунктом2.6.1 пункта 2.6 раздела 2Регламента.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3.11.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3.12. Направление межведомственных запросов осуществляется в соответствии с требованиями Федеральногозаконаот 27.07.2010 № 210-ФЗ «Об организации предоставления государственных и муниципальных услуг» (далее - ФЗ № 210-ФЗ).</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3.13. Ответы на межведомственные запросы на бумажном носителе приобщаются к заявлению.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(максимальный срок ее выполнения) составляет 10 рабочих дней.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3.15.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Проверка представленных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в том числе поступивших в результате межведомственного информационного взаимодействия, на рассмотрение ответственному исполнителю.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 осуществляет проверку сведений, содержащихся в заявлении и документах с целью определения: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полноты и достоверности сведений, содержащихся в представленных документах;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согласованности представленной информации между отдельными документами комплекта;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оснований для отказа в предоставлении муниципальной услуги, предусмотренныхпунктом 2.9 Регламента.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3.18. При наличии оснований для предоставления муниципальной услуги ответственный исполнитель осуществляет подготовку проекта договора на размещение нестационарного торгового объекта по форме согласно приложению № 3 к Приказу.</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3.19. При наличии оснований для отказа в предоставлении муниципальной услуги ответственный исполнитель готовит мотивированный ответ об отказе </w:t>
      </w:r>
      <w:r>
        <w:rPr>
          <w:rFonts w:ascii="Arial" w:hAnsi="Arial" w:cs="Arial"/>
          <w:color w:val="000000"/>
        </w:rPr>
        <w:lastRenderedPageBreak/>
        <w:t>в заключение договора на размещение нестационарного торгового объекта в виде письма Администрации с указанием причин отказа.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3.20. Контроль за выполнением административной процедуры осуществляется главой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3.21.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3.22. Подготовленные проект договора на размещение нестационарного торгового объекта или отказ в заключение договора на размещение нестационарного торгового объекта направляются на подпись главе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3.23. Продолжительность административной процедуры (максимальный срок ее выполнения) составляет 14 рабочих дней.</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3.24. Заявитель в течение 10рабочих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3.25. После двухстороннего подписания Администрацией и заявителем договора осуществляется регистрация договора в Журнале регистрации.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являются оформленные и зарегистрированные в установленном порядке договор на размещение нестационарного торгового объекта или отказ в заключение договора на размещение нестационарного торгового объекта в виде письма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Исправление допущенных опечаток и ошибок в выданных в результате предоставления муниципальной услуги документах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3.29. При обращении об исправлении технической ошибки заявитель (представитель заявителя) представляет:</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3.34.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3.35.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один из документов, указанных впункте 2.3Регламента;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2.3Регламента, с указанием даты и исходящего номера.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IV. Формы контроля за исполнением регламента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5.9. Информирование заявителей о порядке подачи и рассмотрения жалобы обеспечивается посредством размещения информации на информационном </w:t>
      </w:r>
      <w:r>
        <w:rPr>
          <w:rFonts w:ascii="Arial" w:hAnsi="Arial" w:cs="Arial"/>
          <w:color w:val="000000"/>
        </w:rPr>
        <w:lastRenderedPageBreak/>
        <w:t>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от 19.09.2018 № 34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5D66C1" w:rsidRDefault="005D66C1" w:rsidP="005D66C1">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о заключение договора на размещение нестационарного торгового объекта на территории Скановского сельсовета Наровчатского района Пензенской области без проведения аукциона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Скановского сельсовета Наровчатского района Пензенской области без проведения аукциона.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(площадь, предназначенных для их размещения земельных участков, случай заключения договора)</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5D66C1" w:rsidRDefault="005D66C1" w:rsidP="005D66C1">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p>
    <w:p w:rsidR="00C622F9" w:rsidRDefault="00C622F9">
      <w:bookmarkStart w:id="2" w:name="_GoBack"/>
      <w:bookmarkEnd w:id="2"/>
    </w:p>
    <w:sectPr w:rsidR="00C6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4C"/>
    <w:rsid w:val="005D66C1"/>
    <w:rsid w:val="00C622F9"/>
    <w:rsid w:val="00FE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86F58-42B4-4635-8661-2421D616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D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29856DAC-FE22-4164-A2A0-21503385760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5" Type="http://schemas.openxmlformats.org/officeDocument/2006/relationships/hyperlink" Target="https://pravo-search.minjust.ru/bigs/showDocument.html?id=CC5D10DA-34D6-4A2D-B1D9-AED70F2088FF" TargetMode="Externa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6733</Words>
  <Characters>38383</Characters>
  <Application>Microsoft Office Word</Application>
  <DocSecurity>0</DocSecurity>
  <Lines>319</Lines>
  <Paragraphs>90</Paragraphs>
  <ScaleCrop>false</ScaleCrop>
  <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2023-05-19T05:56:00Z</dcterms:created>
  <dcterms:modified xsi:type="dcterms:W3CDTF">2023-05-19T05:56:00Z</dcterms:modified>
</cp:coreProperties>
</file>