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Новопичурского сельсовета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Заявление о заключение договора на размещение нестационарного торгового объекта на территории Новопичурского </w:t>
      </w:r>
      <w:proofErr w:type="spellStart"/>
      <w:r>
        <w:rPr>
          <w:rFonts w:ascii="Arial" w:hAnsi="Arial" w:cs="Arial"/>
          <w:color w:val="000000"/>
        </w:rPr>
        <w:t>сельсоветаНаровчатского</w:t>
      </w:r>
      <w:proofErr w:type="spellEnd"/>
      <w:r>
        <w:rPr>
          <w:rFonts w:ascii="Arial" w:hAnsi="Arial" w:cs="Arial"/>
          <w:color w:val="000000"/>
        </w:rPr>
        <w:t xml:space="preserve"> района Пензенской области без проведения аукциона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Новопичурского сельсовета Наровчатского района Пензенской области без проведения аукциона.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346" w:rsidRDefault="001D2346" w:rsidP="001D234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  <w:bookmarkStart w:id="1" w:name="bookmark14"/>
      <w:bookmarkEnd w:id="1"/>
    </w:p>
    <w:p w:rsidR="001D2346" w:rsidRDefault="001D2346" w:rsidP="001D2346"/>
    <w:p w:rsidR="006920C7" w:rsidRDefault="006920C7">
      <w:bookmarkStart w:id="2" w:name="_GoBack"/>
      <w:bookmarkEnd w:id="2"/>
    </w:p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58"/>
    <w:rsid w:val="001D2346"/>
    <w:rsid w:val="00313658"/>
    <w:rsid w:val="006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D96C5-1228-481F-B411-F90BEA7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2023-02-07T10:35:00Z</dcterms:created>
  <dcterms:modified xsi:type="dcterms:W3CDTF">2023-02-07T10:35:00Z</dcterms:modified>
</cp:coreProperties>
</file>