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D84C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АДМИНИСТРАЦИЯ СЕЛЬСКОГО ПОСЕЛЕНИЯ СОСЕДСКИЙ СЕЛЬСОВЕТ БАШМАКОВСКОГО РАЙОНА</w:t>
      </w:r>
    </w:p>
    <w:p w14:paraId="46CB986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ПЕНЗЕНСКОЙ ОБЛАСТИ</w:t>
      </w:r>
    </w:p>
    <w:p w14:paraId="0BA2F75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ПОСТАНОВЛЕНИЕ</w:t>
      </w:r>
    </w:p>
    <w:p w14:paraId="05F7C6D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от 14.05.2021 № 52-п</w:t>
      </w:r>
    </w:p>
    <w:p w14:paraId="0D93A76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с. Соседка</w:t>
      </w:r>
    </w:p>
    <w:p w14:paraId="74891172" w14:textId="77777777" w:rsidR="00A07322" w:rsidRPr="00A07322" w:rsidRDefault="00A07322" w:rsidP="00A07322">
      <w:pPr>
        <w:spacing w:after="0"/>
        <w:ind w:firstLine="709"/>
        <w:jc w:val="both"/>
        <w:rPr>
          <w:b/>
          <w:bCs/>
        </w:rPr>
      </w:pPr>
      <w:r w:rsidRPr="00A07322">
        <w:rPr>
          <w:b/>
          <w:bCs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14:paraId="496F411E" w14:textId="77777777" w:rsidR="00A07322" w:rsidRPr="00A07322" w:rsidRDefault="00A07322" w:rsidP="00A07322">
      <w:pPr>
        <w:spacing w:after="0"/>
        <w:ind w:firstLine="709"/>
        <w:jc w:val="both"/>
        <w:rPr>
          <w:b/>
          <w:bCs/>
        </w:rPr>
      </w:pPr>
      <w:r w:rsidRPr="00A07322">
        <w:t>(в ред. постановлений администрации Соседского сельсовета Башмаковского района Пензенской области </w:t>
      </w:r>
      <w:hyperlink r:id="rId4" w:tgtFrame="_blank" w:history="1">
        <w:r w:rsidRPr="00A07322">
          <w:rPr>
            <w:rStyle w:val="a3"/>
          </w:rPr>
          <w:t>от 09.02.2022 № 10-п</w:t>
        </w:r>
      </w:hyperlink>
      <w:r w:rsidRPr="00A07322">
        <w:rPr>
          <w:b/>
          <w:bCs/>
        </w:rPr>
        <w:t> </w:t>
      </w:r>
      <w:r w:rsidRPr="00A07322">
        <w:t>, </w:t>
      </w:r>
      <w:hyperlink r:id="rId5" w:tgtFrame="_blank" w:history="1">
        <w:r w:rsidRPr="00A07322">
          <w:rPr>
            <w:rStyle w:val="a3"/>
          </w:rPr>
          <w:t>от 03.04.2024 № 32-п</w:t>
        </w:r>
      </w:hyperlink>
      <w:r w:rsidRPr="00A07322">
        <w:t>)</w:t>
      </w:r>
    </w:p>
    <w:p w14:paraId="4C21FBB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 </w:t>
      </w:r>
    </w:p>
    <w:p w14:paraId="4EC31AF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соответствии с Земельным кодексом Российской Федерации, Федеральным законом от 27.07.2010 № 210-ФЗ «Об организации предоставления государственных и муниципальных услуг», руководствуясь постановлениями Администрации Соседского сельсовета Башмаковского района</w:t>
      </w:r>
      <w:r w:rsidRPr="00A07322">
        <w:rPr>
          <w:i/>
          <w:iCs/>
        </w:rPr>
        <w:t> </w:t>
      </w:r>
      <w:hyperlink r:id="rId6" w:tgtFrame="_blank" w:history="1">
        <w:r w:rsidRPr="00A07322">
          <w:rPr>
            <w:rStyle w:val="a3"/>
          </w:rPr>
          <w:t>от 02.07.2019 №38-п</w:t>
        </w:r>
      </w:hyperlink>
      <w:r w:rsidRPr="00A07322">
        <w:t> «О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области», </w:t>
      </w:r>
      <w:hyperlink r:id="rId7" w:tgtFrame="_blank" w:history="1">
        <w:r w:rsidRPr="00A07322">
          <w:rPr>
            <w:rStyle w:val="a3"/>
          </w:rPr>
          <w:t>от 06.05.2019 № 27-п</w:t>
        </w:r>
      </w:hyperlink>
      <w:r w:rsidRPr="00A07322">
        <w:t> «Об утверждении реестра муниципальных услуг Соседского сельсовета Башмаковского района Пензенской области», руководствуясь статьей 23 </w:t>
      </w:r>
      <w:hyperlink r:id="rId8" w:tgtFrame="_blank" w:history="1">
        <w:r w:rsidRPr="00A07322">
          <w:rPr>
            <w:rStyle w:val="a3"/>
          </w:rPr>
          <w:t>Устава сельского поселения Соседский сельсовет Башмаковского района Пензенской области</w:t>
        </w:r>
      </w:hyperlink>
      <w:r w:rsidRPr="00A07322">
        <w:t>,</w:t>
      </w:r>
    </w:p>
    <w:p w14:paraId="2DEF1E8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4972C08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Администрация сельского поселения Соседский сельсовет Башмаковского района Пензенской области постановляет:</w:t>
      </w:r>
    </w:p>
    <w:p w14:paraId="5250468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6CAE297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 Утвердить прилагаемый административный регламент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Pr="00A07322">
        <w:rPr>
          <w:b/>
          <w:bCs/>
        </w:rPr>
        <w:t> </w:t>
      </w:r>
      <w:r w:rsidRPr="00A07322">
        <w:t>(далее – Административный регламент).</w:t>
      </w:r>
    </w:p>
    <w:p w14:paraId="707AA40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 Признать утратившим силу постановление Администрации сельского поселения Соседский сельсовет </w:t>
      </w:r>
      <w:hyperlink r:id="rId9" w:tgtFrame="_blank" w:history="1">
        <w:r w:rsidRPr="00A07322">
          <w:rPr>
            <w:rStyle w:val="a3"/>
          </w:rPr>
          <w:t>от 13.11.2020 №95-п</w:t>
        </w:r>
      </w:hyperlink>
      <w:r w:rsidRPr="00A07322">
        <w:t> «Об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строительства».</w:t>
      </w:r>
    </w:p>
    <w:p w14:paraId="2BF4B2D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 Настоящее постановление опубликовать в информационном бюллетене </w:t>
      </w:r>
      <w:r w:rsidRPr="00A07322">
        <w:rPr>
          <w:b/>
          <w:bCs/>
          <w:i/>
          <w:iCs/>
        </w:rPr>
        <w:t>«</w:t>
      </w:r>
      <w:r w:rsidRPr="00A07322">
        <w:t>Сельские ведомости»</w:t>
      </w:r>
      <w:r w:rsidRPr="00A07322">
        <w:rPr>
          <w:b/>
          <w:bCs/>
          <w:i/>
          <w:iCs/>
        </w:rPr>
        <w:t> </w:t>
      </w:r>
      <w:r w:rsidRPr="00A07322">
        <w:t>и разместить на официальном сайте Администрации сельского поселения Соседский сельсовет Башмаковского района</w:t>
      </w:r>
      <w:r w:rsidRPr="00A07322">
        <w:rPr>
          <w:b/>
          <w:bCs/>
          <w:i/>
          <w:iCs/>
        </w:rPr>
        <w:t> </w:t>
      </w:r>
      <w:r w:rsidRPr="00A07322">
        <w:t>в информационно-телекоммуникационной сети «Интернет.</w:t>
      </w:r>
    </w:p>
    <w:p w14:paraId="657D780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4. Настоящее постановление вступает в силу на следующий день после дня его официального опубликования.</w:t>
      </w:r>
    </w:p>
    <w:p w14:paraId="1973B9C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5. Контроль за исполнением настоящего постановления возложить на главу Администрации сельского поселения Соседский сельсовет Башмаковского района Пензенской области.</w:t>
      </w:r>
    </w:p>
    <w:p w14:paraId="07AA06F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20D91F9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Глава Администрации</w:t>
      </w:r>
    </w:p>
    <w:p w14:paraId="449EE8F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С.В. Чернышевский</w:t>
      </w:r>
    </w:p>
    <w:p w14:paraId="1F5BE2D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2318F6F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Утвержден</w:t>
      </w:r>
    </w:p>
    <w:p w14:paraId="0FC649E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постановлением</w:t>
      </w:r>
    </w:p>
    <w:p w14:paraId="450EE2C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Администрации</w:t>
      </w:r>
    </w:p>
    <w:p w14:paraId="671F231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сельского поселения</w:t>
      </w:r>
    </w:p>
    <w:p w14:paraId="3093178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Соседский сельсовет</w:t>
      </w:r>
    </w:p>
    <w:p w14:paraId="15FA89E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Башмаковского района</w:t>
      </w:r>
    </w:p>
    <w:p w14:paraId="478875E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Пензенской области</w:t>
      </w:r>
    </w:p>
    <w:p w14:paraId="591FC76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от 14.05.2021 № 52-п</w:t>
      </w:r>
    </w:p>
    <w:p w14:paraId="3330B160" w14:textId="77777777" w:rsidR="00A07322" w:rsidRPr="00A07322" w:rsidRDefault="00A07322" w:rsidP="00A07322">
      <w:pPr>
        <w:spacing w:after="0"/>
        <w:ind w:firstLine="709"/>
        <w:jc w:val="both"/>
        <w:rPr>
          <w:b/>
          <w:bCs/>
        </w:rPr>
      </w:pPr>
      <w:r w:rsidRPr="00A07322">
        <w:t> </w:t>
      </w:r>
    </w:p>
    <w:p w14:paraId="6E11813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Административный регламент 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14:paraId="309831C4" w14:textId="77777777" w:rsidR="00A07322" w:rsidRPr="00A07322" w:rsidRDefault="00A07322" w:rsidP="00A07322">
      <w:pPr>
        <w:spacing w:after="0"/>
        <w:ind w:firstLine="709"/>
        <w:jc w:val="both"/>
        <w:rPr>
          <w:b/>
          <w:bCs/>
        </w:rPr>
      </w:pPr>
      <w:r w:rsidRPr="00A07322">
        <w:t> </w:t>
      </w:r>
    </w:p>
    <w:p w14:paraId="59BA0AF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I. Общие положения</w:t>
      </w:r>
    </w:p>
    <w:p w14:paraId="51445D2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46B5B74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Предмет регулирования</w:t>
      </w:r>
    </w:p>
    <w:p w14:paraId="44459F3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3DF9310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(действий) Администрации сельского поселения Соседский сельсовет Башмаковского района Пензенской области (далее - Администрация) при предоставлении муниципальной услуги.</w:t>
      </w:r>
    </w:p>
    <w:p w14:paraId="1BDAE104" w14:textId="77777777" w:rsidR="00A07322" w:rsidRPr="00A07322" w:rsidRDefault="00A07322" w:rsidP="00A07322">
      <w:pPr>
        <w:spacing w:after="0"/>
        <w:ind w:firstLine="709"/>
        <w:jc w:val="both"/>
        <w:rPr>
          <w:b/>
          <w:bCs/>
        </w:rPr>
      </w:pPr>
      <w:r w:rsidRPr="00A07322">
        <w:rPr>
          <w:b/>
          <w:bCs/>
        </w:rPr>
        <w:t> </w:t>
      </w:r>
    </w:p>
    <w:p w14:paraId="36F7198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Круг заявителей</w:t>
      </w:r>
    </w:p>
    <w:p w14:paraId="409AA63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07E8180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1.2. Заявителями при предоставлении муниципальной услуги являются граждане, имеющие трех и более детей и отвечающие требованиям, установленным частью 1 статьи 4 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14:paraId="6DED876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 </w:t>
      </w:r>
    </w:p>
    <w:p w14:paraId="4C7128C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Требования к порядку информирования о предоставлении муниципальной услуги</w:t>
      </w:r>
    </w:p>
    <w:p w14:paraId="2C354AF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1389607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1.3. Информирование заявителя о предоставлении муниципальной услуги осуществляется:</w:t>
      </w:r>
    </w:p>
    <w:p w14:paraId="184759D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1.3.1. Лично;</w:t>
      </w:r>
    </w:p>
    <w:p w14:paraId="044DD94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3994782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14:paraId="0FD1DBA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1.3.4. Посредством размещения информации на официальном сайте Администрации в информационно-телекоммуникационной сети «Интернет» http://sosedovo.bashmakovo.pnzreg.ru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00E3DEE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0EAD97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0CA6C2F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а) при личном обращении заявителя;</w:t>
      </w:r>
    </w:p>
    <w:p w14:paraId="74925D4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2E10C3E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в) по телефону;</w:t>
      </w:r>
    </w:p>
    <w:p w14:paraId="5437885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7176909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6C964EB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</w:t>
      </w:r>
      <w:r w:rsidRPr="00A07322">
        <w:lastRenderedPageBreak/>
        <w:t>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5D56BC8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638BCFE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05B4901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1.5. Информация по вопросам предоставления муниципальной услуги включает в себя следующие сведения:</w:t>
      </w:r>
    </w:p>
    <w:p w14:paraId="7B097A4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35A4FC8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2) круг заявителей, которым предоставляется муниципальная услуга;</w:t>
      </w:r>
    </w:p>
    <w:p w14:paraId="15781E3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C2BB15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4) срок предоставления муниципальной услуги;</w:t>
      </w:r>
    </w:p>
    <w:p w14:paraId="733E570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5) порядок и способы подачи документов, представляемых заявителем для получения муниципальной услуги;</w:t>
      </w:r>
    </w:p>
    <w:p w14:paraId="399C8E6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Пензенской области и нормативными правовыми актами Соседского сельсовета Башмаковского района Пензенской области;</w:t>
      </w:r>
    </w:p>
    <w:p w14:paraId="460F61A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5723116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775F50F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9) перечень оснований для отказа в приеме документов, необходимых для предоставления муниципальной услуги, приостановления или отказа в предоставлении муниципальной услуги;</w:t>
      </w:r>
    </w:p>
    <w:p w14:paraId="1EB1140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A5B232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A07322">
        <w:br/>
        <w:t>(далее - официальный сайт МФЦ), а также электронной почты;</w:t>
      </w:r>
    </w:p>
    <w:p w14:paraId="656015E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323572D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4782C0B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1.7. Информация по вопросам предоставления муниципальной услуги предоставляется заявителю бесплатно.</w:t>
      </w:r>
    </w:p>
    <w:p w14:paraId="7E2767C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8C4DB1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1.9. Порядок, форма, место размещения и способы получения справочной информации.</w:t>
      </w:r>
    </w:p>
    <w:p w14:paraId="4316CCC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5CBA3DE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FE520A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К справочной информации относится следующая информация:</w:t>
      </w:r>
    </w:p>
    <w:p w14:paraId="4421A14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место нахождения и график работы Администрации, МФЦ;</w:t>
      </w:r>
    </w:p>
    <w:p w14:paraId="5935AE2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справочные телефоны Администрации, МФЦ, в том числе номер телефона-автоинформатора (при наличии);</w:t>
      </w:r>
    </w:p>
    <w:p w14:paraId="7B6734A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адреса официальных сайтов Администрации, МФЦ, адреса их электронной почты.</w:t>
      </w:r>
    </w:p>
    <w:p w14:paraId="415C021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01C956A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240EB2F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62F392B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354FFB5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 </w:t>
      </w:r>
    </w:p>
    <w:p w14:paraId="586A7E1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II. Стандарт предоставления муниципальной услуги</w:t>
      </w:r>
    </w:p>
    <w:p w14:paraId="0875174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0F09974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Наименование муниципальной услуги</w:t>
      </w:r>
    </w:p>
    <w:p w14:paraId="7DFCDB33" w14:textId="77777777" w:rsidR="00A07322" w:rsidRPr="00A07322" w:rsidRDefault="00A07322" w:rsidP="00A07322">
      <w:pPr>
        <w:spacing w:after="0"/>
        <w:ind w:firstLine="709"/>
        <w:jc w:val="both"/>
        <w:rPr>
          <w:b/>
          <w:bCs/>
        </w:rPr>
      </w:pPr>
      <w:r w:rsidRPr="00A07322">
        <w:t> </w:t>
      </w:r>
    </w:p>
    <w:p w14:paraId="68722903" w14:textId="77777777" w:rsidR="00A07322" w:rsidRPr="00A07322" w:rsidRDefault="00A07322" w:rsidP="00A07322">
      <w:pPr>
        <w:spacing w:after="0"/>
        <w:ind w:firstLine="709"/>
        <w:jc w:val="both"/>
        <w:rPr>
          <w:b/>
          <w:bCs/>
        </w:rPr>
      </w:pPr>
      <w:r w:rsidRPr="00A07322">
        <w:t>2.1.</w:t>
      </w:r>
      <w:r w:rsidRPr="00A07322">
        <w:rPr>
          <w:b/>
          <w:bCs/>
        </w:rPr>
        <w:t> </w:t>
      </w:r>
      <w:r w:rsidRPr="00A07322"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14:paraId="7E9C511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Краткое наименование муниципальной услуги не предусмотрено.</w:t>
      </w:r>
    </w:p>
    <w:p w14:paraId="4DE0135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2852896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Наименование органа местного самоуправления, предоставляющего муниципальную услугу</w:t>
      </w:r>
    </w:p>
    <w:p w14:paraId="016E395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C9AA14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2.2. Предоставление муниципальной услуги осуществляет Администрация.</w:t>
      </w:r>
    </w:p>
    <w:p w14:paraId="532A4FD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1945430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Результат предоставления муниципальной услуги</w:t>
      </w:r>
    </w:p>
    <w:p w14:paraId="1128E9D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699F9A7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2.3. Результатом предоставления муниципальной услуги является:</w:t>
      </w:r>
    </w:p>
    <w:p w14:paraId="2AF5E4B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 (далее - постановление Администрации о постановке на учет).</w:t>
      </w:r>
    </w:p>
    <w:p w14:paraId="3654AC6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постановление Администрации об отказе в постановке на учет.</w:t>
      </w:r>
    </w:p>
    <w:p w14:paraId="6967D14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4ED4580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Срок предоставления муниципальной услуги</w:t>
      </w:r>
    </w:p>
    <w:p w14:paraId="4342BA9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1FD4B2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14:paraId="1D3A2E7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14:paraId="5C15E77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4F5CD42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Правовые основания для предоставления муниципальной услуги</w:t>
      </w:r>
    </w:p>
    <w:p w14:paraId="3744EBC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6A1565C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51EDE67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 xml:space="preserve"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</w:t>
      </w:r>
      <w:r w:rsidRPr="00A07322">
        <w:lastRenderedPageBreak/>
        <w:t>официальном сайте Администрации, на Едином портале и Региональном портале.</w:t>
      </w:r>
    </w:p>
    <w:p w14:paraId="2EAE7FE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776C93C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1B6D5C1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4D726CF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39CB29A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2.6. </w:t>
      </w:r>
      <w:bookmarkStart w:id="0" w:name="Par1"/>
      <w:bookmarkEnd w:id="0"/>
      <w:r w:rsidRPr="00A07322"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420ACBE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14:paraId="333D590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К заявлению прилагаются документы:</w:t>
      </w:r>
    </w:p>
    <w:p w14:paraId="538C270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14:paraId="42C2CD3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2) копии паспортов гражданина Российской Федерации всех совершеннолетних членов многодетной семьи;</w:t>
      </w:r>
    </w:p>
    <w:p w14:paraId="46480A0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14:paraId="54B688B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Подпункт  исключен.- Постановление администрации Соседского сельсовета Башмаковского района Пензенской области </w:t>
      </w:r>
      <w:hyperlink r:id="rId10" w:tgtFrame="_blank" w:history="1">
        <w:r w:rsidRPr="00A07322">
          <w:rPr>
            <w:rStyle w:val="a3"/>
          </w:rPr>
          <w:t>от 09.02.2022 № 10-п</w:t>
        </w:r>
      </w:hyperlink>
      <w:r w:rsidRPr="00A07322">
        <w:t>.</w:t>
      </w:r>
    </w:p>
    <w:p w14:paraId="79A78ED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5) 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14:paraId="2C2007C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63D73B5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14:paraId="530BDDC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09481A7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2.7. К заявлению заявитель вправе приложить следующие документы:</w:t>
      </w:r>
    </w:p>
    <w:p w14:paraId="2E2B6A9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14:paraId="52A61C1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2) справка из органов опеки и попечительства, подтверждающая, что родители не лишены родительских прав;</w:t>
      </w:r>
    </w:p>
    <w:p w14:paraId="49919A3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14:paraId="71D7133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14:paraId="630904E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14:paraId="6C0D657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2.8. Непредставление заявителем документов 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14:paraId="58FB2AE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Если к заявлению не приложены документы, указанные в пункте 2.7 Административного регламента, то они запрашиваются Администрацией в порядке межведомственного информационного взаимодействия.</w:t>
      </w:r>
    </w:p>
    <w:p w14:paraId="36A9A64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255CBAC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14:paraId="7176149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1) лично на бумажном носителе по местонахождению Администрации;</w:t>
      </w:r>
    </w:p>
    <w:p w14:paraId="5A01F7A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2) посредством почтовой связи по местонахождению Администрации;</w:t>
      </w:r>
    </w:p>
    <w:p w14:paraId="1887482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14:paraId="18E771E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4) лично на бумажном носителе через МФЦ, с которым у Администрации заключено соглашение о взаимодействии.</w:t>
      </w:r>
    </w:p>
    <w:p w14:paraId="020AA409" w14:textId="77777777" w:rsidR="00A07322" w:rsidRPr="00A07322" w:rsidRDefault="00A07322" w:rsidP="00A07322">
      <w:pPr>
        <w:spacing w:after="0"/>
        <w:ind w:firstLine="709"/>
        <w:jc w:val="both"/>
      </w:pPr>
      <w:bookmarkStart w:id="1" w:name="P181"/>
      <w:bookmarkStart w:id="2" w:name="P182"/>
      <w:bookmarkStart w:id="3" w:name="P194"/>
      <w:bookmarkEnd w:id="1"/>
      <w:bookmarkEnd w:id="2"/>
      <w:bookmarkEnd w:id="3"/>
      <w:r w:rsidRPr="00A07322">
        <w:t> </w:t>
      </w:r>
    </w:p>
    <w:p w14:paraId="6D43A85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79CE3F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38E3A3C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2.11. Основания для отказа в приеме документов на предоставление муниципальной услуги отсутствуют.</w:t>
      </w:r>
    </w:p>
    <w:p w14:paraId="100FB41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(в ред. постановления  администрации Соседского сельсовета Башмаковского района Пензенской области </w:t>
      </w:r>
      <w:hyperlink r:id="rId11" w:tgtFrame="_blank" w:history="1">
        <w:r w:rsidRPr="00A07322">
          <w:rPr>
            <w:rStyle w:val="a3"/>
          </w:rPr>
          <w:t>от 09.02.2022 № 10-п</w:t>
        </w:r>
      </w:hyperlink>
      <w:r w:rsidRPr="00A07322">
        <w:t>)</w:t>
      </w:r>
    </w:p>
    <w:p w14:paraId="457D585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4B29DA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035600C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1568C3A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2.12. Основания для приостановления предоставления муниципальной услуги отсутствуют.</w:t>
      </w:r>
    </w:p>
    <w:p w14:paraId="6F26FD6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2.13. Основаниями для отказа Администрации в постановке граждан на учет являются:</w:t>
      </w:r>
    </w:p>
    <w:p w14:paraId="45D4AF3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 с заявлением в случаях, определенных статьей 4 Закона Пензенской области № 2693-ЗПО;</w:t>
      </w:r>
    </w:p>
    <w:p w14:paraId="0B53880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 Закона Пензенской области № 2693-ЗПО;</w:t>
      </w:r>
    </w:p>
    <w:p w14:paraId="1E958E3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3) представление не в полном объеме документов, указанных в пункте 2.6. Административного регламента;</w:t>
      </w:r>
    </w:p>
    <w:p w14:paraId="6A7CC2F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4) несоответствие многодетной семьи требованиям и условиям, указанным в статье 4 Закона Пензенской области № 2693-ЗПО.</w:t>
      </w:r>
    </w:p>
    <w:p w14:paraId="4F51784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037FBB6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Перечень услуг, которые являются необходимыми и обязательными для предоставления муниципальной услуги</w:t>
      </w:r>
    </w:p>
    <w:p w14:paraId="5645D53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50121EB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2.14.</w:t>
      </w:r>
      <w:r w:rsidRPr="00A07322">
        <w:rPr>
          <w:b/>
          <w:bCs/>
        </w:rPr>
        <w:t> </w:t>
      </w:r>
      <w:r w:rsidRPr="00A07322">
        <w:t>Для предоставления муниципальной услуги не требуется предоставления иных муниципальных услуг.</w:t>
      </w:r>
    </w:p>
    <w:p w14:paraId="623103A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0D653DB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7FFC489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0C7B0B1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2.15. Муниципальная услуга предоставляется бесплатно.</w:t>
      </w:r>
    </w:p>
    <w:p w14:paraId="6765AA5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 </w:t>
      </w:r>
    </w:p>
    <w:p w14:paraId="42452A9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727FD24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2CB2A51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2.16. 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A07322">
        <w:rPr>
          <w:b/>
          <w:bCs/>
        </w:rPr>
        <w:t> </w:t>
      </w:r>
      <w:r w:rsidRPr="00A07322">
        <w:t>в очереди не должен превышать 15 минут.</w:t>
      </w:r>
    </w:p>
    <w:p w14:paraId="5C743F4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2ACF53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Срок регистрации заявления о предоставлении муниципальной услуги</w:t>
      </w:r>
    </w:p>
    <w:p w14:paraId="7048181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18D0435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2.17. Прием и регистрация заявления, в том числе в электронной форме, и приложенных к нему документов осуществляется в день их поступления в Администрацию.</w:t>
      </w:r>
    </w:p>
    <w:p w14:paraId="08B3D0C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14:paraId="755DEF6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2FB7608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8FFB20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45C8D5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2.18. Предоставление муниципальной услуги осуществляется в специально выделенных для этой цели помещениях.</w:t>
      </w:r>
    </w:p>
    <w:p w14:paraId="1DA7B05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452553D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Помещения, в которых осуществляется предоставление муниципальной услуги, оборудуются:</w:t>
      </w:r>
    </w:p>
    <w:p w14:paraId="440F706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информационными стендами, содержащими визуальную и текстовую информацию;</w:t>
      </w:r>
    </w:p>
    <w:p w14:paraId="1F58B3F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стульями и столами для возможности оформления документов.</w:t>
      </w:r>
    </w:p>
    <w:p w14:paraId="28FD685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1C99C33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Количество мест ожидания определяется исходя из фактической нагрузки и возможностей для их размещения в здании.</w:t>
      </w:r>
    </w:p>
    <w:p w14:paraId="51E3632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1B60D71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D2979F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Кабинеты приема заявителей должны иметь информационные таблички (вывески) с указанием:</w:t>
      </w:r>
    </w:p>
    <w:p w14:paraId="6B38809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номера кабинета;</w:t>
      </w:r>
    </w:p>
    <w:p w14:paraId="71AA4A4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14:paraId="2CF0071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F4BF47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14:paraId="6FEE322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007C3F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64F67A1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14:paraId="5EB641C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1107754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662BA8F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33FD189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FA4458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C0CE1A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14:paraId="05399CB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2.19. Администрация и МФЦ обеспечивают инвалидам, включая инвалидов, использующих кресла-коляски и собак-проводников:</w:t>
      </w:r>
    </w:p>
    <w:p w14:paraId="0E3CB75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14:paraId="4A51A52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14:paraId="39396CE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14:paraId="6B13F2C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77555E6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5) допуск на объекты собаки-проводника при наличии документа, подтверждающего ее специальное обучение;</w:t>
      </w:r>
    </w:p>
    <w:p w14:paraId="2112C85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14:paraId="689BA8D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14:paraId="36A9ED2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2FFC5E0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FAF9FA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Показатели доступности и качества предоставления муниципальной услуги</w:t>
      </w:r>
    </w:p>
    <w:p w14:paraId="0F8CF8E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2E36708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2.20. Показателями доступности предоставления муниципальной услуги являются:</w:t>
      </w:r>
    </w:p>
    <w:p w14:paraId="7988532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транспортная доступность к месту предоставления муниципальной услуги;</w:t>
      </w:r>
    </w:p>
    <w:p w14:paraId="7DEB8E2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обеспечение беспрепятственного доступа лиц к помещениям, в которых предоставляется муниципальная услуга;</w:t>
      </w:r>
    </w:p>
    <w:p w14:paraId="50BA7AC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14:paraId="1D04750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размещение информации о порядке предоставления муниципальной услуги на информационных стендах;</w:t>
      </w:r>
    </w:p>
    <w:p w14:paraId="4F09DCB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предоставление возможности подачи заявления о предоставлении муниципальной услуги (заявления) в электронной форме;</w:t>
      </w:r>
    </w:p>
    <w:p w14:paraId="48643BA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размещение информации о порядке предоставления муниципальной услуги в средствах массовой информации.</w:t>
      </w:r>
    </w:p>
    <w:p w14:paraId="48516F3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возможность подачи заявления посредством МФЦ.</w:t>
      </w:r>
    </w:p>
    <w:p w14:paraId="7723E93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2.21. Показателем качества предоставления муниципальной услуги является отсутствие:</w:t>
      </w:r>
    </w:p>
    <w:p w14:paraId="37B5EBB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очередей при приеме и выдаче документов заявителям (их представителям);</w:t>
      </w:r>
    </w:p>
    <w:p w14:paraId="591FDEE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нарушений сроков предоставления муниципальной услуги;</w:t>
      </w:r>
    </w:p>
    <w:p w14:paraId="36B762E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жалоб на действия (бездействие) муниципальных служащих, предоставляющих муниципальную услугу;</w:t>
      </w:r>
    </w:p>
    <w:p w14:paraId="345A95C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14:paraId="1230ED4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A0B8B8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7F529A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034C346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2.22. Для получения муниципальной услуги заявителю предоставляется возможность подать заявление 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14:paraId="1D831E8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 обращении заявителя в МФЦ взаимодействие с Администрацией осуществляется без участия заявителя.</w:t>
      </w:r>
    </w:p>
    <w:p w14:paraId="4A35C82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2.23.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14:paraId="0C4B6A3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14:paraId="44376E3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1) получение информации о порядке и сроках предоставления услуги;</w:t>
      </w:r>
    </w:p>
    <w:p w14:paraId="1D8D105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2) формирование запроса о предоставлении муниципальной услуги</w:t>
      </w:r>
    </w:p>
    <w:p w14:paraId="47B804C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3) прием и регистрация Администрацией заявления и иных документов, необходимых для предоставления муниципальной услуги;</w:t>
      </w:r>
    </w:p>
    <w:p w14:paraId="799C7B8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4) получение результата предоставления муниципальной услуги;</w:t>
      </w:r>
    </w:p>
    <w:p w14:paraId="033C6C4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5) получение сведений о ходе выполнения заявления о предоставлении муниципальной услуги;</w:t>
      </w:r>
    </w:p>
    <w:p w14:paraId="4011845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6) осуществление оценки качества предоставления муниципальной услуги;</w:t>
      </w:r>
    </w:p>
    <w:p w14:paraId="7B0E636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7207816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14:paraId="24FC9F0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а) получение информации о порядке и сроках предоставления услуги;</w:t>
      </w:r>
    </w:p>
    <w:p w14:paraId="0A6E334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б) подача заявления и документов, необходимые для предоставления муниципальной услуги;</w:t>
      </w:r>
    </w:p>
    <w:p w14:paraId="40B0F85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в) получение результата предоставления муниципальной услуги.</w:t>
      </w:r>
    </w:p>
    <w:p w14:paraId="6032FBA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2.24. В заявлении указываются сведения о способах представления результатов муниципальной услуги:</w:t>
      </w:r>
    </w:p>
    <w:p w14:paraId="1EEC8F9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1) в виде электронного документа, предоставленного посредством Единого портала, Регионального портала;</w:t>
      </w:r>
    </w:p>
    <w:p w14:paraId="744DFCA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6EE2A09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14:paraId="07374F2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6FE4F2C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5) в виде бумажного документа, который направляется Администрацией заявителю посредством почтового отправления;</w:t>
      </w:r>
    </w:p>
    <w:p w14:paraId="3D425AB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6) в виде бумажного документа, который заявитель получает непосредственно при личном обращении по местонахождению МФЦ.</w:t>
      </w:r>
    </w:p>
    <w:p w14:paraId="359EEEB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Формирование заявления в электронной форме осуществляется посредством заполнения интерактивной формы запроса Едином портале, Региональном портале, официальном сайте Администрации, без необходимости дополнительной подачи заявления в какой-либо иной форме.</w:t>
      </w:r>
    </w:p>
    <w:p w14:paraId="2D39440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08F31D4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14:paraId="71B60B3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</w:t>
      </w:r>
      <w:r w:rsidRPr="00A07322">
        <w:lastRenderedPageBreak/>
        <w:t>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 подписано квалифицированной электронной подписью.</w:t>
      </w:r>
    </w:p>
    <w:p w14:paraId="6FDA586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267E9CF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 pdf, tif.</w:t>
      </w:r>
    </w:p>
    <w:p w14:paraId="6258B46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000EADB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14:paraId="4E2BF3F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73B2F7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 формировании заявления обеспечивается:</w:t>
      </w:r>
    </w:p>
    <w:p w14:paraId="0497A19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14:paraId="481F301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б) возможность печати на бумажном носителе копии электронной формы заявления;</w:t>
      </w:r>
    </w:p>
    <w:p w14:paraId="6F85B7F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7EEE94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14:paraId="23790AE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75A461A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 xml:space="preserve">е) возможность доступа заявителя на Едином портале или Региональном портале к ранее поданным им заявлениям в течение не менее одного года, а </w:t>
      </w:r>
      <w:r w:rsidRPr="00A07322">
        <w:lastRenderedPageBreak/>
        <w:t>также частично сформированным заявлениям - в течение не менее трех месяцев.</w:t>
      </w:r>
    </w:p>
    <w:p w14:paraId="3E447CF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14:paraId="647C176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14:paraId="0799CEC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329EDA1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1321CC3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14:paraId="12A36F3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22EE245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24F3E5A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3BBE3AA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</w:t>
      </w:r>
      <w:r w:rsidRPr="00A07322">
        <w:lastRenderedPageBreak/>
        <w:t>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0BDC92E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27FC5BE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175F227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37B9C56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6CD71DF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 </w:t>
      </w:r>
    </w:p>
    <w:p w14:paraId="13A672BE" w14:textId="77777777" w:rsidR="00A07322" w:rsidRPr="00A07322" w:rsidRDefault="00A07322" w:rsidP="00A07322">
      <w:pPr>
        <w:spacing w:after="0"/>
        <w:ind w:firstLine="709"/>
        <w:jc w:val="both"/>
      </w:pPr>
      <w:bookmarkStart w:id="4" w:name="P322"/>
      <w:bookmarkEnd w:id="4"/>
      <w:r w:rsidRPr="00A07322">
        <w:t>3.1. Предоставление муниципальной услуги включает в себя следующие административные процедуры:</w:t>
      </w:r>
    </w:p>
    <w:p w14:paraId="738C920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3.1.1. Прием и регистрация заявления и приложенных к нему документов, предусмотренных пунктом 2.6 Административного регламента (далее - заявление и документы);</w:t>
      </w:r>
    </w:p>
    <w:p w14:paraId="72CA05E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3.1.2. 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14:paraId="4B52661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14:paraId="33231FC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3.1.4. Исправление допущенных опечаток и ошибок в выданных в результате предоставления муниципальной услуги документах.</w:t>
      </w:r>
    </w:p>
    <w:p w14:paraId="6585E6B5" w14:textId="77777777" w:rsidR="00A07322" w:rsidRPr="00A07322" w:rsidRDefault="00A07322" w:rsidP="00A07322">
      <w:pPr>
        <w:spacing w:after="0"/>
        <w:ind w:firstLine="709"/>
        <w:jc w:val="both"/>
      </w:pPr>
      <w:bookmarkStart w:id="5" w:name="P332"/>
      <w:bookmarkEnd w:id="5"/>
      <w:r w:rsidRPr="00A07322">
        <w:t> </w:t>
      </w:r>
    </w:p>
    <w:p w14:paraId="5CF0A56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Прием и регистрация заявления и документов</w:t>
      </w:r>
    </w:p>
    <w:p w14:paraId="1706B06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6AADBB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3.2. 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14:paraId="13BB524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14:paraId="144FFEC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 xml:space="preserve"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</w:t>
      </w:r>
      <w:r w:rsidRPr="00A07322">
        <w:lastRenderedPageBreak/>
        <w:t>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14:paraId="5BEEE13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14:paraId="7643575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107AACA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4D3F3D4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3.5. Заявителю в день поступления заявления:</w:t>
      </w:r>
    </w:p>
    <w:p w14:paraId="0E1F34E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14:paraId="5E3E10E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14:paraId="0E1C7A7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Зарегистрированное заявление и документы специалист Администрации, ответственный за прием и регистрацию заявления и документов передает Главе Администрации</w:t>
      </w:r>
    </w:p>
    <w:p w14:paraId="7591FDD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3.6. 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14:paraId="7CC320A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3.7 Результатом административной процедуры является прием и регистрация поступившего заявления и документов, а также определение ответственного исполнителя.</w:t>
      </w:r>
    </w:p>
    <w:p w14:paraId="64C98076" w14:textId="77777777" w:rsidR="00A07322" w:rsidRPr="00A07322" w:rsidRDefault="00A07322" w:rsidP="00A07322">
      <w:pPr>
        <w:spacing w:after="0"/>
        <w:ind w:firstLine="709"/>
        <w:jc w:val="both"/>
        <w:rPr>
          <w:b/>
          <w:bCs/>
        </w:rPr>
      </w:pPr>
      <w:r w:rsidRPr="00A07322">
        <w:t>3.8. Способом фиксации результата выполнения административной процедуры является 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14:paraId="2152133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3.9. Максимальный срок выполнения административного действия – в день поступления заявления и документов в Администрацию.</w:t>
      </w:r>
    </w:p>
    <w:p w14:paraId="64B74751" w14:textId="77777777" w:rsidR="00A07322" w:rsidRPr="00A07322" w:rsidRDefault="00A07322" w:rsidP="00A07322">
      <w:pPr>
        <w:spacing w:after="0"/>
        <w:ind w:firstLine="709"/>
        <w:jc w:val="both"/>
      </w:pPr>
      <w:bookmarkStart w:id="6" w:name="P339"/>
      <w:bookmarkEnd w:id="6"/>
      <w:r w:rsidRPr="00A07322">
        <w:rPr>
          <w:b/>
          <w:bCs/>
        </w:rPr>
        <w:t> </w:t>
      </w:r>
    </w:p>
    <w:p w14:paraId="6637ECA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 xml:space="preserve">Рассмотрение заявления и документов, формирование и направление межведомственных запросов, подготовка проекта </w:t>
      </w:r>
      <w:r w:rsidRPr="00A07322">
        <w:rPr>
          <w:b/>
          <w:bCs/>
        </w:rPr>
        <w:lastRenderedPageBreak/>
        <w:t>постановления Администрации о постановке на учет, либо об отказе в постановке на учет</w:t>
      </w:r>
    </w:p>
    <w:p w14:paraId="0A7FAB8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5EE4052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ответственному исполнителю.</w:t>
      </w:r>
    </w:p>
    <w:p w14:paraId="6CA5877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14:paraId="254B078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14:paraId="4A6D509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 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14:paraId="5EB881D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14:paraId="6759498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по адресу электронной почты заявителя;</w:t>
      </w:r>
    </w:p>
    <w:p w14:paraId="6765A92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в личный кабинет заявителя в Едином портале или в Региональном портале.</w:t>
      </w:r>
    </w:p>
    <w:p w14:paraId="4216844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74DE369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</w:t>
      </w:r>
      <w:r w:rsidRPr="00A07322">
        <w:br/>
        <w:t>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14:paraId="0BE2318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14:paraId="7F92D1B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 xml:space="preserve">- в случае отсутствия документов, указанных в пункте 2.7 Административного регламента, готовит запросы в органы государственной власти Пензенской области, органы местного самоуправления муниципальных образований Пензенской области, в </w:t>
      </w:r>
      <w:r w:rsidRPr="00A07322">
        <w:lastRenderedPageBreak/>
        <w:t>распоряжении которых могут находиться указанные документы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14:paraId="3E8388B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14:paraId="5720691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14:paraId="116C48F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3.12. 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14:paraId="0237C24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14:paraId="302537D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3.13. Критерием принятия решения об отказе в приеме к рассмотрению заявления и документов является наличие оснований, предусмотренных пунктом 2.11 Административного регламента.</w:t>
      </w:r>
    </w:p>
    <w:p w14:paraId="1EDC44B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 Административного регламента.</w:t>
      </w:r>
    </w:p>
    <w:p w14:paraId="0344286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14:paraId="68CD97D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Если администрацией после постановки гражданина на учет принято решение о снятии гражданина с учета в качестве нуждающегося в жилых помещениях, такой гражданин не утрачивает право на предоставление в соответствии с Законом Пензенской области № 2693-ЗПО земельного участка в собственность бесплатно в случае гибели одного или нескольких детей гражданина, участвовавших в специальной военной операции.</w:t>
      </w:r>
    </w:p>
    <w:p w14:paraId="32469F9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(в ред. постановления администрации Соседского сельсовета Башмаковского района Пензенской области </w:t>
      </w:r>
      <w:hyperlink r:id="rId12" w:tgtFrame="_blank" w:history="1">
        <w:r w:rsidRPr="00A07322">
          <w:rPr>
            <w:rStyle w:val="a3"/>
          </w:rPr>
          <w:t>от 03.04.2024 № 32-п</w:t>
        </w:r>
      </w:hyperlink>
      <w:r w:rsidRPr="00A07322">
        <w:t>)</w:t>
      </w:r>
    </w:p>
    <w:p w14:paraId="5A666E0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3.14. Результатом административного действия являются:</w:t>
      </w:r>
    </w:p>
    <w:p w14:paraId="2698DA0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решение об отказе в приеме к рассмотрению заявления и документов, направление заявителю уведомления об этом в электронной форме;</w:t>
      </w:r>
    </w:p>
    <w:p w14:paraId="50F0978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решение о постановке на учет заявителя либо об отказе в постановке на учет заявителя.</w:t>
      </w:r>
    </w:p>
    <w:p w14:paraId="38F117B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3.15. Способом фиксации результата выполнения административной процедуры является:</w:t>
      </w:r>
    </w:p>
    <w:p w14:paraId="142797E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подписанное и зарегистрированное уведомление об отказе в приеме к рассмотрению заявления и документов;</w:t>
      </w:r>
    </w:p>
    <w:p w14:paraId="4DFA68C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проект постановления Администрации о постановке на учет заявителя либо об отказе в постановке на учет заявителя.</w:t>
      </w:r>
    </w:p>
    <w:p w14:paraId="1A91A20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3.16. Максимальный срок выполнения административного действия:</w:t>
      </w:r>
    </w:p>
    <w:p w14:paraId="6001F8A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14:paraId="46AD002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при отсутствии основания, предусмотренного пунктом 2.11 Административного регламента – 14 рабочих дней со дня поступления заявления и документов ответственному исполнителю.</w:t>
      </w:r>
    </w:p>
    <w:p w14:paraId="75EB97B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6A27D5C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14:paraId="15419AE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10E02E5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3.17. </w:t>
      </w:r>
      <w:bookmarkStart w:id="7" w:name="P376"/>
      <w:bookmarkEnd w:id="7"/>
      <w:r w:rsidRPr="00A07322"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14:paraId="035E8FB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14:paraId="5DBBCCE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14:paraId="08B06B9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14:paraId="731C907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14:paraId="29DF14C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14:paraId="6E2DC1C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Прибывший в назначенный день заявитель предъявляет документы, удостоверяющие личность.</w:t>
      </w:r>
    </w:p>
    <w:p w14:paraId="6C6FF02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1D5D8BA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14:paraId="28C313A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14:paraId="5ED6D2C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14:paraId="7260EA9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14:paraId="0B149BF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14:paraId="30AF346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4C7A5B0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 xml:space="preserve">3.20. Результатом административной процедуры является подписанное, зарегистрированное и направленное заявителю постановление </w:t>
      </w:r>
      <w:r w:rsidRPr="00A07322">
        <w:lastRenderedPageBreak/>
        <w:t>Администрации о постановке на учет заявителя либо об отказе в постановке на учет заявителя.</w:t>
      </w:r>
    </w:p>
    <w:p w14:paraId="0D035FA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Датой и временем постановки на учет считаются дата и время подачи заявителем заявления и документов.</w:t>
      </w:r>
    </w:p>
    <w:p w14:paraId="55788AE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14:paraId="0C7519C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3.22. Способом фиксации административного является 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14:paraId="036AD60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14:paraId="34A202F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4657B21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2D56F9D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CBB616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3B94A46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3.25. При обращении об исправлении технической ошибки заявитель представляет:</w:t>
      </w:r>
    </w:p>
    <w:p w14:paraId="5072EFB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заявление об исправлении технической ошибки;</w:t>
      </w:r>
    </w:p>
    <w:p w14:paraId="6463D89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579C64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0BB8FB2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14:paraId="52869FD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11AFC5B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14:paraId="1F3FDA1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14:paraId="6F9D6B9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5350FD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5FAC92E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A8D6B4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1E5A8E0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1307F57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14:paraId="3360BC4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2123FF2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7CFF812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14:paraId="710BCD0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6CC46C9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4687A75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5D2C7D04" w14:textId="77777777" w:rsidR="00A07322" w:rsidRPr="00A07322" w:rsidRDefault="00A07322" w:rsidP="00A07322">
      <w:pPr>
        <w:spacing w:after="0"/>
        <w:ind w:firstLine="709"/>
        <w:jc w:val="both"/>
      </w:pPr>
      <w:bookmarkStart w:id="8" w:name="P387"/>
      <w:bookmarkEnd w:id="8"/>
      <w:r w:rsidRPr="00A07322">
        <w:rPr>
          <w:b/>
          <w:bCs/>
        </w:rPr>
        <w:t>Особенности предоставления муниципальной услуги в МФЦ.</w:t>
      </w:r>
    </w:p>
    <w:p w14:paraId="0EC4E15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3204924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14:paraId="746B996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Основанием для начала административной процедуры является поступление в МФЦ заявления и документов.</w:t>
      </w:r>
    </w:p>
    <w:p w14:paraId="5EEA1EA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Специалист МФЦ принимает от заявителя заявление и документы и регистрирует их.</w:t>
      </w:r>
    </w:p>
    <w:p w14:paraId="56A6B2B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 приеме у заявителя заявления и документов специалист МФЦ:</w:t>
      </w:r>
    </w:p>
    <w:p w14:paraId="54235D0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проверяет правильность заполнения заявления в соответствии с требованиями, установленными законодательством;</w:t>
      </w:r>
    </w:p>
    <w:p w14:paraId="6BB52FC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20F7F69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Срок выполнения данного административного действия не более 30 минут.</w:t>
      </w:r>
    </w:p>
    <w:p w14:paraId="63BC936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14:paraId="5470340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14:paraId="6F89E22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17B6406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Результат предоставления муниципальной услуги направляется заявителю одним из способов, указанным им в заявлении.</w:t>
      </w:r>
    </w:p>
    <w:p w14:paraId="45D0518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 xml:space="preserve"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</w:t>
      </w:r>
      <w:r w:rsidRPr="00A07322">
        <w:lastRenderedPageBreak/>
        <w:t>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14:paraId="63D594A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13B4528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07CF2E6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IV. Формы контроля за исполнением Административного регламента</w:t>
      </w:r>
    </w:p>
    <w:p w14:paraId="32332C8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041444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 по предоставлению муниципальной услуги, за принятием решений, связанных 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12E68D2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Текущий контроль осуществляется путем проведения проверок 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1C1CDC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73006FD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72CF3A1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Периодичность осуществления проверок определяется главой Администрации.</w:t>
      </w:r>
    </w:p>
    <w:p w14:paraId="12F433A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3D6DBF5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Плановые и внеплановые проверки проводятся на основании распоряжений Администрации.</w:t>
      </w:r>
    </w:p>
    <w:p w14:paraId="36535A1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6B4994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969CA2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4.5. Ответственные исполнители несут персональную ответственность за:</w:t>
      </w:r>
    </w:p>
    <w:p w14:paraId="7A7C45C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14:paraId="0C8EC64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4.5.2. Соблюдение сроков выполнения административных процедур при предоставлении муниципальной услуги.</w:t>
      </w:r>
    </w:p>
    <w:p w14:paraId="5C5A697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38DC15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 </w:t>
      </w:r>
    </w:p>
    <w:p w14:paraId="40400EA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47E54B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2D85A21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7AA9091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41CE163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 (далее - Федеральный закон № 210-ФЗ), и в порядке, предусмотренном главой 2.1 Федерального закона № 210-ФЗ.</w:t>
      </w:r>
    </w:p>
    <w:p w14:paraId="1A37F13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6F2D704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3D39D89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F380A7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53F6C56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3D01085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BAADE3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 </w:t>
      </w:r>
    </w:p>
    <w:p w14:paraId="151B6BD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5805408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C88FC3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5.7. Жалоба на решения и действия (бездействие) главы Администрации подается главе Администрации.</w:t>
      </w:r>
    </w:p>
    <w:p w14:paraId="0E41ACC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088DB7A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3FCBD42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09964BB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65E253E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 </w:t>
      </w:r>
    </w:p>
    <w:p w14:paraId="36B9FB98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17F5C9EB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4B4FEBB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5413109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Федеральный закон № 210-ФЗ;</w:t>
      </w:r>
    </w:p>
    <w:p w14:paraId="7A71534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89437AF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- Постановление Администрации Соседского сельсовета Башмаковского района от 14.09.2018 № 52-п «Об утверждении Порядка подачи и рассмотрения жалоб на решения и действия (бездействие) Администрации Соседского сельсовета Башмаковского района Пензенской области, должностных лиц, муниципальных служащих Администрации Соседского сельсовета Башмаковского района Пензенской области при предоставлении муниципальных услуг».</w:t>
      </w:r>
    </w:p>
    <w:p w14:paraId="192928A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14:paraId="5B08DCE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E0FE5D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Приложение 1</w:t>
      </w:r>
    </w:p>
    <w:p w14:paraId="42F0FAA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к административному регламенту</w:t>
      </w:r>
    </w:p>
    <w:p w14:paraId="31CC2C8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предоставления муниципальной услуги</w:t>
      </w:r>
    </w:p>
    <w:p w14:paraId="00D55E2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«Постановка на учет граждан, имеющих трех и более детей, имеющих право на</w:t>
      </w:r>
    </w:p>
    <w:p w14:paraId="14891A7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предоставление земельных участков в собственность бесплатно,</w:t>
      </w:r>
    </w:p>
    <w:p w14:paraId="6AC81D9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для индивидуального жилищного строительства»</w:t>
      </w:r>
    </w:p>
    <w:p w14:paraId="1A242C9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 </w:t>
      </w:r>
    </w:p>
    <w:p w14:paraId="78CE9EE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Форма заявления</w:t>
      </w:r>
    </w:p>
    <w:p w14:paraId="29B2D0C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Главе Администрации</w:t>
      </w:r>
    </w:p>
    <w:p w14:paraId="4C00E3A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сельского поселения Соседский сельсовет</w:t>
      </w:r>
    </w:p>
    <w:p w14:paraId="592B14D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Башмаковского района Пензенской области</w:t>
      </w:r>
    </w:p>
    <w:p w14:paraId="64CBC11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от ________________________________</w:t>
      </w:r>
    </w:p>
    <w:p w14:paraId="77BB7DA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i/>
          <w:iCs/>
        </w:rPr>
        <w:t>(фамилия, имя, отчество (при наличии) заявителя)</w:t>
      </w:r>
      <w:r w:rsidRPr="00A07322">
        <w:br/>
        <w:t>дата рождения: _____________________</w:t>
      </w:r>
    </w:p>
    <w:p w14:paraId="6ED0318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паспортные данные: _________________</w:t>
      </w:r>
    </w:p>
    <w:p w14:paraId="4408FB5C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выдан _____________________________</w:t>
      </w:r>
    </w:p>
    <w:p w14:paraId="279FC0E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адрес регистрации: __________________</w:t>
      </w:r>
    </w:p>
    <w:p w14:paraId="36B74404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тел.: ______________________________</w:t>
      </w:r>
    </w:p>
    <w:p w14:paraId="2FB923D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адрес электронной почты: ___________</w:t>
      </w:r>
    </w:p>
    <w:p w14:paraId="6CA0FFDD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784BEC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ЗАЯВЛЕНИЕ</w:t>
      </w:r>
    </w:p>
    <w:p w14:paraId="3A982ED0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b/>
          <w:bCs/>
        </w:rPr>
        <w:t>о постановке на учет</w:t>
      </w:r>
    </w:p>
    <w:p w14:paraId="7B48BCE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3083AD8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14:paraId="46A401B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1._______________________________________________________________________,</w:t>
      </w:r>
    </w:p>
    <w:p w14:paraId="1CE26069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i/>
          <w:iCs/>
        </w:rPr>
        <w:t>(ФИО, дата рождения, степень родства)</w:t>
      </w:r>
    </w:p>
    <w:p w14:paraId="339965F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2._______________________________________________________________________,</w:t>
      </w:r>
    </w:p>
    <w:p w14:paraId="1EE8F1E6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i/>
          <w:iCs/>
        </w:rPr>
        <w:t>(ФИО, дата рождения, степень родства)</w:t>
      </w:r>
    </w:p>
    <w:p w14:paraId="6994B721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3._______________________________________________________________________,</w:t>
      </w:r>
    </w:p>
    <w:p w14:paraId="09425E2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rPr>
          <w:i/>
          <w:iCs/>
        </w:rPr>
        <w:t>(ФИО, дата рождения, степень родства)</w:t>
      </w:r>
    </w:p>
    <w:p w14:paraId="5221FC77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7CDF5152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lastRenderedPageBreak/>
        <w:t>Цель использования земельного участка – для индивидуального жилищного строительства.</w:t>
      </w:r>
    </w:p>
    <w:p w14:paraId="1E3FACCE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Результат услуги прошу выдать:</w:t>
      </w:r>
    </w:p>
    <w:tbl>
      <w:tblPr>
        <w:tblW w:w="15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4325"/>
      </w:tblGrid>
      <w:tr w:rsidR="00A07322" w:rsidRPr="00A07322" w14:paraId="1D780CE1" w14:textId="77777777" w:rsidTr="00A073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119D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5F0C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A07322" w:rsidRPr="00A07322" w14:paraId="441074F3" w14:textId="77777777" w:rsidTr="00A073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CC16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3240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A07322" w:rsidRPr="00A07322" w14:paraId="7CE3C3D6" w14:textId="77777777" w:rsidTr="00A073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374DB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C295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A07322" w:rsidRPr="00A07322" w14:paraId="6C6F18A2" w14:textId="77777777" w:rsidTr="00A073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F6BB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45DD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A07322" w:rsidRPr="00A07322" w14:paraId="63912324" w14:textId="77777777" w:rsidTr="00A073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E786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F672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A07322" w:rsidRPr="00A07322" w14:paraId="476973EA" w14:textId="77777777" w:rsidTr="00A0732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E10F7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BB5C" w14:textId="77777777" w:rsidR="00A07322" w:rsidRPr="00A07322" w:rsidRDefault="00A07322" w:rsidP="00A07322">
            <w:pPr>
              <w:spacing w:after="0"/>
              <w:ind w:firstLine="709"/>
              <w:jc w:val="both"/>
            </w:pPr>
            <w:r w:rsidRPr="00A07322"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14:paraId="3390BA64" w14:textId="77777777" w:rsidR="00A07322" w:rsidRPr="00A07322" w:rsidRDefault="00A07322" w:rsidP="00A07322">
      <w:pPr>
        <w:spacing w:after="0"/>
        <w:ind w:firstLine="709"/>
        <w:jc w:val="both"/>
      </w:pPr>
      <w:bookmarkStart w:id="9" w:name="P596"/>
      <w:bookmarkEnd w:id="9"/>
      <w:r w:rsidRPr="00A07322">
        <w:t> </w:t>
      </w:r>
    </w:p>
    <w:p w14:paraId="524B54C3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Приложение:</w:t>
      </w:r>
    </w:p>
    <w:p w14:paraId="2EFF8CCA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 </w:t>
      </w:r>
    </w:p>
    <w:p w14:paraId="1CC8F3F5" w14:textId="77777777" w:rsidR="00A07322" w:rsidRPr="00A07322" w:rsidRDefault="00A07322" w:rsidP="00A07322">
      <w:pPr>
        <w:spacing w:after="0"/>
        <w:ind w:firstLine="709"/>
        <w:jc w:val="both"/>
      </w:pPr>
      <w:r w:rsidRPr="00A07322">
        <w:t>Дата Подпись</w:t>
      </w:r>
    </w:p>
    <w:p w14:paraId="2F052CC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06"/>
    <w:rsid w:val="006C0B77"/>
    <w:rsid w:val="008242FF"/>
    <w:rsid w:val="00870751"/>
    <w:rsid w:val="00922C48"/>
    <w:rsid w:val="00924406"/>
    <w:rsid w:val="00A07322"/>
    <w:rsid w:val="00B915B7"/>
    <w:rsid w:val="00C4437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DA801-967B-49A6-911F-22B159FE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32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A8A7FA5-39CE-4029-8A67-8FBFD0C66CF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ECC8D51-1B4C-4954-8BD5-0BE79F1A4EE9" TargetMode="External"/><Relationship Id="rId12" Type="http://schemas.openxmlformats.org/officeDocument/2006/relationships/hyperlink" Target="https://pravo-search.minjust.ru/bigs/showDocument.html?id=9361C824-AEAD-4B6A-BB19-35D519F791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3406F8-5339-49A4-B9C7-BBE2C138F7AE" TargetMode="External"/><Relationship Id="rId11" Type="http://schemas.openxmlformats.org/officeDocument/2006/relationships/hyperlink" Target="https://pravo-search.minjust.ru/bigs/showDocument.html?id=29411C24-A89D-41FC-B524-5C296D2CCE7E" TargetMode="External"/><Relationship Id="rId5" Type="http://schemas.openxmlformats.org/officeDocument/2006/relationships/hyperlink" Target="https://pravo-search.minjust.ru/bigs/showDocument.html?id=9361C824-AEAD-4B6A-BB19-35D519F79185" TargetMode="External"/><Relationship Id="rId10" Type="http://schemas.openxmlformats.org/officeDocument/2006/relationships/hyperlink" Target="https://pravo-search.minjust.ru/bigs/showDocument.html?id=29411C24-A89D-41FC-B524-5C296D2CCE7E" TargetMode="External"/><Relationship Id="rId4" Type="http://schemas.openxmlformats.org/officeDocument/2006/relationships/hyperlink" Target="https://pravo-search.minjust.ru/bigs/showDocument.html?id=29411C24-A89D-41FC-B524-5C296D2CCE7E" TargetMode="External"/><Relationship Id="rId9" Type="http://schemas.openxmlformats.org/officeDocument/2006/relationships/hyperlink" Target="https://pravo-search.minjust.ru/bigs/showDocument.html?id=9DC6AC3E-847D-4B63-88F5-9FF06A1B98F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10545</Words>
  <Characters>60109</Characters>
  <Application>Microsoft Office Word</Application>
  <DocSecurity>0</DocSecurity>
  <Lines>500</Lines>
  <Paragraphs>141</Paragraphs>
  <ScaleCrop>false</ScaleCrop>
  <Company/>
  <LinksUpToDate>false</LinksUpToDate>
  <CharactersWithSpaces>70513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2024-11-27T11:42:00Z</dcterms:created>
  <dcterms:modified xsi:type="dcterms:W3CDTF">2024-11-27T11:42:00Z</dcterms:modified>
</cp:coreProperties>
</file>