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024" w:rsidRPr="00443024" w:rsidRDefault="00443024" w:rsidP="00443024">
      <w:pPr>
        <w:pStyle w:val="a3"/>
        <w:spacing w:before="0" w:beforeAutospacing="0" w:after="0" w:afterAutospacing="0"/>
        <w:ind w:firstLine="514"/>
        <w:jc w:val="center"/>
        <w:rPr>
          <w:rFonts w:ascii="Arial" w:hAnsi="Arial" w:cs="Arial"/>
          <w:color w:val="000000"/>
          <w:sz w:val="18"/>
          <w:szCs w:val="22"/>
        </w:rPr>
      </w:pPr>
      <w:r w:rsidRPr="00443024">
        <w:rPr>
          <w:rFonts w:ascii="Arial" w:hAnsi="Arial" w:cs="Arial"/>
          <w:b/>
          <w:bCs/>
          <w:color w:val="000000"/>
          <w:szCs w:val="32"/>
        </w:rPr>
        <w:t>АДМИНИСТРАЦИЯ РАБОЧЕГО ПОСЕЛКА МОКШАН МОКШАНСКОГО РАЙОНА</w:t>
      </w:r>
    </w:p>
    <w:p w:rsidR="00443024" w:rsidRPr="00443024" w:rsidRDefault="00443024" w:rsidP="00443024">
      <w:pPr>
        <w:pStyle w:val="a3"/>
        <w:spacing w:before="0" w:beforeAutospacing="0" w:after="0" w:afterAutospacing="0"/>
        <w:ind w:firstLine="514"/>
        <w:jc w:val="center"/>
        <w:rPr>
          <w:rFonts w:ascii="Arial" w:hAnsi="Arial" w:cs="Arial"/>
          <w:color w:val="000000"/>
          <w:sz w:val="18"/>
          <w:szCs w:val="22"/>
        </w:rPr>
      </w:pPr>
      <w:r w:rsidRPr="00443024">
        <w:rPr>
          <w:rFonts w:ascii="Arial" w:hAnsi="Arial" w:cs="Arial"/>
          <w:b/>
          <w:bCs/>
          <w:color w:val="000000"/>
          <w:szCs w:val="32"/>
        </w:rPr>
        <w:t>ПЕНЗЕНСКОЙ ОБЛАСТИ</w:t>
      </w:r>
    </w:p>
    <w:p w:rsidR="00443024" w:rsidRPr="00443024" w:rsidRDefault="00443024" w:rsidP="00443024">
      <w:pPr>
        <w:pStyle w:val="a3"/>
        <w:spacing w:before="0" w:beforeAutospacing="0" w:after="0" w:afterAutospacing="0"/>
        <w:ind w:firstLine="514"/>
        <w:jc w:val="center"/>
        <w:rPr>
          <w:rFonts w:ascii="Arial" w:hAnsi="Arial" w:cs="Arial"/>
          <w:color w:val="000000"/>
          <w:sz w:val="18"/>
          <w:szCs w:val="22"/>
        </w:rPr>
      </w:pPr>
      <w:r w:rsidRPr="00443024">
        <w:rPr>
          <w:rFonts w:ascii="Arial" w:hAnsi="Arial" w:cs="Arial"/>
          <w:b/>
          <w:bCs/>
          <w:color w:val="000000"/>
          <w:szCs w:val="32"/>
        </w:rPr>
        <w:t>ПОСТАНОВЛЕНИЕ</w:t>
      </w:r>
    </w:p>
    <w:p w:rsidR="00443024" w:rsidRPr="00443024" w:rsidRDefault="00443024" w:rsidP="00443024">
      <w:pPr>
        <w:pStyle w:val="a3"/>
        <w:spacing w:before="0" w:beforeAutospacing="0" w:after="0" w:afterAutospacing="0"/>
        <w:ind w:firstLine="514"/>
        <w:jc w:val="center"/>
        <w:rPr>
          <w:rFonts w:ascii="Arial" w:hAnsi="Arial" w:cs="Arial"/>
          <w:color w:val="000000"/>
          <w:sz w:val="18"/>
          <w:szCs w:val="22"/>
        </w:rPr>
      </w:pPr>
      <w:r w:rsidRPr="00443024">
        <w:rPr>
          <w:rFonts w:ascii="Arial" w:hAnsi="Arial" w:cs="Arial"/>
          <w:b/>
          <w:bCs/>
          <w:color w:val="000000"/>
          <w:szCs w:val="32"/>
        </w:rPr>
        <w:t>от 21.08.2019 №425</w:t>
      </w:r>
    </w:p>
    <w:p w:rsidR="00443024" w:rsidRPr="00443024" w:rsidRDefault="00443024" w:rsidP="00443024">
      <w:pPr>
        <w:pStyle w:val="a3"/>
        <w:spacing w:before="0" w:beforeAutospacing="0" w:after="0" w:afterAutospacing="0"/>
        <w:ind w:firstLine="514"/>
        <w:jc w:val="center"/>
        <w:rPr>
          <w:rFonts w:ascii="Arial" w:hAnsi="Arial" w:cs="Arial"/>
          <w:color w:val="000000"/>
          <w:sz w:val="18"/>
          <w:szCs w:val="22"/>
        </w:rPr>
      </w:pPr>
      <w:r w:rsidRPr="00443024">
        <w:rPr>
          <w:rFonts w:ascii="Arial" w:hAnsi="Arial" w:cs="Arial"/>
          <w:b/>
          <w:bCs/>
          <w:color w:val="000000"/>
          <w:szCs w:val="32"/>
        </w:rPr>
        <w:t>р.п. Мокшан</w:t>
      </w:r>
    </w:p>
    <w:p w:rsidR="00443024" w:rsidRPr="00443024" w:rsidRDefault="00443024" w:rsidP="00443024">
      <w:pPr>
        <w:pStyle w:val="a3"/>
        <w:spacing w:before="0" w:beforeAutospacing="0" w:after="0" w:afterAutospacing="0"/>
        <w:ind w:firstLine="514"/>
        <w:jc w:val="center"/>
        <w:rPr>
          <w:rFonts w:ascii="Arial" w:hAnsi="Arial" w:cs="Arial"/>
          <w:color w:val="000000"/>
          <w:sz w:val="18"/>
          <w:szCs w:val="22"/>
        </w:rPr>
      </w:pPr>
      <w:r w:rsidRPr="00443024">
        <w:rPr>
          <w:rFonts w:ascii="Arial" w:hAnsi="Arial" w:cs="Arial"/>
          <w:b/>
          <w:bCs/>
          <w:color w:val="000000"/>
          <w:szCs w:val="32"/>
        </w:rPr>
        <w:t xml:space="preserve">О внесении изменений в постановление </w:t>
      </w:r>
      <w:proofErr w:type="gramStart"/>
      <w:r w:rsidRPr="00443024">
        <w:rPr>
          <w:rFonts w:ascii="Arial" w:hAnsi="Arial" w:cs="Arial"/>
          <w:b/>
          <w:bCs/>
          <w:color w:val="000000"/>
          <w:szCs w:val="32"/>
        </w:rPr>
        <w:t>администрации рабочего поселка Мокшан </w:t>
      </w:r>
      <w:proofErr w:type="spellStart"/>
      <w:r w:rsidRPr="00443024">
        <w:rPr>
          <w:rFonts w:ascii="Arial" w:hAnsi="Arial" w:cs="Arial"/>
          <w:b/>
          <w:bCs/>
          <w:color w:val="000000"/>
          <w:szCs w:val="32"/>
        </w:rPr>
        <w:t>Мокшанского</w:t>
      </w:r>
      <w:proofErr w:type="spellEnd"/>
      <w:r w:rsidRPr="00443024">
        <w:rPr>
          <w:rFonts w:ascii="Arial" w:hAnsi="Arial" w:cs="Arial"/>
          <w:b/>
          <w:bCs/>
          <w:color w:val="000000"/>
          <w:szCs w:val="32"/>
        </w:rPr>
        <w:t xml:space="preserve"> района Пензенской области</w:t>
      </w:r>
      <w:proofErr w:type="gramEnd"/>
      <w:r w:rsidRPr="00443024">
        <w:rPr>
          <w:rFonts w:ascii="Arial" w:hAnsi="Arial" w:cs="Arial"/>
          <w:b/>
          <w:bCs/>
          <w:color w:val="000000"/>
          <w:szCs w:val="32"/>
        </w:rPr>
        <w:t xml:space="preserve"> от 27.10.2012 №363 «Об утверждении административного регламента по представлению муниципальной услуги «Принятие решения о переводе нежилых помещений в жилые и жилых в нежилые»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 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 соответствии с Федеральным законом от 27.07.2010 N210-ФЗ "Об организации предоставления государственных и муниципальных услуг" (с последующими изменениями), Федеральным законом от 06.10.2003 N131-ФЗ "Об общих принципах организации местного самоуправления в Российской Федерации" (с последующими изменениями), </w:t>
      </w:r>
      <w:hyperlink r:id="rId5" w:tgtFrame="_blank" w:history="1">
        <w:r>
          <w:rPr>
            <w:rStyle w:val="1"/>
            <w:rFonts w:ascii="Arial" w:hAnsi="Arial" w:cs="Arial"/>
            <w:color w:val="0000FF"/>
            <w:sz w:val="22"/>
            <w:szCs w:val="22"/>
          </w:rPr>
          <w:t xml:space="preserve">Уставом рабочего поселка Мокшан </w:t>
        </w:r>
        <w:proofErr w:type="spellStart"/>
        <w:r>
          <w:rPr>
            <w:rStyle w:val="1"/>
            <w:rFonts w:ascii="Arial" w:hAnsi="Arial" w:cs="Arial"/>
            <w:color w:val="0000FF"/>
            <w:sz w:val="22"/>
            <w:szCs w:val="22"/>
          </w:rPr>
          <w:t>Мокшанского</w:t>
        </w:r>
        <w:proofErr w:type="spellEnd"/>
        <w:r>
          <w:rPr>
            <w:rStyle w:val="1"/>
            <w:rFonts w:ascii="Arial" w:hAnsi="Arial" w:cs="Arial"/>
            <w:color w:val="0000FF"/>
            <w:sz w:val="22"/>
            <w:szCs w:val="22"/>
          </w:rPr>
          <w:t xml:space="preserve"> района Пензенской области</w:t>
        </w:r>
      </w:hyperlink>
      <w:r>
        <w:rPr>
          <w:rFonts w:ascii="Arial" w:hAnsi="Arial" w:cs="Arial"/>
          <w:color w:val="000000"/>
          <w:sz w:val="22"/>
          <w:szCs w:val="22"/>
        </w:rPr>
        <w:t>,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Администрация рабочего поселка Мокшан 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Мокшанского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района Пензенской области постановляет: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1. 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Внести в постановление администрации рабочего поселка Мокшан 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Мокшанского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района Пензенской области </w:t>
      </w:r>
      <w:hyperlink r:id="rId6" w:tgtFrame="_blank" w:history="1">
        <w:r>
          <w:rPr>
            <w:rStyle w:val="1"/>
            <w:rFonts w:ascii="Arial" w:hAnsi="Arial" w:cs="Arial"/>
            <w:color w:val="0000FF"/>
            <w:sz w:val="22"/>
            <w:szCs w:val="22"/>
          </w:rPr>
          <w:t>от 27.10.2012 №363</w:t>
        </w:r>
      </w:hyperlink>
      <w:r>
        <w:rPr>
          <w:rFonts w:ascii="Arial" w:hAnsi="Arial" w:cs="Arial"/>
          <w:color w:val="000000"/>
          <w:sz w:val="22"/>
          <w:szCs w:val="22"/>
        </w:rPr>
        <w:t> «Об утверждении административного регламента по представлению муниципальной услуги «Принятие решения о переводе нежилых помещений в жилые и жилых в нежилые» следующие изменения:</w:t>
      </w:r>
      <w:proofErr w:type="gramEnd"/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1.1. в наименование постановления вместо слов: «Принятие решения о переводе нежилых помещений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в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жилые и жилых в нежилые» читать: «Перевод жилого помещения в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нежилое</w:t>
      </w:r>
      <w:proofErr w:type="gramEnd"/>
      <w:r>
        <w:rPr>
          <w:rFonts w:ascii="Arial" w:hAnsi="Arial" w:cs="Arial"/>
          <w:color w:val="000000"/>
          <w:sz w:val="22"/>
          <w:szCs w:val="22"/>
        </w:rPr>
        <w:t> или нежилого помещения в жилое».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1.2. в пункте 1 постановления вместо слов: «Принятие решения о переводе нежилых помещений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в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жилые и жилых в нежилые» читать: «Перевод жилого помещения в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нежилое</w:t>
      </w:r>
      <w:proofErr w:type="gramEnd"/>
      <w:r>
        <w:rPr>
          <w:rFonts w:ascii="Arial" w:hAnsi="Arial" w:cs="Arial"/>
          <w:color w:val="000000"/>
          <w:sz w:val="22"/>
          <w:szCs w:val="22"/>
        </w:rPr>
        <w:t> или нежилого помещения в жилое».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2. 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Внести изменения в Административный регламент по представлению муниципальной услуги «Принятие решения о переводе нежилых помещений в жилые и жилых в нежилые» изложив его в новой редакции согласно приложению.</w:t>
      </w:r>
      <w:proofErr w:type="gramEnd"/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3. </w:t>
      </w:r>
      <w:bookmarkStart w:id="0" w:name="sub_4"/>
      <w:r>
        <w:rPr>
          <w:rFonts w:ascii="Arial" w:hAnsi="Arial" w:cs="Arial"/>
          <w:color w:val="000000"/>
          <w:sz w:val="22"/>
          <w:szCs w:val="22"/>
        </w:rPr>
        <w:t xml:space="preserve">Настоящее постановление опубликовать в информационном бюллетене «Ведомости органов местного самоуправления рабочего поселка Мокшан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Мокшанского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района Пензенской области» и разместить на официальном сайте администрации рабочего поселка Мокшан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Мокшанского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района Пензенской области в информационно-телекоммуникационной сети «Интернет».</w:t>
      </w:r>
      <w:bookmarkEnd w:id="0"/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4. Настоящее постановление вступает со дня опубликования.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5.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Контроль за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выполнением настоящего постановления возложить на главу администрации рабочего поселка Мокшан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Мокшанского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района.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Глава администрации рабочего поселка Мокшан 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Мокшанского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района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Пензенской области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Н.В.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Паняев</w:t>
      </w:r>
      <w:proofErr w:type="spellEnd"/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Приложение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УТВЕРЖДЕН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постановлением администрации рабочего поселка 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Мокшанского</w:t>
      </w:r>
      <w:proofErr w:type="spellEnd"/>
      <w:r>
        <w:rPr>
          <w:rFonts w:ascii="Arial" w:hAnsi="Arial" w:cs="Arial"/>
          <w:color w:val="000000"/>
          <w:sz w:val="22"/>
          <w:szCs w:val="22"/>
        </w:rPr>
        <w:t> района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Пензенской области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от 21.08.2019 N425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center"/>
        <w:rPr>
          <w:rFonts w:ascii="Arial" w:hAnsi="Arial" w:cs="Arial"/>
          <w:color w:val="000000"/>
          <w:sz w:val="22"/>
          <w:szCs w:val="22"/>
        </w:rPr>
      </w:pPr>
      <w:bookmarkStart w:id="1" w:name="P36"/>
      <w:bookmarkEnd w:id="1"/>
      <w:r>
        <w:rPr>
          <w:rFonts w:ascii="Arial" w:hAnsi="Arial" w:cs="Arial"/>
          <w:b/>
          <w:bCs/>
          <w:color w:val="000000"/>
          <w:sz w:val="32"/>
          <w:szCs w:val="32"/>
        </w:rPr>
        <w:lastRenderedPageBreak/>
        <w:t>АДМИНИСТРАТИВНЫЙ РЕГЛАМЕНТ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ПРЕДОСТАВЛЕНИЯ МУНИЦИПАЛЬНОЙ УСЛУГИ "ПЕРЕВОД ЖИЛОГО ПОМЕЩЕНИЯ В </w:t>
      </w:r>
      <w:proofErr w:type="gramStart"/>
      <w:r>
        <w:rPr>
          <w:rFonts w:ascii="Arial" w:hAnsi="Arial" w:cs="Arial"/>
          <w:b/>
          <w:bCs/>
          <w:color w:val="000000"/>
          <w:sz w:val="32"/>
          <w:szCs w:val="32"/>
        </w:rPr>
        <w:t>НЕЖИЛОЕ</w:t>
      </w:r>
      <w:proofErr w:type="gram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ИЛИ НЕЖИЛОГО ПОМЕЩЕНИЯ В ЖИЛОЕ"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I. Общие положения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1.1. Предмет регулирования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Административный регламент предоставления администрацией рабочего поселка Мокшан 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Мокшанского</w:t>
      </w:r>
      <w:proofErr w:type="spellEnd"/>
      <w:r>
        <w:rPr>
          <w:rFonts w:ascii="Arial" w:hAnsi="Arial" w:cs="Arial"/>
          <w:color w:val="000000"/>
          <w:sz w:val="22"/>
          <w:szCs w:val="22"/>
        </w:rPr>
        <w:t> района Пензенской области муниципальной услуги "Перевод жилого помещения в нежилое или нежилого помещения в жилое" (далее - Административный регламент) устанавливает порядок и стандарт предоставления муниципальной услуги "Перевод жилого помещения в нежилое или нежилого помещения в жилое" (далее - муниципальная услуга), определяет сроки и последовательность административных процедур (действий) Администрации рабочего поселка Мокшан 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Мокшанского</w:t>
      </w:r>
      <w:proofErr w:type="spellEnd"/>
      <w:r>
        <w:rPr>
          <w:rFonts w:ascii="Arial" w:hAnsi="Arial" w:cs="Arial"/>
          <w:color w:val="000000"/>
          <w:sz w:val="22"/>
          <w:szCs w:val="22"/>
        </w:rPr>
        <w:t> района Пензенской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области (далее - Администрация) при предоставлении муниципальной услуги.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1.2. Круг заявителей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Получателями муниципальной услуги являются физические или юридические лица - собственники переводимых помещений, либо их уполномоченные представители.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1.3. Требования к порядку информирования о предоставлении муниципальной услуги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bookmarkStart w:id="2" w:name="sub_103"/>
      <w:r>
        <w:rPr>
          <w:rFonts w:ascii="Arial" w:hAnsi="Arial" w:cs="Arial"/>
          <w:color w:val="000000"/>
          <w:sz w:val="22"/>
          <w:szCs w:val="22"/>
        </w:rPr>
        <w:t>1.3. Требования к порядку информирования </w:t>
      </w:r>
      <w:bookmarkEnd w:id="2"/>
      <w:r>
        <w:rPr>
          <w:rFonts w:ascii="Arial" w:hAnsi="Arial" w:cs="Arial"/>
          <w:color w:val="000000"/>
          <w:sz w:val="22"/>
          <w:szCs w:val="22"/>
        </w:rPr>
        <w:t>о предоставлении муниципальной услуги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bookmarkStart w:id="3" w:name="sub_200"/>
      <w:r>
        <w:rPr>
          <w:rFonts w:ascii="Arial" w:hAnsi="Arial" w:cs="Arial"/>
          <w:color w:val="000000"/>
          <w:sz w:val="22"/>
          <w:szCs w:val="22"/>
        </w:rPr>
        <w:t>1.3.1. Информирование о предоставлении Администрацией муниципальной услуги осуществляется:</w:t>
      </w:r>
      <w:bookmarkEnd w:id="3"/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 в многофункциональном центре предоставления государственных и муниципальных услуг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 посредством использования телефонной, почтовой связи, а также электронной почты;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- посредством размещения информации на официальном сайте Администрации в информационно-телекоммуникационной сети «Интернет»: http://poselk.pnzreg.ru. 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информационной системе «Региональный портал государственных и муниципальных услуг Пензенской области» (gosuslugi.pnzreg.ru) (далее – Региональный портал).</w:t>
      </w:r>
      <w:proofErr w:type="gramEnd"/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1.3.2. Справочная информация (место нахождения Администрации, график работы, телефоны, адрес официального сайта, электронной почты) размещается на информационных стендах в помещениях Администрации, на официальном сайте Администрации http://poselk.pnzreg.ru. в информационно-телекоммуникационной сети «Интернет», на Едином портале, на Региональном портале.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1.3.3.На Едином портале и Региональном портале, официальном сайте размещается следующая информация: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2) круг заявителей;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3) размер платы, взимаемой с заявителя при предоставлении муниципальной услуги;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4) срок предоставления муниципальной услуги;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5)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6) исчерпывающий перечень оснований для приостановления или отказа в предоставлении муниципальной услуги;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8) формы заявлений (уведомлений, сообщений), используемые при предоставлении муниципальной услуги.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Информация о порядке и сроках предоставления муниципальной услуги посредством Единого портала, Регионального портала, а также на официальном сайте Администрации предоставляется заявителю бесплатно.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1.3.4.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 xml:space="preserve">Заявители вправе получить муниципальную услугу через Многофункциональный центр предоставления государственных и муниципальных услуг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Мокшанского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района Пензенской области (далее-МФЦ) в соответствии с соглашением о взаимодействии, заключенным между МФЦ и Администрацией, предоставляющей муниципальную услугу (далее - соглашение о взаимодействии), с момента вступления в силу соглашения о взаимодействии, а также через официальный сайт, Единый портал и (или) Региональный портал.</w:t>
      </w:r>
      <w:proofErr w:type="gramEnd"/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II. Стандарт предоставления муниципальной услуги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30"/>
          <w:szCs w:val="30"/>
        </w:rPr>
        <w:t> 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2.1. Наименование муниципальной услуги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Перевод жилого помещения в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нежилое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или нежилого помещения в жилое.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Краткое наименование муниципальной услуги не предусмотрено.</w:t>
      </w:r>
      <w:bookmarkStart w:id="4" w:name="sub_202"/>
      <w:bookmarkEnd w:id="4"/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2.2.Наименование органа местного самоуправления, предоставляющего муниципальную услугу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bookmarkStart w:id="5" w:name="sub_203"/>
      <w:r>
        <w:rPr>
          <w:rFonts w:ascii="Arial" w:hAnsi="Arial" w:cs="Arial"/>
          <w:color w:val="000000"/>
          <w:sz w:val="22"/>
          <w:szCs w:val="22"/>
        </w:rPr>
        <w:t>Предоставление муниципальной услуги осуществляет Администрация.</w:t>
      </w:r>
      <w:bookmarkEnd w:id="5"/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2.3. Результат предоставления муниципальной услуги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Результатом предоставления муниципальной услуги является: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уведомление о переводе жилых помещений в нежилые помещения или нежилых помещений в жилые помещения;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уведомление об отказе в переводе жилых помещений в нежилые помещения или нежилых помещений в жилые помещения.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2.4. Срок предоставления муниципальной услуги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2.4.1. Решение о переводе или об отказе в переводе помещения должно быть принято не позднее чем через сорок пять дней со дня представления заявителем документов, установленных пунктом 2.6.2 Административного регламента.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2.4.2. В случае представления заявителем документов, указанных в пункте 2.6.2 Административного регламента, через МФЦ срок принятия решения о переводе или об отказе в переводе помещения исчисляется со дня передачи МФЦ таких документов в Уполномоченный орган.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2.5. Правовые основания для предоставления муниципальной услуги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2.5.1. Перечень нормативных правовых актов (с указанием их реквизитов и источников официального опубликования), регулирующих предоставление муниципальной услуги, размещается на официальном сайте Администрации, на Едином портале, на Региональном портале. Администрация обеспечивает размещение и актуализацию перечня нормативных правовых актов на официальном сайте Администрации.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2.6. Исчерпывающий перечень документов, необходимых в соответствии с нормативными правовыми актами для предоставления муниципальной услуги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bookmarkStart w:id="6" w:name="P153"/>
      <w:bookmarkEnd w:id="6"/>
      <w:r>
        <w:rPr>
          <w:rFonts w:ascii="Arial" w:hAnsi="Arial" w:cs="Arial"/>
          <w:color w:val="000000"/>
          <w:sz w:val="22"/>
          <w:szCs w:val="22"/>
        </w:rPr>
        <w:t>2.6.1. Перечень документов, необходимых для предоставления муниципальной услуги, которые заявитель должен представить: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Заявление о переводе жилого помещения в нежилое помещение или нежилого помещения в жилое помещение, которое может быть направлено также в форме электронного документа, заверенного электронной подписью заявителя в соответствии с требованиями Федерального закона от 06.04.2011 N 63-ФЗ "Об электронной подписи" (далее - ФЗ N 63-ФЗ), постановления Правительства Российской Федерации от 25.01.2013 N 33 "Об использовании простой электронной подписи при оказании государственных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и муниципальных услуг" и требованиями Федерального закона от 27.07.2010 N 210-ФЗ "Об организации предоставления государственных и муниципальных услуг" (далее - ФЗ N 210-ФЗ) согласно приложению N 1 к Административному регламенту.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bookmarkStart w:id="7" w:name="P155"/>
      <w:bookmarkEnd w:id="7"/>
      <w:r>
        <w:rPr>
          <w:rFonts w:ascii="Arial" w:hAnsi="Arial" w:cs="Arial"/>
          <w:color w:val="000000"/>
          <w:sz w:val="22"/>
          <w:szCs w:val="22"/>
        </w:rPr>
        <w:t>2.6.2. К заявлению прилагаются следующие документы: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1) правоустанавливающие документы на переводимое помещение (подлинники или засвидетельствованные в нотариальном порядке копии) в случае, если право на переводимое помещение не зарегистрировано в Едином государственном реестре недвижимости (далее - ЕГРН);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2) 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2.6.3. В случае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,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если для предоставления муниципальной услуги необходима обработка персональных данных лица, не являющегося заявителем, и если в соответствии с ФЗ N 210-ФЗ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Документы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подтверждающие получение согласия, могут быть представлены, в том числе, в форме электронного документа.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bookmarkStart w:id="8" w:name="P159"/>
      <w:bookmarkEnd w:id="8"/>
      <w:r>
        <w:rPr>
          <w:rFonts w:ascii="Arial" w:hAnsi="Arial" w:cs="Arial"/>
          <w:color w:val="000000"/>
          <w:sz w:val="22"/>
          <w:szCs w:val="22"/>
        </w:rPr>
        <w:t>2.6.4. Перечень документов, необходимых для предоставления муниципальной услуги, которые находятся в распоряжении государственных органов и организаций, которые заявитель вправе представить по собственной инициативе: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1) правоустанавливающие документы на переводимое помещение (подлинники или засвидетельствованные в нотариальном порядке копии) в случае, если право на переводимое помещение зарегистрировано в ЕГРН;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2) план переводимого помещения с его техническим описанием (если переводимое помещение является жилым, технический паспорт переводимого помещения);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3) поэтажный план дома, в котором находится переводимое помещение;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Заявителю выдается расписка в получении от заявителя документов с указанием их перечня и даты их получения, а также с указанием перечня сведений и документов, которые будут получены по межведомственным запросам.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2.7. Перечень услуг, которые являются необходимыми и обязательными для предоставления муниципальной услуги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2.7.1. К услугам, являющимся необходимыми и обязательными для предоставления муниципальной услуги, относятся: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подготовка плана переводимого помещения с его техническим описанием;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подготовка поэтажного плана дома, в котором находится переводимое помещение;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подготовка проекта переустройства и (или) перепланировки переводимого помещения.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2.8. Исчерпывающий перечень оснований для отказа в приеме документов, необходимых для предоставления муниципальной услуги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 приеме документов заявителю отказывается в случае, если в результате проверки усиленной квалифицированной электронной подписи выявлено несоблюдение установленных статьей 11 ФЗ N 63-ФЗ условий признания ее действительности.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2.9. Исчерпывающий перечень оснований для приостановления или отказа в предоставлении муниципальной услуги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2.9.1. Основания для приостановления муниципальной услуги действующим законодательством не предусмотрены.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bookmarkStart w:id="9" w:name="P184"/>
      <w:bookmarkEnd w:id="9"/>
      <w:r>
        <w:rPr>
          <w:rFonts w:ascii="Arial" w:hAnsi="Arial" w:cs="Arial"/>
          <w:color w:val="000000"/>
          <w:sz w:val="22"/>
          <w:szCs w:val="22"/>
        </w:rPr>
        <w:t>2.9.2. В принятии решения о переводе жилого помещения в нежилое помещения и нежилого помещения в жилое помещение отказывается в случаях: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1) обращение лица, не относящегося к категории заявителей (представителя заявителя);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2) непредставления определенных пунктом 2.6.1 Административного регламента документов, обязанность по представлению которых возложена на заявителя;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2.1) поступления в Администрацию ответа органа государственной власти, организации на межведомственный запрос, свидетельствующего об отсутствии документа и (или) информации,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необходимых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для принятия решения о переводе жилого (нежилого) помещения в нежилое (жилое) помещение.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Отказ в переводе жилого помещения в нежилое помещение или нежилого помещения в жилое помещение по указанному основанию допускается в случае, если Администрация после получения указанного ответа уведомила заявителя о его получении, предложила заявителю представить документы и (или) информацию, необходимые для принятия решения о переводе жилого (нежилого) помещения в нежилое (жилое) помещение и не получила от заявителя такие документы и (или</w:t>
      </w:r>
      <w:proofErr w:type="gramEnd"/>
      <w:r>
        <w:rPr>
          <w:rFonts w:ascii="Arial" w:hAnsi="Arial" w:cs="Arial"/>
          <w:color w:val="000000"/>
          <w:sz w:val="22"/>
          <w:szCs w:val="22"/>
        </w:rPr>
        <w:t>) информацию в течение 15 рабочих дней со дня направления уведомления;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3) представления документов в ненадлежащий орган;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4) несоблюдения предусмотренных статьей 22 Жилищного кодекса РФ условий перевода помещения;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5) несоответствия проекта переустройства и (или) перепланировки жилого помещения требованиям законодательства.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2.9.3. Решение об отказе в переводе помещения должно содержать основания отказа с обязательной ссылкой на нарушения предусмотренные пунктом 2.9.2.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2.10. Порядок, размер и основания взимания платы за предоставление муниципальной услуги Муниципальная услуга оказывается бесплатно.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bookmarkStart w:id="10" w:name="sub_211"/>
      <w:r>
        <w:rPr>
          <w:rFonts w:ascii="Arial" w:hAnsi="Arial" w:cs="Arial"/>
          <w:color w:val="000000"/>
          <w:sz w:val="22"/>
          <w:szCs w:val="22"/>
        </w:rPr>
        <w:t>2.11.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  <w:bookmarkEnd w:id="10"/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Максимальный срок ожидания в очереди при подаче заявления и при получении результата предоставления муниципальной услуги - 15 минут.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bookmarkStart w:id="11" w:name="sub_212"/>
      <w:r>
        <w:rPr>
          <w:rFonts w:ascii="Arial" w:hAnsi="Arial" w:cs="Arial"/>
          <w:color w:val="000000"/>
          <w:sz w:val="22"/>
          <w:szCs w:val="22"/>
        </w:rPr>
        <w:t>2.12. Срок регистрации заявления о предоставлении муниципальной услуги</w:t>
      </w:r>
      <w:bookmarkEnd w:id="11"/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Регистрация заявления о предоставлении муниципальной услуги, направленного на бумажном носителе, осуществляется в день поступления.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bookmarkStart w:id="12" w:name="sub_213"/>
      <w:r>
        <w:rPr>
          <w:rFonts w:ascii="Arial" w:hAnsi="Arial" w:cs="Arial"/>
          <w:color w:val="000000"/>
          <w:sz w:val="22"/>
          <w:szCs w:val="22"/>
        </w:rPr>
        <w:t>Регистрация заявления о предоставлении муниципальной услуги, направленного в форме электронного документа с использованием Регионального портала, официального сайта осуществляется в автоматическом режиме.</w:t>
      </w:r>
      <w:bookmarkEnd w:id="12"/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2.13.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Требования к помещениям, в которых предоставляется муниципальная услуга, к местам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2.13.1.Здания,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2.13.2. Предоставление муниципальной услуги осуществляется в специально выделенных для этой цели помещениях.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2.13.3. Помещения, в которых осуществляется предоставление муниципальной услуги, оборудуются: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информационными стендами, содержащими информацию о порядке предоставления муниципальной услуги, описание результата предоставления муниципальной услуги, перечень документов, необходимых для предоставления муниципальной услуги, форму заявления о присвоении объекту адресации адреса или аннулировании его адреса;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стульями и столами для возможности оформления документов.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2.13.4. Количество мест ожидания определяется исходя из фактической нагрузки и возможностей для их размещения в здании.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2.13.5.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2.13.6. Кабинеты приема заявителей должны иметь информационные таблички (вывески) с указанием: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номера кабинета;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фамилии, имени, отчества (последнее при наличии) и должности специалиста.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2.13.7.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2.13.8.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Администрация, МФЦ обеспечивают инвалидам, включая инвалидов, использующих кресла-коляски и собак-проводников: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- условия для беспрепятственного доступа в здание Администрации, МФЦ и помещение, в котором предоставляется муниципальная услуга, надлежащее размещение оборудования и носителей информации, необходимых для обеспечения беспрепятственного доступа инвалидов с учетом ограничений их жизнедеятельности; вход и выход из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соответствующими указателями с автономными источниками бесперебойного питания;</w:t>
      </w:r>
      <w:proofErr w:type="gramEnd"/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- возможность самостоятельного или с помощью сотрудников Администрации, МФЦ, предоставляющих муниципальную услугу, передвижения по территории, на которой расположено здание Администрации, МФЦ, входа в здание и выхода из него;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возможность посадки в транспортное средство и высадки из него перед входом в здание, в котором расположены Администрация, МФЦ, в том числе с использованием кресла-коляски и при необходимости с помощью сотрудников Администрации, МФЦ, предоставляющих муниципальную услугу;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- допуск на объекты собаки-проводника при наличии документа, подтверждающего ее специальное обучение и выдаваемое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bookmarkStart w:id="13" w:name="sub_21277"/>
      <w:proofErr w:type="gramStart"/>
      <w:r>
        <w:rPr>
          <w:rFonts w:ascii="Arial" w:hAnsi="Arial" w:cs="Arial"/>
          <w:color w:val="000000"/>
          <w:sz w:val="22"/>
          <w:szCs w:val="22"/>
        </w:rPr>
        <w:t>- оборудование на территории, прилегающей к зданию, в котором расположены Администрации, МФЦ, бесплатных мест для парковки транспортных средств с выделением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 (указанные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места для парковки не должны занимать иные транспортные средства);</w:t>
      </w:r>
      <w:bookmarkEnd w:id="13"/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- дублирование звуковой и зрительной информации, а также надписей, знаков и иной текстовой и графической информации,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выполненными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рельефно-точечным шрифтов Брайля;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надлежащее размещение оборудования и носителей информации, необходимых для обеспечения беспрепятственного доступа инвалидов к объектам социальной, инженерной и транспортной инфраструктур и к услугам с учетом ограничений их жизнедеятельности;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оказание сотрудниками Администрации, МФЦ, предоставляющими муниципальную услугу, помощи инвалидам в преодолении барьеров, мешающих получению ими услуг наравне с другими лицами.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bookmarkStart w:id="14" w:name="sub_214"/>
      <w:r>
        <w:rPr>
          <w:rFonts w:ascii="Arial" w:hAnsi="Arial" w:cs="Arial"/>
          <w:color w:val="000000"/>
          <w:sz w:val="22"/>
          <w:szCs w:val="22"/>
        </w:rPr>
        <w:t>2.14. Показатели доступности и качества муниципальной услуги</w:t>
      </w:r>
      <w:bookmarkEnd w:id="14"/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2.14.1. Показателями доступности предоставления муниципальной услуги являются: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возможность получения заявителем информации о ходе предоставления муниципальной услуги с использованием Регионального портала, официального сайта Администрации;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транспортная или пешая доступность к местам предоставления муниципальной услуги;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соблюдение требований административного регламента о порядке информирования об оказании муниципальной услуги.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2.14.2. Показателями качества предоставления муниципальной услуги являются отсутствие: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очередей при приеме и выдаче документов заявителям (их представителям);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нарушений сроков предоставления муниципальной услуги;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обоснованных жалоб заявителей на действия (бездействие) и решения, осуществляемые (принимаемые) в ходе предоставления муниципальной услуги.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bookmarkStart w:id="15" w:name="sub_215"/>
      <w:r>
        <w:rPr>
          <w:rFonts w:ascii="Arial" w:hAnsi="Arial" w:cs="Arial"/>
          <w:color w:val="000000"/>
          <w:sz w:val="22"/>
          <w:szCs w:val="22"/>
        </w:rPr>
        <w:t>2.15. 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форме.</w:t>
      </w:r>
      <w:bookmarkStart w:id="16" w:name="sub_300"/>
      <w:bookmarkEnd w:id="15"/>
      <w:bookmarkEnd w:id="16"/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 случае подачи документов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При обращении заявителя в МФЦ обеспечивается передача заявления 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bookmarkStart w:id="17" w:name="sub_10021"/>
      <w:r>
        <w:rPr>
          <w:rFonts w:ascii="Arial" w:hAnsi="Arial" w:cs="Arial"/>
          <w:color w:val="000000"/>
          <w:sz w:val="22"/>
          <w:szCs w:val="22"/>
        </w:rPr>
        <w:t>При предоставлении муниципальной услуги в электронной форме посредством Регионального портала заявителю обеспечивается:</w:t>
      </w:r>
      <w:bookmarkEnd w:id="17"/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а) получение информации о порядке и сроках предоставления муниципальной услуги;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bookmarkStart w:id="18" w:name="sub_10023"/>
      <w:r>
        <w:rPr>
          <w:rFonts w:ascii="Arial" w:hAnsi="Arial" w:cs="Arial"/>
          <w:color w:val="000000"/>
          <w:sz w:val="22"/>
          <w:szCs w:val="22"/>
        </w:rPr>
        <w:t>б) формирование заявления о предоставлении муниципальной услуги;</w:t>
      </w:r>
      <w:bookmarkEnd w:id="18"/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bookmarkStart w:id="19" w:name="sub_10024"/>
      <w:r>
        <w:rPr>
          <w:rFonts w:ascii="Arial" w:hAnsi="Arial" w:cs="Arial"/>
          <w:color w:val="000000"/>
          <w:sz w:val="22"/>
          <w:szCs w:val="22"/>
        </w:rPr>
        <w:t>в) прием и регистрация Администрацией заявления и иных документов, необходимых для предоставления муниципальной услуги;</w:t>
      </w:r>
      <w:bookmarkEnd w:id="19"/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bookmarkStart w:id="20" w:name="_00023"/>
      <w:bookmarkStart w:id="21" w:name="sub_10027"/>
      <w:bookmarkEnd w:id="20"/>
      <w:r>
        <w:rPr>
          <w:rFonts w:ascii="Arial" w:hAnsi="Arial" w:cs="Arial"/>
          <w:color w:val="000000"/>
          <w:sz w:val="22"/>
          <w:szCs w:val="22"/>
        </w:rPr>
        <w:t>г) получение сведений о ходе выполнения;</w:t>
      </w:r>
      <w:bookmarkStart w:id="22" w:name="sub_10028"/>
      <w:bookmarkEnd w:id="21"/>
      <w:bookmarkEnd w:id="22"/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bookmarkStart w:id="23" w:name="sub_10029"/>
      <w:r>
        <w:rPr>
          <w:rFonts w:ascii="Arial" w:hAnsi="Arial" w:cs="Arial"/>
          <w:color w:val="000000"/>
          <w:sz w:val="22"/>
          <w:szCs w:val="22"/>
        </w:rPr>
        <w:t>д)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  <w:bookmarkEnd w:id="23"/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Заявитель имеет возможность получения информации о ходе выполнения заявления (предоставления муниципальной услуги).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Регионального портала по выбору заявителя.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III. Состав, последовательность и сроки выполнения административных процедур (действий), требования к порядку их выполнения, в том числе особенности выполнения административных процедур (действий) в электронной форме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3.1. Состав административных процедур (действий)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Предоставление муниципальной услуги включает в себя следующие административные процедуры: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прием и регистрация заявления и документов, представленных заявителем;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формирование и направление межведомственных запросов;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рассмотрение заявления и принятие решения;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выдача результата оказания муниципальной услуги заявителю.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3.2. Прием и регистрация документов, представленных заявителем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3.2.1. Основанием для начала административной процедуры является поступление в Администрацию заявления о переводе жилого (нежилого) помещения в нежилое (жилое) помещение, либо по электронной почте, в форме электронного документа, заверенного электронной подписью заявителя в соответствии с требованиями действующего законодательства, с приложением предусмотренных пунктом 2.6.2 Административного регламента надлежащим образом оформленных документов.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3.2.2. При приеме заявления специалист Администрации проверяет: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правильность заполнения заявления;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действительность основного документа, удостоверяющего личность заявителя, и (или) доверенности от уполномоченного лица;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осуществляет сверку сведений, указанных заявителем в заявлении, со сведениями, содержащимися в паспорте и других представленных документах;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комплектность документов, прилагаемых к заявлению, на соответствие описи.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3.2.3. К заявлению приобщаются документы, перечисленные в пункте 2.6.2, Административного регламента и в пункте 2.6.4 Административного регламента (в случае их представления заявителем по собственной инициативе).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3.2.4. После проведения первичной проверки документов специалист ответственный за регистрацию документов, регистрирует заявление и выдает заявителю копию заявления с отметкой о принятии документов.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Если заявление и документы представляются заявителем (представителем заявителя) лично, заявителю или его представителю выдается расписка в получении документов с указанием их перечня и даты получения, а также с указанием перечня сведений и документов, которые будут получены по межведомственным запросам.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Расписка выдается заявителю (представителю заявителя) в день получения таких документов.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Если заявление и документы представлены посредством почтового отправления, расписка в получении таких заявления и документов направляется по указанному в заявлении почтовому адресу в течение рабочего дня, следующего за днем получения документов.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Получение заявления и документов, представляемых в форме электронных документов, подтверждается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заявления и документов, а также перечень наименований файлов, представленных в форме электронных документов, с указанием их объема.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Такое сообщение направляется заявителю (представителю заявителя) не позднее рабочего дня, следующего за днем поступления заявления.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 случае представления документов через многофункциональный центр расписка выдается указанным многофункциональным центром.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3.2.5. Результатом административной процедуры является прием заявления о переводе нежилых помещений в жилые помещения и жилых помещений в нежилые помещения.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3.2.6. Зарегистрированные в течение рабочего дня заявления с приложением документов передаются Главе администрации для определения специалиста, уполномоченного на направление межведомственных запросов, рассмотрение заявлений.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3.2.7. Специалист, осуществляющий прием заявлений, несет ответственность за нарушение режима защиты, обработки и порядка использования информации, содержащей персональные данные заявителя, в соответствии с законодательством Российской Федерации.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Специалист при обработке персональных данных заявителя обязан принимать необходимые организационные и технические меры для защиты персональных данных от несанкционированного или случайного доступа к ним, уничтожения, изменения, блокирования, копирования, распространения персональных данных, а также от иных неправомерных действий.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3.3. Формирование и направление межведомственных запросов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3.3.1. Основанием для начала административной процедуры является непредставление заявителем документов, предусмотренных пунктом 2.6.4 Административного регламента.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Критерием формирования и направления межведомственных запросов является непредставление документов, предусмотренных пунктом 2.6.4 Административного регламента.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3.3.2. Целью направления межведомственных запросов является выявление оснований, которые могут повлечь нарушения условий перевода жилого помещения в нежилое помещение и нежилого помещения в жилое помещение, установленных статьей 22 Жилищного кодекса РФ, а также соблюдение требований статьи 23 Жилищного кодекса РФ.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3.3.3. Межведомственные запросы направляются специалистом, уполномоченным на оформление и направление межведомственных запросов, рассмотрение заявлений, в течение 2 дней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с даты принятия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заявления к рассмотрению.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3.3.4.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</w:t>
      </w:r>
      <w:r>
        <w:rPr>
          <w:rFonts w:ascii="Arial" w:hAnsi="Arial" w:cs="Arial"/>
          <w:color w:val="000000"/>
          <w:sz w:val="22"/>
          <w:szCs w:val="22"/>
        </w:rPr>
        <w:lastRenderedPageBreak/>
        <w:t>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Межведомственные запросы в форме электронного документа подписываются электронной подписью.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Запрошенные документы (их копии или содержащиеся в них сведения) могут представляться на бумажном носителе, в форме электронного документа либо в виде заверенных уполномоченным лицом копий запрошенных документов, в том числе в форме электронного документа.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3.3.5. Результатом административной процедуры является направление межведомственного запроса с целью получения документа и/или информации,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необходимых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для принятия решения о переводе жилого помещения в нежилое помещение или нежилого помещения в жилое помещение.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3.3.6. Неполучение или несвоевременное получение документов, запрошенных в соответствии пунктом 2.6.4 Административного регламента, не может являться основанием для отказа в принятии решения о переводе жилого (нежилого) помещения в нежилое (жилое) помещение.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3.4. Рассмотрение заявления и принятие решения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3.4.1. Основанием для начала административной процедуры является поступление заявления и документов специалисту администрации.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Заявление подлежит рассмотрению в срок, составляющий десять дней со дня его регистрации специалистом Администрации.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Критерием рассмотрения заявления и принятия решения является наличие заявления и документов, предусмотренных пунктом 2.6.2 Административного регламента.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3.4.2. При установлении отсутствия оснований для отказа в предоставлении муниципальной услуги, указанных в пункте 2.9.2 Административного регламента, специалист Администрации в течение трех дней осуществляет подготовку проекта решения Администрации о переводе жилого помещения в нежилое помещение или нежилого помещения в жилое помещение.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Одновременно специалист Администрации осуществляет подготовку уведомления о переводе жилого (нежилого) помещения в нежилое (жилое) помещение по форме, установленной постановлением Правительства РФ от 10.08.2005 N 502 "Об утверждении формы уведомления о переводе (отказе в переводе) жилого (нежилого) помещения в нежилое (жилое) помещение" (приложение N 3 к Административному регламенту).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3.4.3.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В случае выявления оснований для отказа в принятии решения о переводе жилого помещения в нежилое помещение или нежилого помещения в жилое помещение, указанных в пункте 2.9.2 Административного регламента, специалист Администрации, уполномоченный на рассмотрение документов, в течение трех дней готовит проект решения об отказе в переводе жилого помещения в нежилое помещение или нежилого помещения в жилое помещение (с указанием причин отказа</w:t>
      </w:r>
      <w:proofErr w:type="gramEnd"/>
      <w:r>
        <w:rPr>
          <w:rFonts w:ascii="Arial" w:hAnsi="Arial" w:cs="Arial"/>
          <w:color w:val="000000"/>
          <w:sz w:val="22"/>
          <w:szCs w:val="22"/>
        </w:rPr>
        <w:t>), уведомление об отказе в переводе жилого (нежилого) помещения в нежилое (жилое) помещение.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Подготовленные проекты решения представляются главе Администрации для принятия решения в срок, не позднее, чем за три дня до истечения установленного срока рассмотрения заявления о переводе жилого помещения в нежилое помещение или нежилого помещения в жилое помещение.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bookmarkStart w:id="24" w:name="P379"/>
      <w:bookmarkEnd w:id="24"/>
      <w:r>
        <w:rPr>
          <w:rFonts w:ascii="Arial" w:hAnsi="Arial" w:cs="Arial"/>
          <w:color w:val="000000"/>
          <w:sz w:val="22"/>
          <w:szCs w:val="22"/>
        </w:rPr>
        <w:t>3.4.4. Результатом административной процедуры является уведомление Администрации о переводе (об отказе) в переводе жилого (нежилого) помещения в нежилое (жилое) помещение.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Общий срок исполнения указанной муниципальной услуги не должен превышать 43 дня.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3.5. Выдача результата оказания муниципальной услуги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3.5.1. Основанием для начала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административный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процедуры является поступление в Администрацию уведомления о переводе (об отказе в переводе) жилого (нежилого) помещения в нежилое (жилое) помещение.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Критерием выдачи результата оказания муниципальной услуги заявителю является подготовленные Администрацией документы, предусмотренные пунктом 3.4.4 Административного регламента.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3.5.2. Специалист Администрации, уполномоченный на выдачу результата оказания муниципальной услуги, в течение одного рабочего дня извещает заявителя о необходимости получения результата оказания муниципальной услуги с указанием времени и места получения.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 целях оптимизации предоставления муниципальной услуги заявитель также может быть уведомлен о принятом решении по телефону (факсу) или в электронной форме.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3.5.3. Администрация, не позднее чем через три рабочих дня со дня принятия одного из указанных в п. 3.4.4 Административного регламента решений выдает или направляет по адресу, указанному в заявлении, либо через многофункциональный центр заявителю документ, подтверждающий принятие одного из указанных решений. В случае представления заявления о переводе помещения через многофункциональный центр документ, подтверждающий принятие решения, направляется в многофункциональный центр, если иной способ его получения не указан заявителем. Форма и содержание данного документа устанавливаются уполномоченным Правительством Российской Федерации федеральным органом исполнительной власти. Уполномоченный орган, одновременно с выдачей или направлением заявителю данного документа информирует о принятии указанного решения собственников помещений, примыкающих к помещению, в отношении которого принято указанное решение.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Результат оказания муниципальной услуги не позднее чем через три рабочих дня со дня принятия результата, выдается заявителю (уполномоченному представителю заявителя) лично или в случае невозможности получения заявителем результат оказания муниципальной услуги направляется заявителю почтой специалистом Администрации с регистрацией факта направления документов по правилам делопроизводства.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 случае подачи заявления через МФЦ, специалист Администрации не позднее 2 дней со дня принятия решения о предоставлении или об отказе в предоставлении муниципальной услуги, направляет (выдает) в МФЦ соответствующий результат.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Не позднее рабочего дня, следующего за днем поступления результата предоставления муниципальной услуги, МФЦ направляет (выдает) соответствующий результат заявителю.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При обращении за предоставлением муниципальной услуги в электронном виде уведомление о переводе (об отказе в переводе) жилого (нежилого) помещения в нежилое (жилое) помещение направляется заявителю в форме электронного документа, которое доступно для просмотра в личном кабинете на РПГУ.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IV. Формы </w:t>
      </w:r>
      <w:proofErr w:type="gramStart"/>
      <w:r>
        <w:rPr>
          <w:rFonts w:ascii="Arial" w:hAnsi="Arial" w:cs="Arial"/>
          <w:b/>
          <w:bCs/>
          <w:color w:val="000000"/>
          <w:sz w:val="30"/>
          <w:szCs w:val="30"/>
        </w:rPr>
        <w:t>контроля за</w:t>
      </w:r>
      <w:proofErr w:type="gram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исполнением административного регламента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4.1. Порядок осуществления текущего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контроля за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соблюдением и исполнением должностными лицами положений административного регламента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4.1.1. Текущий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контроль за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предоставлением муниципальной услуги, предусмотренной Административным регламентом, осуществляется должностными лицами, ответственными за организацию работы по предоставлению муниципальной услуги.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4.1.2. Текущий контроль осуществляется путем проведения должностным лицом, ответственным за организацию работы по предоставлению муниципальной услуги, проверок соблюдения ответственными исполнителями положений Административного регламента, нормативных правовых актов, регулирующих предоставление муниципальной услуги.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4.1.3. Периодичность осуществления текущего контроля устанавливается главой Администрации.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4.2. Порядок и периодичность осуществления плановых и внеплановых проверок полноты и качества предоставления муниципальной услуги, в том числе порядок и формы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контроля за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полнотой и качеством предоставления муниципальной услуги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4.2.1.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Периодичность проведения проверок может носить плановый характер (осуществляться на основании планов работы Администрации и внеплановый характер (по конкретному обращению заявителя).</w:t>
      </w:r>
      <w:proofErr w:type="gramEnd"/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4.2.2. Для проведения проверки полноты и качества предоставления муниципальной услуги формируется комиссия, состав которой утверждается распоряжением Уполномоченного органа.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4.2.3. Результаты деятельности комиссии оформляются протоколом, в котором отмечаются выявленные недостатки и предложения по их устранению.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4.3. Ответственность должностных лиц органа местного самоуправления за решения и действия (бездействие), принимаемые (осуществляемые) ими в ходе предоставления муниципальной услуги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4.3.1. В случае выявления нарушений прав граждан по результатам проведенных проверок в отношении должностных лиц или муниципальных служащих, предоставляющих муниципальную услугу, принимаются меры в соответствии с законодательством Российской Федерации.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4.3.2. Специалист, осуществляющий прием документов, несет персональную ответственность за полноту и правильность их оформления, сохранность принятых документов, порядок и сроки их приема.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4.3.3. Специалист, уполномоченный на направление межведомственных запросов и рассмотрение заявлений, несет персональную ответственность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за</w:t>
      </w:r>
      <w:proofErr w:type="gramEnd"/>
      <w:r>
        <w:rPr>
          <w:rFonts w:ascii="Arial" w:hAnsi="Arial" w:cs="Arial"/>
          <w:color w:val="000000"/>
          <w:sz w:val="22"/>
          <w:szCs w:val="22"/>
        </w:rPr>
        <w:t>: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за соблюдение порядка и сроков рассмотрения заявления;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за своевременность и качество проводимых проверок по заявлениям;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за соответствие результатов рассмотрения заявлений требованиям законодательства Российской Федерации и Административного регламента.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4.3.4. Специалист, осуществляющий выдачу результата оказания муниципальной услуги, несет персональную ответственность за соблюдение порядка выдачи документов.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4.3.5. Специалист, уполномоченный на предоставление информации, несет персональную ответственность за соблюдение срока и порядка предоставления информации, исполнение запросов граждан, установленных Административным регламентом.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4.3.6. Персональная ответственность специалистов Администрации (в пределах компетенции), закрепляется в их должностных инструкциях в соответствии с требованиями законодательства Российской Федерации.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4.4. Требования к порядку и формам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контроля за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предоставлением муниципальной услуги, в том числе со стороны граждан, их объединений и организаций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Заявители имеют право осуществлять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контроль за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соблюдением положений Административного регламента, сроков исполнения административных процедур в ходе рассмотрения их заявлений путем получения устной информации (по телефону) или письменных (в электронном виде) запросов.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center"/>
        <w:rPr>
          <w:rFonts w:ascii="Arial" w:hAnsi="Arial" w:cs="Arial"/>
          <w:color w:val="000000"/>
          <w:sz w:val="22"/>
          <w:szCs w:val="22"/>
        </w:rPr>
      </w:pPr>
      <w:bookmarkStart w:id="25" w:name="sub_500"/>
      <w:r>
        <w:rPr>
          <w:rFonts w:ascii="Arial" w:hAnsi="Arial" w:cs="Arial"/>
          <w:b/>
          <w:bCs/>
          <w:color w:val="000000"/>
          <w:sz w:val="30"/>
          <w:szCs w:val="30"/>
        </w:rPr>
        <w:t>V. Досудебный (внесудебный) порядок обжалования решений и действий (бездействия) органа, предоставляющего муниципальную услугу, а также его должностных лиц, муниципальных служащих.</w:t>
      </w:r>
      <w:bookmarkEnd w:id="25"/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bookmarkStart w:id="26" w:name="sub_1100"/>
      <w:r>
        <w:rPr>
          <w:rFonts w:ascii="Arial" w:hAnsi="Arial" w:cs="Arial"/>
          <w:color w:val="000000"/>
          <w:sz w:val="22"/>
          <w:szCs w:val="22"/>
        </w:rPr>
        <w:t> </w:t>
      </w:r>
      <w:bookmarkEnd w:id="26"/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bookmarkStart w:id="27" w:name="_GoBack"/>
      <w:r>
        <w:rPr>
          <w:rFonts w:ascii="Arial" w:hAnsi="Arial" w:cs="Arial"/>
          <w:color w:val="000000"/>
          <w:sz w:val="22"/>
          <w:szCs w:val="22"/>
        </w:rPr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Особенности подачи и рассмотрение жалоб на решение и действия (бездействие) администрации рабочего поселка Мокшан 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Мокшанского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района Пензенской области и их должностных лиц, муниципальных служащих при предоставлении муниципальной услуги устанавливаются Порядком подачи и рассмотрения жалоб на решение и действия (бездействие) органов местного самоуправления рабочего поселка Мокшан 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Мокшанского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района Пензенской области и их должностных лиц, муниципальных служащих, утвержденным постановлением администрации рабочего поселка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Мокшан 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Мокшанского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района Пензенской области от 20.09.2018 № 575 «Об утверждении Порядка подачи и рассмотрения жалоб на решения и действия (бездействие) органов местного </w:t>
      </w:r>
      <w:proofErr w:type="gramStart"/>
      <w:r>
        <w:rPr>
          <w:rFonts w:ascii="Arial" w:hAnsi="Arial" w:cs="Arial"/>
          <w:color w:val="000000"/>
          <w:sz w:val="22"/>
          <w:szCs w:val="22"/>
        </w:rPr>
        <w:lastRenderedPageBreak/>
        <w:t>самоуправления рабочего поселка Мокшан 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Мокшанского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района Пензенской области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и их должностных лиц, муниципальных служащих».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Администрации, в Едином портале, в Региональном портале.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Указанная информация также может быть сообщена заявителю в устной и (или) в письменной форме.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5.4. Порядок подачи и рассмотрения жалобы на решения и действия (бездействие) должностных лиц, муниципальных служащих Администрации.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5.4.1. Заявитель может обратиться с жалобой, в том числе, в следующих случаях: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1) нарушение срока регистрации запроса о предоставлении муниципальной услуги;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2) нарушение срока предоставления муниципальной услуги;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3) требование у заявителя документов,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  <w:proofErr w:type="gramEnd"/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7) отказ Администрации,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8) нарушение срока или порядка выдачи документов по результатам предоставления муниципальной услуги;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актами.</w:t>
      </w:r>
      <w:proofErr w:type="gramEnd"/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настоящего Федерального закона от 27.07.2010№ 210-ФЗ «Об организации предоставления государственных и муниципальных услуг».</w:t>
      </w:r>
      <w:proofErr w:type="gramEnd"/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5.4.2.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Регистрация жалобы осуществляется в день ее поступления.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5.4.3.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5.4.4. Жалобы на решения и действия (бездействие) главы Администрации, предоставляющего муниципальную услугу, подаются в Комитет местного самоуправления рабочего поселка Мокшан 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Мокшанского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района Пензенской области.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Рассмотрение жалоб на решения и действия (бездействия) многофункционального центра, работников многофункционального центра осуществляется в порядке, установленном учредителем многофункционального центра.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5.4.5.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5.4.6.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5.4.7. В электронном виде жалоба может быть подана заявителем посредством: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а) официального сайта Администрации;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б) электронной почты Администрации;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в) Единого портала;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г) Регионального портала;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д)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5.4.8. Подача жалобы и документов, предусмотренных подпунктами 5.4.5 и 5.4.6. настоящего пункта, в электронном виде осуществляется заявителем (представителем заявителя) в соответствии с действующим законодательством.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5.4.9.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на ее рассмотрение орган, а заявитель информируется о ее перенаправлении.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5.4.10. Жалоба может быть подана заявителем через МФЦ.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При поступлении жалобы МФЦ обеспечивает ее передачу в Администрацию в порядке и сроки, которые установлены соглашением о взаимодействии между многофункциональным центром и органом, предоставляющим муниципальную услугу, но не позднее следующего рабочего дня со дня поступления жалобы.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При этом срок рассмотрения жалобы исчисляется со дня регистрации жалобы в Администрации.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5.5. Жалоба должна содержать: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1) наименование Администрации, должностного лица Администрации, муниципального служащего, решения и действия (бездействие) которых обжалуются;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 (при наличии),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3) сведения об обжалуемых решениях и действиях (бездействии) Администрации, должностного лица Администрации, муниципального служащего;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Администрации, муниципального служащего.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5.6.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</w:t>
      </w:r>
      <w:r>
        <w:rPr>
          <w:rFonts w:ascii="Arial" w:hAnsi="Arial" w:cs="Arial"/>
          <w:color w:val="000000"/>
          <w:sz w:val="22"/>
          <w:szCs w:val="22"/>
        </w:rPr>
        <w:lastRenderedPageBreak/>
        <w:t>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5.8. Основания для приостановления рассмотрения жалобы законодательством не предусмотрены.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5.9. По результатам рассмотрения жалобы принимается одно из следующих решений: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  <w:proofErr w:type="gramEnd"/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в удовлетворении жалобы отказывается.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5.10. Не позднее дня, следующего за днем принятия решения, указанного в пункте 5.9. настоящего раздела,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В случае признания жалобы подлежащей удовлетворению в ответе заявителю дается информация о действиях, осуществляемых Администрацией, МФЦ,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неудобства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В случае признания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жалобы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5.11. В случае установления в ходе или по результатам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рассмотрения жалобы признаков состава административного правонарушения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5.12.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bookmarkEnd w:id="27"/>
    <w:p w:rsidR="00443024" w:rsidRDefault="00443024" w:rsidP="00443024">
      <w:pPr>
        <w:pStyle w:val="a3"/>
        <w:spacing w:before="0" w:beforeAutospacing="0" w:after="0" w:afterAutospacing="0"/>
        <w:ind w:firstLine="514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Приложение 1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к Административному регламенту Администрации рабочего поселка Мокшан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right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Мокшанского</w:t>
      </w:r>
      <w:proofErr w:type="spellEnd"/>
      <w:r>
        <w:rPr>
          <w:rFonts w:ascii="Arial" w:hAnsi="Arial" w:cs="Arial"/>
          <w:color w:val="000000"/>
          <w:sz w:val="22"/>
          <w:szCs w:val="22"/>
        </w:rPr>
        <w:t> района Пензенской области по предоставлению муниципальной услуги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"Перевод жилого помещения в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нежилое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или нежилого помещения в жилое"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Форма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center"/>
        <w:rPr>
          <w:rFonts w:ascii="Arial" w:hAnsi="Arial" w:cs="Arial"/>
          <w:color w:val="000000"/>
          <w:sz w:val="22"/>
          <w:szCs w:val="22"/>
        </w:rPr>
      </w:pPr>
      <w:bookmarkStart w:id="28" w:name="P499"/>
      <w:bookmarkEnd w:id="28"/>
      <w:r>
        <w:rPr>
          <w:rFonts w:ascii="Arial" w:hAnsi="Arial" w:cs="Arial"/>
          <w:b/>
          <w:bCs/>
          <w:color w:val="000000"/>
          <w:sz w:val="30"/>
          <w:szCs w:val="30"/>
        </w:rPr>
        <w:t>ЗАЯВЛЕНИЕ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о переводе жилого помещения в нежилое помещение и нежилого помещения в жилое помещение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От __________________________________________________________________________________________________________________________________________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_____________________________________________________________________________________________________________________________________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Примечание.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Для физических лиц указываются фамилия, имя, отчество (при наличии),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 фамилия, имя, отчество (при наличии) представителя, реквизиты доверенности, которая прилагается к заявлению.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Для юридических лиц указываются </w:t>
      </w:r>
      <w:r>
        <w:rPr>
          <w:rFonts w:ascii="Arial" w:hAnsi="Arial" w:cs="Arial"/>
          <w:color w:val="000000"/>
          <w:sz w:val="22"/>
          <w:szCs w:val="22"/>
        </w:rPr>
        <w:lastRenderedPageBreak/>
        <w:t>наименование, организационно-правовая форма, адрес места нахождения, номер телефона, фамилия, имя, отчество (при наличии) 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Прошу перевести жилые помещения в нежилые помещения, нежилые помещения в жилые помещения (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ненужное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зачеркнуть), находящиеся по адресу: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_____________________________________________________________________________________________________________________________________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_____________________________________________________________________________________________________________________________________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center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(указывается полный адрес: субъект Российской Федерации, муниципальное образование, поселение, улица, дом, корпус, строение, этаж)</w:t>
      </w:r>
      <w:proofErr w:type="gramEnd"/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с целью использования в качестве: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_____________________________________________________________________________________________________________________________________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(указать назначение помещения)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К заявлению прилагаются следующие документы: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_____________________________________________________________________________________________________________________________________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_____________________________________________________________________________________________________________________________________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_____________________________________________________________________________________________________________________________________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Подписи лиц, подавших заявление: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"__" ________ 20__ г. ____________________ ________________________________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(дата) (подпись заявителя) (расшифровка подписи заявителя)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"__" ________ 20__ г. ____________________ ________________________________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(дата) (подпись заявителя) (расшифровка подписи заявителя)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"__" ________ 20__ г. ____________________ ________________________________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(дата) (подпись заявителя) (расшифровка подписи заявителя)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Документы представлены на приеме "__" ________________ 20__ г.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Входящий номер регистрации заявления ____________________________________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Выдана расписка в получении документов "__" _______ 20__ г. N ________________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Расписку получил "__" ________________ 20__ г. _____________________________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(подпись заявителя)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_____________________________________________ ____________________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(должность, Ф.И.О. должностного лица, (подпись) принявшего заявление)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Приложение 2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к Административному регламенту Администрации рабочего поселка Мокшан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right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Мокшанского</w:t>
      </w:r>
      <w:proofErr w:type="spellEnd"/>
      <w:r>
        <w:rPr>
          <w:rFonts w:ascii="Arial" w:hAnsi="Arial" w:cs="Arial"/>
          <w:color w:val="000000"/>
          <w:sz w:val="22"/>
          <w:szCs w:val="22"/>
        </w:rPr>
        <w:t> района Пензенской области по предоставлению муниципальной услуги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"Перевод жилого помещения в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нежилое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или нежилого помещения в жилое"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Форма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Кому _________________________________________________________________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фамилия, имя, отчество (при наличии) - для граждан;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полное наименование организации - для юридических лиц)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Куда _________________________________________________________________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(почтовый индекс и адрес заявителя согласно заявлению)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center"/>
        <w:rPr>
          <w:rFonts w:ascii="Arial" w:hAnsi="Arial" w:cs="Arial"/>
          <w:color w:val="000000"/>
          <w:sz w:val="22"/>
          <w:szCs w:val="22"/>
        </w:rPr>
      </w:pPr>
      <w:bookmarkStart w:id="29" w:name="P638"/>
      <w:bookmarkEnd w:id="29"/>
      <w:r>
        <w:rPr>
          <w:rFonts w:ascii="Arial" w:hAnsi="Arial" w:cs="Arial"/>
          <w:b/>
          <w:bCs/>
          <w:color w:val="000000"/>
          <w:sz w:val="30"/>
          <w:szCs w:val="30"/>
        </w:rPr>
        <w:t>УВЕДОМЛЕНИЕ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lastRenderedPageBreak/>
        <w:t>о переводе (отказе в переводе) жилых (нежилых) помещений в нежилые (жилые) помещения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______________________________________________________________________________________________________________________________________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(полное наименование органа местного самоуправления, осуществляющего перевод помещения)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_____________________________________________________________________________________________________________________________________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рассмотрев представленные в соответствии с частью 2 статьи 23 Жилищного кодекса Российской Федерации документы о переводе помещения общей площадью __________ кв. м,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находящегося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по адресу: ___________________________________________________ _______________________________________________________________________________________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(наименование сельского поселения)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_____________________________________________________________________________________________________________________________________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(наименование улицы, площади, и т.п.)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дом, корпус (владение, строение) кв. из жилых (нежилых) в нежилые (жилые)</w:t>
      </w:r>
      <w:proofErr w:type="gramEnd"/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_____________________________________________________________________________________________________________________________________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_____________________________________________________________________________________________________________________________________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(ненужное зачеркнуть) (ненужное зачеркнуть)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 целях использования помещений в качестве __________________________________________________________________________________________________________________________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(вид использования помещения в соответствии с заявлением о переводе)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РЕШИЛ: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_____________________________________________________________________________________________________________________________________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___________________________________________________________________________________________________________________________________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(наименование акта, дата его принятия и номер)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1. Помещения на основании приложенных к заявлению документов: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жилого (нежилого) в нежилое (жилое)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а) перевести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из</w:t>
      </w:r>
      <w:proofErr w:type="gramEnd"/>
      <w:r>
        <w:rPr>
          <w:rFonts w:ascii="Arial" w:hAnsi="Arial" w:cs="Arial"/>
          <w:color w:val="000000"/>
          <w:sz w:val="22"/>
          <w:szCs w:val="22"/>
        </w:rPr>
        <w:t> _________________________________________________________________________________________________________________________ без предварительных условий;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(ненужное зачеркнуть)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б) перевести из жилого (нежилого) в 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нежилое</w:t>
      </w:r>
      <w:proofErr w:type="gramEnd"/>
      <w:r>
        <w:rPr>
          <w:rFonts w:ascii="Arial" w:hAnsi="Arial" w:cs="Arial"/>
          <w:color w:val="000000"/>
          <w:sz w:val="22"/>
          <w:szCs w:val="22"/>
        </w:rPr>
        <w:t> (жилое) при условии проведения в установленном порядке следующих видов работ: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______________________________________________________________________________________________________________________________________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center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(перечень работ по переустройству</w:t>
      </w:r>
      <w:proofErr w:type="gramEnd"/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_____________________________________________________________________________________________________________________________________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(перепланировке) помещения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_____________________________________________________________________________________________________________________________________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или иных необходимых работ по ремонту, реконструкции, реставрации помещения)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____________________________________________________________________________________________________________________________________.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2. Отказать в переводе указанных помещений из жилых (нежилых) в 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нежилые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(жилые) на основании следующего: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____________________________________________________________________________________________________________________________________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____________________________________________________________________________________________________________________________________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____________________________________________________________________________________________________________________________________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____________________________________________________________________________________________________________________________________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(основани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е(</w:t>
      </w:r>
      <w:proofErr w:type="gramEnd"/>
      <w:r>
        <w:rPr>
          <w:rFonts w:ascii="Arial" w:hAnsi="Arial" w:cs="Arial"/>
          <w:color w:val="000000"/>
          <w:sz w:val="22"/>
          <w:szCs w:val="22"/>
        </w:rPr>
        <w:t>я), установленное частью 1 статьи 24 Жилищного кодекса Российской Федерации)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Глава администрации рабочего поселка Мокшан 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Мокшанского</w:t>
      </w:r>
      <w:proofErr w:type="spellEnd"/>
      <w:r>
        <w:rPr>
          <w:rFonts w:ascii="Arial" w:hAnsi="Arial" w:cs="Arial"/>
          <w:color w:val="000000"/>
          <w:sz w:val="22"/>
          <w:szCs w:val="22"/>
        </w:rPr>
        <w:t> района Пензенской области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__________________________________________ _________ _____________________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должность лица, подписавшего уведомление) (подпись) (расшифровка подписи)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"__" _________ 201_ г.</w:t>
      </w:r>
    </w:p>
    <w:p w:rsidR="00443024" w:rsidRDefault="00443024" w:rsidP="00443024">
      <w:pPr>
        <w:pStyle w:val="a3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М.П.</w:t>
      </w:r>
    </w:p>
    <w:p w:rsidR="00C352F1" w:rsidRDefault="00C352F1"/>
    <w:sectPr w:rsidR="00C352F1" w:rsidSect="00C35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024"/>
    <w:rsid w:val="00443024"/>
    <w:rsid w:val="00B1400E"/>
    <w:rsid w:val="00C3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3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Гиперссылка1"/>
    <w:basedOn w:val="a0"/>
    <w:rsid w:val="004430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3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Гиперссылка1"/>
    <w:basedOn w:val="a0"/>
    <w:rsid w:val="004430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3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.minjust.ru:8080/bigs/showDocument.html?id=A354E8E5-9470-4ED5-99E8-D8DE6871A01E" TargetMode="External"/><Relationship Id="rId5" Type="http://schemas.openxmlformats.org/officeDocument/2006/relationships/hyperlink" Target="http://pravo.minjust.ru:8080/bigs/showDocument.html?id=9F8BA65D-6D33-46CC-96FC-D0C7B4C6ED4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8623</Words>
  <Characters>49152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</dc:creator>
  <cp:lastModifiedBy>Admin</cp:lastModifiedBy>
  <cp:revision>2</cp:revision>
  <dcterms:created xsi:type="dcterms:W3CDTF">2020-07-02T07:38:00Z</dcterms:created>
  <dcterms:modified xsi:type="dcterms:W3CDTF">2020-07-02T07:38:00Z</dcterms:modified>
</cp:coreProperties>
</file>