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390"/>
        <w:ind w:left="0" w:firstLine="0"/>
        <w:jc w:val="both"/>
        <w:spacing w:lineRule="auto" w:line="240" w:after="0"/>
        <w:rPr>
          <w:rFonts w:ascii="Times New Roman" w:hAnsi="Times New Roman" w:cs="Times New Roman" w:eastAsia="Times New Roman"/>
          <w:b w:val="false"/>
          <w:i w:val="false"/>
          <w:strike w:val="false"/>
          <w:sz w:val="24"/>
        </w:rPr>
        <w:outlineLvl w:val="0"/>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tblLayout w:type="autofit"/>
        <w:tblCellMar>
          <w:left w:w="0" w:type="dxa"/>
          <w:top w:w="0" w:type="dxa"/>
          <w:right w:w="0" w:type="dxa"/>
          <w:bottom w:w="0" w:type="dxa"/>
        </w:tblCellMar>
        <w:tblLook w:val="04A0" w:firstRow="1" w:lastRow="0" w:firstColumn="1" w:lastColumn="0" w:noHBand="0" w:noVBand="1"/>
      </w:tblPr>
      <w:tblGrid>
        <w:gridCol w:w="5103"/>
        <w:gridCol w:w="5103"/>
      </w:tblGrid>
      <w:tr>
        <w:trPr/>
        <w:tc>
          <w:tcPr>
            <w:tcW w:w="5103" w:type="dxa"/>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25</w:t>
            </w:r>
            <w:r>
              <w:rPr>
                <w:rFonts w:ascii="Times New Roman" w:hAnsi="Times New Roman" w:cs="Times New Roman" w:eastAsia="Times New Roman"/>
                <w:b w:val="false"/>
                <w:i w:val="false"/>
                <w:strike w:val="false"/>
                <w:sz w:val="24"/>
              </w:rPr>
              <w:t xml:space="preserve"> </w:t>
            </w:r>
            <w:r>
              <w:rPr>
                <w:rFonts w:ascii="Times New Roman" w:hAnsi="Times New Roman" w:cs="Times New Roman" w:eastAsia="Times New Roman"/>
                <w:b w:val="false"/>
                <w:i w:val="false"/>
                <w:strike w:val="false"/>
                <w:sz w:val="24"/>
              </w:rPr>
              <w:t xml:space="preserve">июня</w:t>
            </w:r>
            <w:r>
              <w:rPr>
                <w:rFonts w:ascii="Times New Roman" w:hAnsi="Times New Roman" w:cs="Times New Roman" w:eastAsia="Times New Roman"/>
                <w:b w:val="false"/>
                <w:i w:val="false"/>
                <w:strike w:val="false"/>
                <w:sz w:val="24"/>
              </w:rPr>
              <w:t xml:space="preserve"> </w:t>
            </w:r>
            <w:r>
              <w:rPr>
                <w:rFonts w:ascii="Times New Roman" w:hAnsi="Times New Roman" w:cs="Times New Roman" w:eastAsia="Times New Roman"/>
                <w:b w:val="false"/>
                <w:i w:val="false"/>
                <w:strike w:val="false"/>
                <w:sz w:val="24"/>
              </w:rPr>
              <w:t xml:space="preserve">2002</w:t>
            </w:r>
            <w:r>
              <w:rPr>
                <w:rFonts w:ascii="Times New Roman" w:hAnsi="Times New Roman" w:cs="Times New Roman" w:eastAsia="Times New Roman"/>
                <w:b w:val="false"/>
                <w:i w:val="false"/>
                <w:strike w:val="false"/>
                <w:sz w:val="24"/>
              </w:rPr>
              <w:t xml:space="preserve"> </w:t>
            </w:r>
            <w:r>
              <w:rPr>
                <w:rFonts w:ascii="Times New Roman" w:hAnsi="Times New Roman" w:cs="Times New Roman" w:eastAsia="Times New Roman"/>
                <w:b w:val="false"/>
                <w:i w:val="false"/>
                <w:strike w:val="false"/>
                <w:sz w:val="24"/>
              </w:rPr>
              <w:t xml:space="preserve">года</w:t>
            </w:r>
            <w:r/>
          </w:p>
        </w:tc>
        <w:tc>
          <w:tcPr>
            <w:tcW w:w="5103" w:type="dxa"/>
            <w:textDirection w:val="lrTb"/>
            <w:noWrap w:val="false"/>
          </w:tcPr>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N</w:t>
            </w:r>
            <w:r>
              <w:rPr>
                <w:rFonts w:ascii="Times New Roman" w:hAnsi="Times New Roman" w:cs="Times New Roman" w:eastAsia="Times New Roman"/>
                <w:b w:val="false"/>
                <w:i w:val="false"/>
                <w:strike w:val="false"/>
                <w:sz w:val="24"/>
              </w:rPr>
              <w:t xml:space="preserve"> </w:t>
            </w:r>
            <w:r>
              <w:rPr>
                <w:rFonts w:ascii="Times New Roman" w:hAnsi="Times New Roman" w:cs="Times New Roman" w:eastAsia="Times New Roman"/>
                <w:b w:val="false"/>
                <w:i w:val="false"/>
                <w:strike w:val="false"/>
                <w:sz w:val="24"/>
              </w:rPr>
              <w:t xml:space="preserve">73-ФЗ</w:t>
            </w:r>
            <w:r/>
          </w:p>
        </w:tc>
      </w:tr>
    </w:tbl>
    <w:p>
      <w:pPr>
        <w:pStyle w:val="390"/>
        <w:ind w:left="0" w:firstLine="0"/>
        <w:jc w:val="both"/>
        <w:spacing w:lineRule="auto" w:line="240" w:after="100" w:before="100"/>
        <w:rPr>
          <w:rFonts w:ascii="Times New Roman" w:hAnsi="Times New Roman" w:cs="Times New Roman" w:eastAsia="Times New Roman"/>
          <w:b w:val="false"/>
          <w:i w:val="false"/>
          <w:strike w:val="false"/>
          <w:sz w:val="0"/>
        </w:rPr>
        <w:pBdr>
          <w:top w:val="single" w:color="000000" w:sz="4" w:space="0"/>
        </w:pBdr>
      </w:pPr>
      <w:r>
        <w:rPr>
          <w:rFonts w:ascii="Times New Roman" w:hAnsi="Times New Roman" w:cs="Times New Roman" w:eastAsia="Times New Roman"/>
          <w:b w:val="false"/>
          <w:i w:val="false"/>
          <w:strike w:val="false"/>
          <w:sz w:val="0"/>
        </w:rPr>
      </w:r>
      <w:r/>
    </w:p>
    <w:p>
      <w:pPr>
        <w:pStyle w:val="390"/>
        <w:ind w:left="0" w:firstLine="0"/>
        <w:jc w:val="center"/>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РОССИЙСКАЯ ФЕДЕРАЦИЯ</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ФЕДЕРАЛЬНЫЙ ЗАКОН</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ОБ ОБЪЕКТАХ КУЛЬТУРНОГО НАСЛЕДИЯ (ПАМЯТНИКАХ</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ИСТОРИИ И КУЛЬТУРЫ) НАРОДОВ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Принят</w:t>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Государственной Думой</w:t>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24 мая 2002 года</w:t>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Одобрен</w:t>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Советом Федерации</w:t>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14 июня 2002 года</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Список изменяющих документов</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(в ред. Федеральных законов от 27.02.2003 </w:t>
            </w:r>
            <w:hyperlink r:id="rId9" w:tooltip="https://login.consultant.ru/link/?req=doc&amp;base=LAW&amp;n=368626&amp;date=15.02.2023&amp;dst=100112&amp;field=134" w:history="1">
              <w:r>
                <w:rPr>
                  <w:rFonts w:ascii="Times New Roman" w:hAnsi="Times New Roman" w:cs="Times New Roman" w:eastAsia="Times New Roman"/>
                  <w:b w:val="false"/>
                  <w:i w:val="false"/>
                  <w:strike w:val="false"/>
                  <w:color w:val="0000FF"/>
                  <w:sz w:val="24"/>
                </w:rPr>
                <w:t xml:space="preserve">N 29-ФЗ,</w:t>
              </w:r>
            </w:hyperlink>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22.08.2004 </w:t>
            </w:r>
            <w:hyperlink r:id="rId10" w:tooltip="https://login.consultant.ru/link/?req=doc&amp;base=LAW&amp;n=420935&amp;date=15.02.2023&amp;dst=105744&amp;field=134" w:history="1">
              <w:r>
                <w:rPr>
                  <w:rFonts w:ascii="Times New Roman" w:hAnsi="Times New Roman" w:cs="Times New Roman" w:eastAsia="Times New Roman"/>
                  <w:b w:val="false"/>
                  <w:i w:val="false"/>
                  <w:strike w:val="false"/>
                  <w:color w:val="0000FF"/>
                  <w:sz w:val="24"/>
                </w:rPr>
                <w:t xml:space="preserve">N 122-ФЗ</w:t>
              </w:r>
            </w:hyperlink>
            <w:r>
              <w:rPr>
                <w:rFonts w:ascii="Times New Roman" w:hAnsi="Times New Roman" w:cs="Times New Roman" w:eastAsia="Times New Roman"/>
                <w:b w:val="false"/>
                <w:i w:val="false"/>
                <w:strike w:val="false"/>
                <w:color w:val="392C69"/>
                <w:sz w:val="24"/>
              </w:rPr>
              <w:t xml:space="preserve"> (ред. 29.12.2004), от 03.06.2005 </w:t>
            </w:r>
            <w:hyperlink r:id="rId11" w:tooltip="https://login.consultant.ru/link/?req=doc&amp;base=LAW&amp;n=209763&amp;date=15.02.2023&amp;dst=100016&amp;field=134" w:history="1">
              <w:r>
                <w:rPr>
                  <w:rFonts w:ascii="Times New Roman" w:hAnsi="Times New Roman" w:cs="Times New Roman" w:eastAsia="Times New Roman"/>
                  <w:b w:val="false"/>
                  <w:i w:val="false"/>
                  <w:strike w:val="false"/>
                  <w:color w:val="0000FF"/>
                  <w:sz w:val="24"/>
                </w:rPr>
                <w:t xml:space="preserve">N 57-ФЗ,</w:t>
              </w:r>
            </w:hyperlink>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31.12.2005 </w:t>
            </w:r>
            <w:hyperlink r:id="rId12" w:tooltip="https://login.consultant.ru/link/?req=doc&amp;base=LAW&amp;n=421194&amp;date=15.02.2023&amp;dst=100905&amp;field=134" w:history="1">
              <w:r>
                <w:rPr>
                  <w:rFonts w:ascii="Times New Roman" w:hAnsi="Times New Roman" w:cs="Times New Roman" w:eastAsia="Times New Roman"/>
                  <w:b w:val="false"/>
                  <w:i w:val="false"/>
                  <w:strike w:val="false"/>
                  <w:color w:val="0000FF"/>
                  <w:sz w:val="24"/>
                </w:rPr>
                <w:t xml:space="preserve">N 199-ФЗ</w:t>
              </w:r>
            </w:hyperlink>
            <w:r>
              <w:rPr>
                <w:rFonts w:ascii="Times New Roman" w:hAnsi="Times New Roman" w:cs="Times New Roman" w:eastAsia="Times New Roman"/>
                <w:b w:val="false"/>
                <w:i w:val="false"/>
                <w:strike w:val="false"/>
                <w:color w:val="392C69"/>
                <w:sz w:val="24"/>
              </w:rPr>
              <w:t xml:space="preserve">, от 18.12.2006 </w:t>
            </w:r>
            <w:hyperlink r:id="rId13" w:tooltip="https://login.consultant.ru/link/?req=doc&amp;base=LAW&amp;n=83293&amp;date=15.02.2023&amp;dst=100586&amp;field=134" w:history="1">
              <w:r>
                <w:rPr>
                  <w:rFonts w:ascii="Times New Roman" w:hAnsi="Times New Roman" w:cs="Times New Roman" w:eastAsia="Times New Roman"/>
                  <w:b w:val="false"/>
                  <w:i w:val="false"/>
                  <w:strike w:val="false"/>
                  <w:color w:val="0000FF"/>
                  <w:sz w:val="24"/>
                </w:rPr>
                <w:t xml:space="preserve">N 232-ФЗ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29.12.2006 </w:t>
            </w:r>
            <w:hyperlink r:id="rId14" w:tooltip="https://login.consultant.ru/link/?req=doc&amp;base=LAW&amp;n=73209&amp;date=15.02.2023&amp;dst=100735&amp;field=134" w:history="1">
              <w:r>
                <w:rPr>
                  <w:rFonts w:ascii="Times New Roman" w:hAnsi="Times New Roman" w:cs="Times New Roman" w:eastAsia="Times New Roman"/>
                  <w:b w:val="false"/>
                  <w:i w:val="false"/>
                  <w:strike w:val="false"/>
                  <w:color w:val="0000FF"/>
                  <w:sz w:val="24"/>
                </w:rPr>
                <w:t xml:space="preserve">N 258-ФЗ</w:t>
              </w:r>
            </w:hyperlink>
            <w:r>
              <w:rPr>
                <w:rFonts w:ascii="Times New Roman" w:hAnsi="Times New Roman" w:cs="Times New Roman" w:eastAsia="Times New Roman"/>
                <w:b w:val="false"/>
                <w:i w:val="false"/>
                <w:strike w:val="false"/>
                <w:color w:val="392C69"/>
                <w:sz w:val="24"/>
              </w:rPr>
              <w:t xml:space="preserve"> (ред. 18.10.2007), от 26.06.2007 </w:t>
            </w:r>
            <w:hyperlink r:id="rId15" w:tooltip="https://login.consultant.ru/link/?req=doc&amp;base=LAW&amp;n=383504&amp;date=15.02.2023&amp;dst=100262&amp;field=134" w:history="1">
              <w:r>
                <w:rPr>
                  <w:rFonts w:ascii="Times New Roman" w:hAnsi="Times New Roman" w:cs="Times New Roman" w:eastAsia="Times New Roman"/>
                  <w:b w:val="false"/>
                  <w:i w:val="false"/>
                  <w:strike w:val="false"/>
                  <w:color w:val="0000FF"/>
                  <w:sz w:val="24"/>
                </w:rPr>
                <w:t xml:space="preserve">N 118-ФЗ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18.10.2007 </w:t>
            </w:r>
            <w:hyperlink r:id="rId16" w:tooltip="https://login.consultant.ru/link/?req=doc&amp;base=LAW&amp;n=421034&amp;date=15.02.2023&amp;dst=100296&amp;field=134" w:history="1">
              <w:r>
                <w:rPr>
                  <w:rFonts w:ascii="Times New Roman" w:hAnsi="Times New Roman" w:cs="Times New Roman" w:eastAsia="Times New Roman"/>
                  <w:b w:val="false"/>
                  <w:i w:val="false"/>
                  <w:strike w:val="false"/>
                  <w:color w:val="0000FF"/>
                  <w:sz w:val="24"/>
                </w:rPr>
                <w:t xml:space="preserve">N 230-ФЗ</w:t>
              </w:r>
            </w:hyperlink>
            <w:r>
              <w:rPr>
                <w:rFonts w:ascii="Times New Roman" w:hAnsi="Times New Roman" w:cs="Times New Roman" w:eastAsia="Times New Roman"/>
                <w:b w:val="false"/>
                <w:i w:val="false"/>
                <w:strike w:val="false"/>
                <w:color w:val="392C69"/>
                <w:sz w:val="24"/>
              </w:rPr>
              <w:t xml:space="preserve">, от 08.11.2007 </w:t>
            </w:r>
            <w:hyperlink r:id="rId17" w:tooltip="https://login.consultant.ru/link/?req=doc&amp;base=LAW&amp;n=113662&amp;date=15.02.2023&amp;dst=100092&amp;field=134" w:history="1">
              <w:r>
                <w:rPr>
                  <w:rFonts w:ascii="Times New Roman" w:hAnsi="Times New Roman" w:cs="Times New Roman" w:eastAsia="Times New Roman"/>
                  <w:b w:val="false"/>
                  <w:i w:val="false"/>
                  <w:strike w:val="false"/>
                  <w:color w:val="0000FF"/>
                  <w:sz w:val="24"/>
                </w:rPr>
                <w:t xml:space="preserve">N 258-ФЗ</w:t>
              </w:r>
            </w:hyperlink>
            <w:r>
              <w:rPr>
                <w:rFonts w:ascii="Times New Roman" w:hAnsi="Times New Roman" w:cs="Times New Roman" w:eastAsia="Times New Roman"/>
                <w:b w:val="false"/>
                <w:i w:val="false"/>
                <w:strike w:val="false"/>
                <w:color w:val="392C69"/>
                <w:sz w:val="24"/>
              </w:rPr>
              <w:t xml:space="preserve">, от 13.05.2008 </w:t>
            </w:r>
            <w:hyperlink r:id="rId18" w:tooltip="https://login.consultant.ru/link/?req=doc&amp;base=LAW&amp;n=300839&amp;date=15.02.2023&amp;dst=100177&amp;field=134" w:history="1">
              <w:r>
                <w:rPr>
                  <w:rFonts w:ascii="Times New Roman" w:hAnsi="Times New Roman" w:cs="Times New Roman" w:eastAsia="Times New Roman"/>
                  <w:b w:val="false"/>
                  <w:i w:val="false"/>
                  <w:strike w:val="false"/>
                  <w:color w:val="0000FF"/>
                  <w:sz w:val="24"/>
                </w:rPr>
                <w:t xml:space="preserve">N 66-ФЗ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14.07.2008 </w:t>
            </w:r>
            <w:hyperlink r:id="rId19" w:tooltip="https://login.consultant.ru/link/?req=doc&amp;base=LAW&amp;n=420991&amp;date=15.02.2023&amp;dst=100238&amp;field=134" w:history="1">
              <w:r>
                <w:rPr>
                  <w:rFonts w:ascii="Times New Roman" w:hAnsi="Times New Roman" w:cs="Times New Roman" w:eastAsia="Times New Roman"/>
                  <w:b w:val="false"/>
                  <w:i w:val="false"/>
                  <w:strike w:val="false"/>
                  <w:color w:val="0000FF"/>
                  <w:sz w:val="24"/>
                </w:rPr>
                <w:t xml:space="preserve">N 118-ФЗ</w:t>
              </w:r>
            </w:hyperlink>
            <w:r>
              <w:rPr>
                <w:rFonts w:ascii="Times New Roman" w:hAnsi="Times New Roman" w:cs="Times New Roman" w:eastAsia="Times New Roman"/>
                <w:b w:val="false"/>
                <w:i w:val="false"/>
                <w:strike w:val="false"/>
                <w:color w:val="392C69"/>
                <w:sz w:val="24"/>
              </w:rPr>
              <w:t xml:space="preserve">, от 23.07.2008 </w:t>
            </w:r>
            <w:hyperlink r:id="rId20" w:tooltip="https://login.consultant.ru/link/?req=doc&amp;base=LAW&amp;n=420993&amp;date=15.02.2023&amp;dst=100533&amp;field=134" w:history="1">
              <w:r>
                <w:rPr>
                  <w:rFonts w:ascii="Times New Roman" w:hAnsi="Times New Roman" w:cs="Times New Roman" w:eastAsia="Times New Roman"/>
                  <w:b w:val="false"/>
                  <w:i w:val="false"/>
                  <w:strike w:val="false"/>
                  <w:color w:val="0000FF"/>
                  <w:sz w:val="24"/>
                </w:rPr>
                <w:t xml:space="preserve">N 160-ФЗ</w:t>
              </w:r>
            </w:hyperlink>
            <w:r>
              <w:rPr>
                <w:rFonts w:ascii="Times New Roman" w:hAnsi="Times New Roman" w:cs="Times New Roman" w:eastAsia="Times New Roman"/>
                <w:b w:val="false"/>
                <w:i w:val="false"/>
                <w:strike w:val="false"/>
                <w:color w:val="392C69"/>
                <w:sz w:val="24"/>
              </w:rPr>
              <w:t xml:space="preserve">, от 18.10.2010 </w:t>
            </w:r>
            <w:hyperlink r:id="rId21" w:tooltip="https://login.consultant.ru/link/?req=doc&amp;base=LAW&amp;n=170108&amp;date=15.02.2023&amp;dst=100008&amp;field=134" w:history="1">
              <w:r>
                <w:rPr>
                  <w:rFonts w:ascii="Times New Roman" w:hAnsi="Times New Roman" w:cs="Times New Roman" w:eastAsia="Times New Roman"/>
                  <w:b w:val="false"/>
                  <w:i w:val="false"/>
                  <w:strike w:val="false"/>
                  <w:color w:val="0000FF"/>
                  <w:sz w:val="24"/>
                </w:rPr>
                <w:t xml:space="preserve">N 277-ФЗ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30.11.2010 </w:t>
            </w:r>
            <w:hyperlink r:id="rId22" w:tooltip="https://login.consultant.ru/link/?req=doc&amp;base=LAW&amp;n=201492&amp;date=15.02.2023&amp;dst=100015&amp;field=134" w:history="1">
              <w:r>
                <w:rPr>
                  <w:rFonts w:ascii="Times New Roman" w:hAnsi="Times New Roman" w:cs="Times New Roman" w:eastAsia="Times New Roman"/>
                  <w:b w:val="false"/>
                  <w:i w:val="false"/>
                  <w:strike w:val="false"/>
                  <w:color w:val="0000FF"/>
                  <w:sz w:val="24"/>
                </w:rPr>
                <w:t xml:space="preserve">N 328-ФЗ</w:t>
              </w:r>
            </w:hyperlink>
            <w:r>
              <w:rPr>
                <w:rFonts w:ascii="Times New Roman" w:hAnsi="Times New Roman" w:cs="Times New Roman" w:eastAsia="Times New Roman"/>
                <w:b w:val="false"/>
                <w:i w:val="false"/>
                <w:strike w:val="false"/>
                <w:color w:val="392C69"/>
                <w:sz w:val="24"/>
              </w:rPr>
              <w:t xml:space="preserve">, от 18.07.2011 </w:t>
            </w:r>
            <w:hyperlink r:id="rId23" w:tooltip="https://login.consultant.ru/link/?req=doc&amp;base=LAW&amp;n=116956&amp;date=15.02.2023&amp;dst=100046&amp;field=134" w:history="1">
              <w:r>
                <w:rPr>
                  <w:rFonts w:ascii="Times New Roman" w:hAnsi="Times New Roman" w:cs="Times New Roman" w:eastAsia="Times New Roman"/>
                  <w:b w:val="false"/>
                  <w:i w:val="false"/>
                  <w:strike w:val="false"/>
                  <w:color w:val="0000FF"/>
                  <w:sz w:val="24"/>
                </w:rPr>
                <w:t xml:space="preserve">N 215-ФЗ</w:t>
              </w:r>
            </w:hyperlink>
            <w:r>
              <w:rPr>
                <w:rFonts w:ascii="Times New Roman" w:hAnsi="Times New Roman" w:cs="Times New Roman" w:eastAsia="Times New Roman"/>
                <w:b w:val="false"/>
                <w:i w:val="false"/>
                <w:strike w:val="false"/>
                <w:color w:val="392C69"/>
                <w:sz w:val="24"/>
              </w:rPr>
              <w:t xml:space="preserve">, от 16.11.2011 </w:t>
            </w:r>
            <w:hyperlink r:id="rId24" w:tooltip="https://login.consultant.ru/link/?req=doc&amp;base=LAW&amp;n=121769&amp;date=15.02.2023&amp;dst=100008&amp;field=134" w:history="1">
              <w:r>
                <w:rPr>
                  <w:rFonts w:ascii="Times New Roman" w:hAnsi="Times New Roman" w:cs="Times New Roman" w:eastAsia="Times New Roman"/>
                  <w:b w:val="false"/>
                  <w:i w:val="false"/>
                  <w:strike w:val="false"/>
                  <w:color w:val="0000FF"/>
                  <w:sz w:val="24"/>
                </w:rPr>
                <w:t xml:space="preserve">N 316-ФЗ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28.11.2011 </w:t>
            </w:r>
            <w:hyperlink r:id="rId25" w:tooltip="https://login.consultant.ru/link/?req=doc&amp;base=LAW&amp;n=173386&amp;date=15.02.2023&amp;dst=100282&amp;field=134" w:history="1">
              <w:r>
                <w:rPr>
                  <w:rFonts w:ascii="Times New Roman" w:hAnsi="Times New Roman" w:cs="Times New Roman" w:eastAsia="Times New Roman"/>
                  <w:b w:val="false"/>
                  <w:i w:val="false"/>
                  <w:strike w:val="false"/>
                  <w:color w:val="0000FF"/>
                  <w:sz w:val="24"/>
                </w:rPr>
                <w:t xml:space="preserve">N 337-ФЗ</w:t>
              </w:r>
            </w:hyperlink>
            <w:r>
              <w:rPr>
                <w:rFonts w:ascii="Times New Roman" w:hAnsi="Times New Roman" w:cs="Times New Roman" w:eastAsia="Times New Roman"/>
                <w:b w:val="false"/>
                <w:i w:val="false"/>
                <w:strike w:val="false"/>
                <w:color w:val="392C69"/>
                <w:sz w:val="24"/>
              </w:rPr>
              <w:t xml:space="preserve">, от 30.11.2011 </w:t>
            </w:r>
            <w:hyperlink r:id="rId26" w:tooltip="https://login.consultant.ru/link/?req=doc&amp;base=LAW&amp;n=122343&amp;date=15.02.2023&amp;dst=100008&amp;field=134" w:history="1">
              <w:r>
                <w:rPr>
                  <w:rFonts w:ascii="Times New Roman" w:hAnsi="Times New Roman" w:cs="Times New Roman" w:eastAsia="Times New Roman"/>
                  <w:b w:val="false"/>
                  <w:i w:val="false"/>
                  <w:strike w:val="false"/>
                  <w:color w:val="0000FF"/>
                  <w:sz w:val="24"/>
                </w:rPr>
                <w:t xml:space="preserve">N 348-ФЗ</w:t>
              </w:r>
            </w:hyperlink>
            <w:r>
              <w:rPr>
                <w:rFonts w:ascii="Times New Roman" w:hAnsi="Times New Roman" w:cs="Times New Roman" w:eastAsia="Times New Roman"/>
                <w:b w:val="false"/>
                <w:i w:val="false"/>
                <w:strike w:val="false"/>
                <w:color w:val="392C69"/>
                <w:sz w:val="24"/>
              </w:rPr>
              <w:t xml:space="preserve">, от 28.07.2012 </w:t>
            </w:r>
            <w:hyperlink r:id="rId27" w:tooltip="https://login.consultant.ru/link/?req=doc&amp;base=LAW&amp;n=219799&amp;date=15.02.2023&amp;dst=100194&amp;field=134" w:history="1">
              <w:r>
                <w:rPr>
                  <w:rFonts w:ascii="Times New Roman" w:hAnsi="Times New Roman" w:cs="Times New Roman" w:eastAsia="Times New Roman"/>
                  <w:b w:val="false"/>
                  <w:i w:val="false"/>
                  <w:strike w:val="false"/>
                  <w:color w:val="0000FF"/>
                  <w:sz w:val="24"/>
                </w:rPr>
                <w:t xml:space="preserve">N 133-ФЗ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12.11.2012 </w:t>
            </w:r>
            <w:hyperlink r:id="rId28" w:tooltip="https://login.consultant.ru/link/?req=doc&amp;base=LAW&amp;n=137640&amp;date=15.02.2023&amp;dst=100009&amp;field=134" w:history="1">
              <w:r>
                <w:rPr>
                  <w:rFonts w:ascii="Times New Roman" w:hAnsi="Times New Roman" w:cs="Times New Roman" w:eastAsia="Times New Roman"/>
                  <w:b w:val="false"/>
                  <w:i w:val="false"/>
                  <w:strike w:val="false"/>
                  <w:color w:val="0000FF"/>
                  <w:sz w:val="24"/>
                </w:rPr>
                <w:t xml:space="preserve">N 179-ФЗ</w:t>
              </w:r>
            </w:hyperlink>
            <w:r>
              <w:rPr>
                <w:rFonts w:ascii="Times New Roman" w:hAnsi="Times New Roman" w:cs="Times New Roman" w:eastAsia="Times New Roman"/>
                <w:b w:val="false"/>
                <w:i w:val="false"/>
                <w:strike w:val="false"/>
                <w:color w:val="392C69"/>
                <w:sz w:val="24"/>
              </w:rPr>
              <w:t xml:space="preserve">, от 22.04.2013 </w:t>
            </w:r>
            <w:hyperlink r:id="rId29" w:tooltip="https://login.consultant.ru/link/?req=doc&amp;base=LAW&amp;n=145386&amp;date=15.02.2023&amp;dst=100018&amp;field=134" w:history="1">
              <w:r>
                <w:rPr>
                  <w:rFonts w:ascii="Times New Roman" w:hAnsi="Times New Roman" w:cs="Times New Roman" w:eastAsia="Times New Roman"/>
                  <w:b w:val="false"/>
                  <w:i w:val="false"/>
                  <w:strike w:val="false"/>
                  <w:color w:val="0000FF"/>
                  <w:sz w:val="24"/>
                </w:rPr>
                <w:t xml:space="preserve">N 63-ФЗ</w:t>
              </w:r>
            </w:hyperlink>
            <w:r>
              <w:rPr>
                <w:rFonts w:ascii="Times New Roman" w:hAnsi="Times New Roman" w:cs="Times New Roman" w:eastAsia="Times New Roman"/>
                <w:b w:val="false"/>
                <w:i w:val="false"/>
                <w:strike w:val="false"/>
                <w:color w:val="392C69"/>
                <w:sz w:val="24"/>
              </w:rPr>
              <w:t xml:space="preserve">, от 07.05.2013 </w:t>
            </w:r>
            <w:hyperlink r:id="rId30" w:tooltip="https://login.consultant.ru/link/?req=doc&amp;base=LAW&amp;n=421008&amp;date=15.02.2023&amp;dst=100694&amp;field=134" w:history="1">
              <w:r>
                <w:rPr>
                  <w:rFonts w:ascii="Times New Roman" w:hAnsi="Times New Roman" w:cs="Times New Roman" w:eastAsia="Times New Roman"/>
                  <w:b w:val="false"/>
                  <w:i w:val="false"/>
                  <w:strike w:val="false"/>
                  <w:color w:val="0000FF"/>
                  <w:sz w:val="24"/>
                </w:rPr>
                <w:t xml:space="preserve">N 104-ФЗ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23.07.2013 </w:t>
            </w:r>
            <w:hyperlink r:id="rId31" w:tooltip="https://login.consultant.ru/link/?req=doc&amp;base=LAW&amp;n=286537&amp;date=15.02.2023&amp;dst=100087&amp;field=134" w:history="1">
              <w:r>
                <w:rPr>
                  <w:rFonts w:ascii="Times New Roman" w:hAnsi="Times New Roman" w:cs="Times New Roman" w:eastAsia="Times New Roman"/>
                  <w:b w:val="false"/>
                  <w:i w:val="false"/>
                  <w:strike w:val="false"/>
                  <w:color w:val="0000FF"/>
                  <w:sz w:val="24"/>
                </w:rPr>
                <w:t xml:space="preserve">N 245-ФЗ</w:t>
              </w:r>
            </w:hyperlink>
            <w:r>
              <w:rPr>
                <w:rFonts w:ascii="Times New Roman" w:hAnsi="Times New Roman" w:cs="Times New Roman" w:eastAsia="Times New Roman"/>
                <w:b w:val="false"/>
                <w:i w:val="false"/>
                <w:strike w:val="false"/>
                <w:color w:val="392C69"/>
                <w:sz w:val="24"/>
              </w:rPr>
              <w:t xml:space="preserve">, от 22.10.2014 </w:t>
            </w:r>
            <w:hyperlink r:id="rId32" w:tooltip="https://login.consultant.ru/link/?req=doc&amp;base=LAW&amp;n=420986&amp;date=15.02.2023&amp;dst=100009&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color w:val="392C69"/>
                <w:sz w:val="24"/>
              </w:rPr>
              <w:t xml:space="preserve">, от 01.12.2014 </w:t>
            </w:r>
            <w:hyperlink r:id="rId33" w:tooltip="https://login.consultant.ru/link/?req=doc&amp;base=LAW&amp;n=191451&amp;date=15.02.2023&amp;dst=100181&amp;field=134" w:history="1">
              <w:r>
                <w:rPr>
                  <w:rFonts w:ascii="Times New Roman" w:hAnsi="Times New Roman" w:cs="Times New Roman" w:eastAsia="Times New Roman"/>
                  <w:b w:val="false"/>
                  <w:i w:val="false"/>
                  <w:strike w:val="false"/>
                  <w:color w:val="0000FF"/>
                  <w:sz w:val="24"/>
                </w:rPr>
                <w:t xml:space="preserve">N 419-ФЗ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08.03.2015 </w:t>
            </w:r>
            <w:hyperlink r:id="rId34" w:tooltip="https://login.consultant.ru/link/?req=doc&amp;base=LAW&amp;n=176135&amp;date=15.02.2023&amp;dst=100015&amp;field=134" w:history="1">
              <w:r>
                <w:rPr>
                  <w:rFonts w:ascii="Times New Roman" w:hAnsi="Times New Roman" w:cs="Times New Roman" w:eastAsia="Times New Roman"/>
                  <w:b w:val="false"/>
                  <w:i w:val="false"/>
                  <w:strike w:val="false"/>
                  <w:color w:val="0000FF"/>
                  <w:sz w:val="24"/>
                </w:rPr>
                <w:t xml:space="preserve">N 50-ФЗ</w:t>
              </w:r>
            </w:hyperlink>
            <w:r>
              <w:rPr>
                <w:rFonts w:ascii="Times New Roman" w:hAnsi="Times New Roman" w:cs="Times New Roman" w:eastAsia="Times New Roman"/>
                <w:b w:val="false"/>
                <w:i w:val="false"/>
                <w:strike w:val="false"/>
                <w:color w:val="392C69"/>
                <w:sz w:val="24"/>
              </w:rPr>
              <w:t xml:space="preserve">, от 13.07.2015 </w:t>
            </w:r>
            <w:hyperlink r:id="rId35" w:tooltip="https://login.consultant.ru/link/?req=doc&amp;base=LAW&amp;n=420979&amp;date=15.02.2023&amp;dst=100181&amp;field=134" w:history="1">
              <w:r>
                <w:rPr>
                  <w:rFonts w:ascii="Times New Roman" w:hAnsi="Times New Roman" w:cs="Times New Roman" w:eastAsia="Times New Roman"/>
                  <w:b w:val="false"/>
                  <w:i w:val="false"/>
                  <w:strike w:val="false"/>
                  <w:color w:val="0000FF"/>
                  <w:sz w:val="24"/>
                </w:rPr>
                <w:t xml:space="preserve">N 233-ФЗ</w:t>
              </w:r>
            </w:hyperlink>
            <w:r>
              <w:rPr>
                <w:rFonts w:ascii="Times New Roman" w:hAnsi="Times New Roman" w:cs="Times New Roman" w:eastAsia="Times New Roman"/>
                <w:b w:val="false"/>
                <w:i w:val="false"/>
                <w:strike w:val="false"/>
                <w:color w:val="392C69"/>
                <w:sz w:val="24"/>
              </w:rPr>
              <w:t xml:space="preserve">, от 29.12.2015 </w:t>
            </w:r>
            <w:hyperlink r:id="rId36" w:tooltip="https://login.consultant.ru/link/?req=doc&amp;base=LAW&amp;n=200275&amp;date=15.02.2023&amp;dst=100053&amp;field=134" w:history="1">
              <w:r>
                <w:rPr>
                  <w:rFonts w:ascii="Times New Roman" w:hAnsi="Times New Roman" w:cs="Times New Roman" w:eastAsia="Times New Roman"/>
                  <w:b w:val="false"/>
                  <w:i w:val="false"/>
                  <w:strike w:val="false"/>
                  <w:color w:val="0000FF"/>
                  <w:sz w:val="24"/>
                </w:rPr>
                <w:t xml:space="preserve">N 408-ФЗ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30.12.2015 </w:t>
            </w:r>
            <w:hyperlink r:id="rId37" w:tooltip="https://login.consultant.ru/link/?req=doc&amp;base=LAW&amp;n=315362&amp;date=15.02.2023&amp;dst=100009&amp;field=134" w:history="1">
              <w:r>
                <w:rPr>
                  <w:rFonts w:ascii="Times New Roman" w:hAnsi="Times New Roman" w:cs="Times New Roman" w:eastAsia="Times New Roman"/>
                  <w:b w:val="false"/>
                  <w:i w:val="false"/>
                  <w:strike w:val="false"/>
                  <w:color w:val="0000FF"/>
                  <w:sz w:val="24"/>
                </w:rPr>
                <w:t xml:space="preserve">N 459-ФЗ</w:t>
              </w:r>
            </w:hyperlink>
            <w:r>
              <w:rPr>
                <w:rFonts w:ascii="Times New Roman" w:hAnsi="Times New Roman" w:cs="Times New Roman" w:eastAsia="Times New Roman"/>
                <w:b w:val="false"/>
                <w:i w:val="false"/>
                <w:strike w:val="false"/>
                <w:color w:val="392C69"/>
                <w:sz w:val="24"/>
              </w:rPr>
              <w:t xml:space="preserve">, от 09.03.2016 </w:t>
            </w:r>
            <w:hyperlink r:id="rId38" w:tooltip="https://login.consultant.ru/link/?req=doc&amp;base=LAW&amp;n=194887&amp;date=15.02.2023&amp;dst=100015&amp;field=134" w:history="1">
              <w:r>
                <w:rPr>
                  <w:rFonts w:ascii="Times New Roman" w:hAnsi="Times New Roman" w:cs="Times New Roman" w:eastAsia="Times New Roman"/>
                  <w:b w:val="false"/>
                  <w:i w:val="false"/>
                  <w:strike w:val="false"/>
                  <w:color w:val="0000FF"/>
                  <w:sz w:val="24"/>
                </w:rPr>
                <w:t xml:space="preserve">N 67-ФЗ</w:t>
              </w:r>
            </w:hyperlink>
            <w:r>
              <w:rPr>
                <w:rFonts w:ascii="Times New Roman" w:hAnsi="Times New Roman" w:cs="Times New Roman" w:eastAsia="Times New Roman"/>
                <w:b w:val="false"/>
                <w:i w:val="false"/>
                <w:strike w:val="false"/>
                <w:color w:val="392C69"/>
                <w:sz w:val="24"/>
              </w:rPr>
              <w:t xml:space="preserve">, от 05.04.2016 </w:t>
            </w:r>
            <w:hyperlink r:id="rId39" w:tooltip="https://login.consultant.ru/link/?req=doc&amp;base=LAW&amp;n=201599&amp;date=15.02.2023&amp;dst=100009&amp;field=134" w:history="1">
              <w:r>
                <w:rPr>
                  <w:rFonts w:ascii="Times New Roman" w:hAnsi="Times New Roman" w:cs="Times New Roman" w:eastAsia="Times New Roman"/>
                  <w:b w:val="false"/>
                  <w:i w:val="false"/>
                  <w:strike w:val="false"/>
                  <w:color w:val="0000FF"/>
                  <w:sz w:val="24"/>
                </w:rPr>
                <w:t xml:space="preserve">N 95-ФЗ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03.07.2016 </w:t>
            </w:r>
            <w:hyperlink r:id="rId40" w:tooltip="https://login.consultant.ru/link/?req=doc&amp;base=LAW&amp;n=287488&amp;date=15.02.2023&amp;dst=100248&amp;field=134" w:history="1">
              <w:r>
                <w:rPr>
                  <w:rFonts w:ascii="Times New Roman" w:hAnsi="Times New Roman" w:cs="Times New Roman" w:eastAsia="Times New Roman"/>
                  <w:b w:val="false"/>
                  <w:i w:val="false"/>
                  <w:strike w:val="false"/>
                  <w:color w:val="0000FF"/>
                  <w:sz w:val="24"/>
                </w:rPr>
                <w:t xml:space="preserve">N 361-ФЗ</w:t>
              </w:r>
            </w:hyperlink>
            <w:r>
              <w:rPr>
                <w:rFonts w:ascii="Times New Roman" w:hAnsi="Times New Roman" w:cs="Times New Roman" w:eastAsia="Times New Roman"/>
                <w:b w:val="false"/>
                <w:i w:val="false"/>
                <w:strike w:val="false"/>
                <w:color w:val="392C69"/>
                <w:sz w:val="24"/>
              </w:rPr>
              <w:t xml:space="preserve">, от 07.03.2017 </w:t>
            </w:r>
            <w:hyperlink r:id="rId41" w:tooltip="https://login.consultant.ru/link/?req=doc&amp;base=LAW&amp;n=213701&amp;date=15.02.2023&amp;dst=100009&amp;field=134" w:history="1">
              <w:r>
                <w:rPr>
                  <w:rFonts w:ascii="Times New Roman" w:hAnsi="Times New Roman" w:cs="Times New Roman" w:eastAsia="Times New Roman"/>
                  <w:b w:val="false"/>
                  <w:i w:val="false"/>
                  <w:strike w:val="false"/>
                  <w:color w:val="0000FF"/>
                  <w:sz w:val="24"/>
                </w:rPr>
                <w:t xml:space="preserve">N 29-ФЗ</w:t>
              </w:r>
            </w:hyperlink>
            <w:r>
              <w:rPr>
                <w:rFonts w:ascii="Times New Roman" w:hAnsi="Times New Roman" w:cs="Times New Roman" w:eastAsia="Times New Roman"/>
                <w:b w:val="false"/>
                <w:i w:val="false"/>
                <w:strike w:val="false"/>
                <w:color w:val="392C69"/>
                <w:sz w:val="24"/>
              </w:rPr>
              <w:t xml:space="preserve">, от 29.07.2017 </w:t>
            </w:r>
            <w:hyperlink r:id="rId42" w:tooltip="https://login.consultant.ru/link/?req=doc&amp;base=LAW&amp;n=221178&amp;date=15.02.2023&amp;dst=100009&amp;field=134" w:history="1">
              <w:r>
                <w:rPr>
                  <w:rFonts w:ascii="Times New Roman" w:hAnsi="Times New Roman" w:cs="Times New Roman" w:eastAsia="Times New Roman"/>
                  <w:b w:val="false"/>
                  <w:i w:val="false"/>
                  <w:strike w:val="false"/>
                  <w:color w:val="0000FF"/>
                  <w:sz w:val="24"/>
                </w:rPr>
                <w:t xml:space="preserve">N 222-ФЗ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29.12.2017 </w:t>
            </w:r>
            <w:hyperlink r:id="rId43" w:tooltip="https://login.consultant.ru/link/?req=doc&amp;base=LAW&amp;n=286696&amp;date=15.02.2023&amp;dst=100008&amp;field=134" w:history="1">
              <w:r>
                <w:rPr>
                  <w:rFonts w:ascii="Times New Roman" w:hAnsi="Times New Roman" w:cs="Times New Roman" w:eastAsia="Times New Roman"/>
                  <w:b w:val="false"/>
                  <w:i w:val="false"/>
                  <w:strike w:val="false"/>
                  <w:color w:val="0000FF"/>
                  <w:sz w:val="24"/>
                </w:rPr>
                <w:t xml:space="preserve">N 458-ФЗ</w:t>
              </w:r>
            </w:hyperlink>
            <w:r>
              <w:rPr>
                <w:rFonts w:ascii="Times New Roman" w:hAnsi="Times New Roman" w:cs="Times New Roman" w:eastAsia="Times New Roman"/>
                <w:b w:val="false"/>
                <w:i w:val="false"/>
                <w:strike w:val="false"/>
                <w:color w:val="392C69"/>
                <w:sz w:val="24"/>
              </w:rPr>
              <w:t xml:space="preserve">, от 03.08.2018 </w:t>
            </w:r>
            <w:hyperlink r:id="rId44" w:tooltip="https://login.consultant.ru/link/?req=doc&amp;base=LAW&amp;n=421138&amp;date=15.02.2023&amp;dst=100441&amp;field=134" w:history="1">
              <w:r>
                <w:rPr>
                  <w:rFonts w:ascii="Times New Roman" w:hAnsi="Times New Roman" w:cs="Times New Roman" w:eastAsia="Times New Roman"/>
                  <w:b w:val="false"/>
                  <w:i w:val="false"/>
                  <w:strike w:val="false"/>
                  <w:color w:val="0000FF"/>
                  <w:sz w:val="24"/>
                </w:rPr>
                <w:t xml:space="preserve">N 340-ФЗ</w:t>
              </w:r>
            </w:hyperlink>
            <w:r>
              <w:rPr>
                <w:rFonts w:ascii="Times New Roman" w:hAnsi="Times New Roman" w:cs="Times New Roman" w:eastAsia="Times New Roman"/>
                <w:b w:val="false"/>
                <w:i w:val="false"/>
                <w:strike w:val="false"/>
                <w:color w:val="392C69"/>
                <w:sz w:val="24"/>
              </w:rPr>
              <w:t xml:space="preserve">, от 03.08.2018 </w:t>
            </w:r>
            <w:hyperlink r:id="rId45" w:tooltip="https://login.consultant.ru/link/?req=doc&amp;base=LAW&amp;n=405665&amp;date=15.02.2023&amp;dst=100661&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18.12.2018 </w:t>
            </w:r>
            <w:hyperlink r:id="rId46" w:tooltip="https://login.consultant.ru/link/?req=doc&amp;base=LAW&amp;n=313683&amp;date=15.02.2023&amp;dst=100009&amp;field=134" w:history="1">
              <w:r>
                <w:rPr>
                  <w:rFonts w:ascii="Times New Roman" w:hAnsi="Times New Roman" w:cs="Times New Roman" w:eastAsia="Times New Roman"/>
                  <w:b w:val="false"/>
                  <w:i w:val="false"/>
                  <w:strike w:val="false"/>
                  <w:color w:val="0000FF"/>
                  <w:sz w:val="24"/>
                </w:rPr>
                <w:t xml:space="preserve">N 469-ФЗ</w:t>
              </w:r>
            </w:hyperlink>
            <w:r>
              <w:rPr>
                <w:rFonts w:ascii="Times New Roman" w:hAnsi="Times New Roman" w:cs="Times New Roman" w:eastAsia="Times New Roman"/>
                <w:b w:val="false"/>
                <w:i w:val="false"/>
                <w:strike w:val="false"/>
                <w:color w:val="392C69"/>
                <w:sz w:val="24"/>
              </w:rPr>
              <w:t xml:space="preserve">, от 27.12.2018 </w:t>
            </w:r>
            <w:hyperlink r:id="rId47" w:tooltip="https://login.consultant.ru/link/?req=doc&amp;base=LAW&amp;n=314651&amp;date=15.02.2023&amp;dst=100009&amp;field=134" w:history="1">
              <w:r>
                <w:rPr>
                  <w:rFonts w:ascii="Times New Roman" w:hAnsi="Times New Roman" w:cs="Times New Roman" w:eastAsia="Times New Roman"/>
                  <w:b w:val="false"/>
                  <w:i w:val="false"/>
                  <w:strike w:val="false"/>
                  <w:color w:val="0000FF"/>
                  <w:sz w:val="24"/>
                </w:rPr>
                <w:t xml:space="preserve">N 532-ФЗ</w:t>
              </w:r>
            </w:hyperlink>
            <w:r>
              <w:rPr>
                <w:rFonts w:ascii="Times New Roman" w:hAnsi="Times New Roman" w:cs="Times New Roman" w:eastAsia="Times New Roman"/>
                <w:b w:val="false"/>
                <w:i w:val="false"/>
                <w:strike w:val="false"/>
                <w:color w:val="392C69"/>
                <w:sz w:val="24"/>
              </w:rPr>
              <w:t xml:space="preserve">, от 21.02.2019 </w:t>
            </w:r>
            <w:hyperlink r:id="rId48" w:tooltip="https://login.consultant.ru/link/?req=doc&amp;base=LAW&amp;n=318633&amp;date=15.02.2023&amp;dst=100009&amp;field=134" w:history="1">
              <w:r>
                <w:rPr>
                  <w:rFonts w:ascii="Times New Roman" w:hAnsi="Times New Roman" w:cs="Times New Roman" w:eastAsia="Times New Roman"/>
                  <w:b w:val="false"/>
                  <w:i w:val="false"/>
                  <w:strike w:val="false"/>
                  <w:color w:val="0000FF"/>
                  <w:sz w:val="24"/>
                </w:rPr>
                <w:t xml:space="preserve">N 11-ФЗ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18.07.2019 </w:t>
            </w:r>
            <w:hyperlink r:id="rId49" w:tooltip="https://login.consultant.ru/link/?req=doc&amp;base=LAW&amp;n=329294&amp;date=15.02.2023&amp;dst=100008&amp;field=134" w:history="1">
              <w:r>
                <w:rPr>
                  <w:rFonts w:ascii="Times New Roman" w:hAnsi="Times New Roman" w:cs="Times New Roman" w:eastAsia="Times New Roman"/>
                  <w:b w:val="false"/>
                  <w:i w:val="false"/>
                  <w:strike w:val="false"/>
                  <w:color w:val="0000FF"/>
                  <w:sz w:val="24"/>
                </w:rPr>
                <w:t xml:space="preserve">N 186-ФЗ</w:t>
              </w:r>
            </w:hyperlink>
            <w:r>
              <w:rPr>
                <w:rFonts w:ascii="Times New Roman" w:hAnsi="Times New Roman" w:cs="Times New Roman" w:eastAsia="Times New Roman"/>
                <w:b w:val="false"/>
                <w:i w:val="false"/>
                <w:strike w:val="false"/>
                <w:color w:val="392C69"/>
                <w:sz w:val="24"/>
              </w:rPr>
              <w:t xml:space="preserve">, от 24.04.2020 </w:t>
            </w:r>
            <w:hyperlink r:id="rId50" w:tooltip="https://login.consultant.ru/link/?req=doc&amp;base=LAW&amp;n=404214&amp;date=15.02.2023&amp;dst=100164&amp;field=134" w:history="1">
              <w:r>
                <w:rPr>
                  <w:rFonts w:ascii="Times New Roman" w:hAnsi="Times New Roman" w:cs="Times New Roman" w:eastAsia="Times New Roman"/>
                  <w:b w:val="false"/>
                  <w:i w:val="false"/>
                  <w:strike w:val="false"/>
                  <w:color w:val="0000FF"/>
                  <w:sz w:val="24"/>
                </w:rPr>
                <w:t xml:space="preserve">N 147-ФЗ</w:t>
              </w:r>
            </w:hyperlink>
            <w:r>
              <w:rPr>
                <w:rFonts w:ascii="Times New Roman" w:hAnsi="Times New Roman" w:cs="Times New Roman" w:eastAsia="Times New Roman"/>
                <w:b w:val="false"/>
                <w:i w:val="false"/>
                <w:strike w:val="false"/>
                <w:color w:val="392C69"/>
                <w:sz w:val="24"/>
              </w:rPr>
              <w:t xml:space="preserve">, от 22.12.2020 </w:t>
            </w:r>
            <w:hyperlink r:id="rId51" w:tooltip="https://login.consultant.ru/link/?req=doc&amp;base=LAW&amp;n=371586&amp;date=15.02.2023&amp;dst=100105&amp;field=134" w:history="1">
              <w:r>
                <w:rPr>
                  <w:rFonts w:ascii="Times New Roman" w:hAnsi="Times New Roman" w:cs="Times New Roman" w:eastAsia="Times New Roman"/>
                  <w:b w:val="false"/>
                  <w:i w:val="false"/>
                  <w:strike w:val="false"/>
                  <w:color w:val="0000FF"/>
                  <w:sz w:val="24"/>
                </w:rPr>
                <w:t xml:space="preserve">N 435-ФЗ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29.12.2020 </w:t>
            </w:r>
            <w:hyperlink r:id="rId52" w:tooltip="https://login.consultant.ru/link/?req=doc&amp;base=LAW&amp;n=372627&amp;date=15.02.2023&amp;dst=100037&amp;field=134" w:history="1">
              <w:r>
                <w:rPr>
                  <w:rFonts w:ascii="Times New Roman" w:hAnsi="Times New Roman" w:cs="Times New Roman" w:eastAsia="Times New Roman"/>
                  <w:b w:val="false"/>
                  <w:i w:val="false"/>
                  <w:strike w:val="false"/>
                  <w:color w:val="0000FF"/>
                  <w:sz w:val="24"/>
                </w:rPr>
                <w:t xml:space="preserve">N 468-ФЗ</w:t>
              </w:r>
            </w:hyperlink>
            <w:r>
              <w:rPr>
                <w:rFonts w:ascii="Times New Roman" w:hAnsi="Times New Roman" w:cs="Times New Roman" w:eastAsia="Times New Roman"/>
                <w:b w:val="false"/>
                <w:i w:val="false"/>
                <w:strike w:val="false"/>
                <w:color w:val="392C69"/>
                <w:sz w:val="24"/>
              </w:rPr>
              <w:t xml:space="preserve">, от 24.02.2021 </w:t>
            </w:r>
            <w:hyperlink r:id="rId53" w:tooltip="https://login.consultant.ru/link/?req=doc&amp;base=LAW&amp;n=377633&amp;date=15.02.2023&amp;dst=100008&amp;field=134" w:history="1">
              <w:r>
                <w:rPr>
                  <w:rFonts w:ascii="Times New Roman" w:hAnsi="Times New Roman" w:cs="Times New Roman" w:eastAsia="Times New Roman"/>
                  <w:b w:val="false"/>
                  <w:i w:val="false"/>
                  <w:strike w:val="false"/>
                  <w:color w:val="0000FF"/>
                  <w:sz w:val="24"/>
                </w:rPr>
                <w:t xml:space="preserve">N 21-ФЗ</w:t>
              </w:r>
            </w:hyperlink>
            <w:r>
              <w:rPr>
                <w:rFonts w:ascii="Times New Roman" w:hAnsi="Times New Roman" w:cs="Times New Roman" w:eastAsia="Times New Roman"/>
                <w:b w:val="false"/>
                <w:i w:val="false"/>
                <w:strike w:val="false"/>
                <w:color w:val="392C69"/>
                <w:sz w:val="24"/>
              </w:rPr>
              <w:t xml:space="preserve">, от 30.04.2021 </w:t>
            </w:r>
            <w:hyperlink r:id="rId54" w:tooltip="https://login.consultant.ru/link/?req=doc&amp;base=LAW&amp;n=383353&amp;date=15.02.2023&amp;dst=100023&amp;field=134" w:history="1">
              <w:r>
                <w:rPr>
                  <w:rFonts w:ascii="Times New Roman" w:hAnsi="Times New Roman" w:cs="Times New Roman" w:eastAsia="Times New Roman"/>
                  <w:b w:val="false"/>
                  <w:i w:val="false"/>
                  <w:strike w:val="false"/>
                  <w:color w:val="0000FF"/>
                  <w:sz w:val="24"/>
                </w:rPr>
                <w:t xml:space="preserve">N 114-ФЗ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11.06.2021 </w:t>
            </w:r>
            <w:hyperlink r:id="rId55" w:tooltip="https://login.consultant.ru/link/?req=doc&amp;base=LAW&amp;n=420795&amp;date=15.02.2023&amp;dst=101278&amp;field=134" w:history="1">
              <w:r>
                <w:rPr>
                  <w:rFonts w:ascii="Times New Roman" w:hAnsi="Times New Roman" w:cs="Times New Roman" w:eastAsia="Times New Roman"/>
                  <w:b w:val="false"/>
                  <w:i w:val="false"/>
                  <w:strike w:val="false"/>
                  <w:color w:val="0000FF"/>
                  <w:sz w:val="24"/>
                </w:rPr>
                <w:t xml:space="preserve">N 170-ФЗ</w:t>
              </w:r>
            </w:hyperlink>
            <w:r>
              <w:rPr>
                <w:rFonts w:ascii="Times New Roman" w:hAnsi="Times New Roman" w:cs="Times New Roman" w:eastAsia="Times New Roman"/>
                <w:b w:val="false"/>
                <w:i w:val="false"/>
                <w:strike w:val="false"/>
                <w:color w:val="392C69"/>
                <w:sz w:val="24"/>
              </w:rPr>
              <w:t xml:space="preserve">, от 11.06.2021 </w:t>
            </w:r>
            <w:hyperlink r:id="rId56" w:tooltip="https://login.consultant.ru/link/?req=doc&amp;base=LAW&amp;n=386898&amp;date=15.02.2023&amp;dst=100019&amp;field=134" w:history="1">
              <w:r>
                <w:rPr>
                  <w:rFonts w:ascii="Times New Roman" w:hAnsi="Times New Roman" w:cs="Times New Roman" w:eastAsia="Times New Roman"/>
                  <w:b w:val="false"/>
                  <w:i w:val="false"/>
                  <w:strike w:val="false"/>
                  <w:color w:val="0000FF"/>
                  <w:sz w:val="24"/>
                </w:rPr>
                <w:t xml:space="preserve">N 193-ФЗ</w:t>
              </w:r>
            </w:hyperlink>
            <w:r>
              <w:rPr>
                <w:rFonts w:ascii="Times New Roman" w:hAnsi="Times New Roman" w:cs="Times New Roman" w:eastAsia="Times New Roman"/>
                <w:b w:val="false"/>
                <w:i w:val="false"/>
                <w:strike w:val="false"/>
                <w:color w:val="392C69"/>
                <w:sz w:val="24"/>
              </w:rPr>
              <w:t xml:space="preserve">, от 02.07.2021 </w:t>
            </w:r>
            <w:hyperlink r:id="rId57" w:tooltip="https://login.consultant.ru/link/?req=doc&amp;base=LAW&amp;n=389116&amp;date=15.02.2023&amp;dst=100009&amp;field=134" w:history="1">
              <w:r>
                <w:rPr>
                  <w:rFonts w:ascii="Times New Roman" w:hAnsi="Times New Roman" w:cs="Times New Roman" w:eastAsia="Times New Roman"/>
                  <w:b w:val="false"/>
                  <w:i w:val="false"/>
                  <w:strike w:val="false"/>
                  <w:color w:val="0000FF"/>
                  <w:sz w:val="24"/>
                </w:rPr>
                <w:t xml:space="preserve">N 346-ФЗ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21.12.2021 </w:t>
            </w:r>
            <w:hyperlink r:id="rId58" w:tooltip="https://login.consultant.ru/link/?req=doc&amp;base=LAW&amp;n=404039&amp;date=15.02.2023&amp;dst=100008&amp;field=134" w:history="1">
              <w:r>
                <w:rPr>
                  <w:rFonts w:ascii="Times New Roman" w:hAnsi="Times New Roman" w:cs="Times New Roman" w:eastAsia="Times New Roman"/>
                  <w:b w:val="false"/>
                  <w:i w:val="false"/>
                  <w:strike w:val="false"/>
                  <w:color w:val="0000FF"/>
                  <w:sz w:val="24"/>
                </w:rPr>
                <w:t xml:space="preserve">N 418-ФЗ</w:t>
              </w:r>
            </w:hyperlink>
            <w:r>
              <w:rPr>
                <w:rFonts w:ascii="Times New Roman" w:hAnsi="Times New Roman" w:cs="Times New Roman" w:eastAsia="Times New Roman"/>
                <w:b w:val="false"/>
                <w:i w:val="false"/>
                <w:strike w:val="false"/>
                <w:color w:val="392C69"/>
                <w:sz w:val="24"/>
              </w:rPr>
              <w:t xml:space="preserve">, от 14.07.2022 </w:t>
            </w:r>
            <w:hyperlink r:id="rId59" w:tooltip="https://login.consultant.ru/link/?req=doc&amp;base=LAW&amp;n=421926&amp;date=15.02.2023&amp;dst=100009&amp;field=134" w:history="1">
              <w:r>
                <w:rPr>
                  <w:rFonts w:ascii="Times New Roman" w:hAnsi="Times New Roman" w:cs="Times New Roman" w:eastAsia="Times New Roman"/>
                  <w:b w:val="false"/>
                  <w:i w:val="false"/>
                  <w:strike w:val="false"/>
                  <w:color w:val="0000FF"/>
                  <w:sz w:val="24"/>
                </w:rPr>
                <w:t xml:space="preserve">N 308-ФЗ</w:t>
              </w:r>
            </w:hyperlink>
            <w:r>
              <w:rPr>
                <w:rFonts w:ascii="Times New Roman" w:hAnsi="Times New Roman" w:cs="Times New Roman" w:eastAsia="Times New Roman"/>
                <w:b w:val="false"/>
                <w:i w:val="false"/>
                <w:strike w:val="false"/>
                <w:color w:val="392C69"/>
                <w:sz w:val="24"/>
              </w:rPr>
              <w:t xml:space="preserve">, от 20.10.2022 </w:t>
            </w:r>
            <w:hyperlink r:id="rId60" w:tooltip="https://login.consultant.ru/link/?req=doc&amp;base=LAW&amp;n=429414&amp;date=15.02.2023&amp;dst=100008&amp;field=134" w:history="1">
              <w:r>
                <w:rPr>
                  <w:rFonts w:ascii="Times New Roman" w:hAnsi="Times New Roman" w:cs="Times New Roman" w:eastAsia="Times New Roman"/>
                  <w:b w:val="false"/>
                  <w:i w:val="false"/>
                  <w:strike w:val="false"/>
                  <w:color w:val="0000FF"/>
                  <w:sz w:val="24"/>
                </w:rPr>
                <w:t xml:space="preserve">N 407-ФЗ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с изм., внесенными Федеральными законами от 17.12.2009 </w:t>
            </w:r>
            <w:hyperlink r:id="rId61" w:tooltip="https://login.consultant.ru/link/?req=doc&amp;base=LAW&amp;n=108965&amp;date=15.02.2023&amp;dst=100014&amp;field=134" w:history="1">
              <w:r>
                <w:rPr>
                  <w:rFonts w:ascii="Times New Roman" w:hAnsi="Times New Roman" w:cs="Times New Roman" w:eastAsia="Times New Roman"/>
                  <w:b w:val="false"/>
                  <w:i w:val="false"/>
                  <w:strike w:val="false"/>
                  <w:color w:val="0000FF"/>
                  <w:sz w:val="24"/>
                </w:rPr>
                <w:t xml:space="preserve">N 313-ФЗ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13.12.2010 </w:t>
            </w:r>
            <w:hyperlink r:id="rId62" w:tooltip="https://login.consultant.ru/link/?req=doc&amp;base=LAW&amp;n=121203&amp;date=15.02.2023&amp;dst=100012&amp;field=134" w:history="1">
              <w:r>
                <w:rPr>
                  <w:rFonts w:ascii="Times New Roman" w:hAnsi="Times New Roman" w:cs="Times New Roman" w:eastAsia="Times New Roman"/>
                  <w:b w:val="false"/>
                  <w:i w:val="false"/>
                  <w:strike w:val="false"/>
                  <w:color w:val="0000FF"/>
                  <w:sz w:val="24"/>
                </w:rPr>
                <w:t xml:space="preserve">N 358-ФЗ</w:t>
              </w:r>
            </w:hyperlink>
            <w:r>
              <w:rPr>
                <w:rFonts w:ascii="Times New Roman" w:hAnsi="Times New Roman" w:cs="Times New Roman" w:eastAsia="Times New Roman"/>
                <w:b w:val="false"/>
                <w:i w:val="false"/>
                <w:strike w:val="false"/>
                <w:color w:val="392C69"/>
                <w:sz w:val="24"/>
              </w:rPr>
              <w:t xml:space="preserve">, от 06.11.2011 </w:t>
            </w:r>
            <w:hyperlink r:id="rId63" w:tooltip="https://login.consultant.ru/link/?req=doc&amp;base=LAW&amp;n=138603&amp;date=15.02.2023&amp;dst=100011&amp;field=134" w:history="1">
              <w:r>
                <w:rPr>
                  <w:rFonts w:ascii="Times New Roman" w:hAnsi="Times New Roman" w:cs="Times New Roman" w:eastAsia="Times New Roman"/>
                  <w:b w:val="false"/>
                  <w:i w:val="false"/>
                  <w:strike w:val="false"/>
                  <w:color w:val="0000FF"/>
                  <w:sz w:val="24"/>
                </w:rPr>
                <w:t xml:space="preserve">N 301-ФЗ</w:t>
              </w:r>
            </w:hyperlink>
            <w:r>
              <w:rPr>
                <w:rFonts w:ascii="Times New Roman" w:hAnsi="Times New Roman" w:cs="Times New Roman" w:eastAsia="Times New Roman"/>
                <w:b w:val="false"/>
                <w:i w:val="false"/>
                <w:strike w:val="false"/>
                <w:color w:val="392C69"/>
                <w:sz w:val="24"/>
              </w:rPr>
              <w:t xml:space="preserve">, от 03.12.2012 </w:t>
            </w:r>
            <w:hyperlink r:id="rId64" w:tooltip="https://login.consultant.ru/link/?req=doc&amp;base=LAW&amp;n=173246&amp;date=15.02.2023&amp;dst=100014&amp;field=134" w:history="1">
              <w:r>
                <w:rPr>
                  <w:rFonts w:ascii="Times New Roman" w:hAnsi="Times New Roman" w:cs="Times New Roman" w:eastAsia="Times New Roman"/>
                  <w:b w:val="false"/>
                  <w:i w:val="false"/>
                  <w:strike w:val="false"/>
                  <w:color w:val="0000FF"/>
                  <w:sz w:val="24"/>
                </w:rPr>
                <w:t xml:space="preserve">N 237-ФЗ</w:t>
              </w:r>
            </w:hyperlink>
            <w:r>
              <w:rPr>
                <w:rFonts w:ascii="Times New Roman" w:hAnsi="Times New Roman" w:cs="Times New Roman" w:eastAsia="Times New Roman"/>
                <w:b w:val="false"/>
                <w:i w:val="false"/>
                <w:strike w:val="false"/>
                <w:color w:val="392C69"/>
                <w:sz w:val="24"/>
              </w:rPr>
              <w:t xml:space="preserve">,</w:t>
            </w:r>
            <w:r/>
          </w:p>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 14.12.2015 </w:t>
            </w:r>
            <w:hyperlink r:id="rId65" w:tooltip="https://login.consultant.ru/link/?req=doc&amp;base=LAW&amp;n=190424&amp;date=15.02.2023&amp;dst=100009&amp;field=134" w:history="1">
              <w:r>
                <w:rPr>
                  <w:rFonts w:ascii="Times New Roman" w:hAnsi="Times New Roman" w:cs="Times New Roman" w:eastAsia="Times New Roman"/>
                  <w:b w:val="false"/>
                  <w:i w:val="false"/>
                  <w:strike w:val="false"/>
                  <w:color w:val="0000FF"/>
                  <w:sz w:val="24"/>
                </w:rPr>
                <w:t xml:space="preserve">N 366-ФЗ</w:t>
              </w:r>
            </w:hyperlink>
            <w:r>
              <w:rPr>
                <w:rFonts w:ascii="Times New Roman" w:hAnsi="Times New Roman" w:cs="Times New Roman" w:eastAsia="Times New Roman"/>
                <w:b w:val="false"/>
                <w:i w:val="false"/>
                <w:strike w:val="false"/>
                <w:color w:val="392C69"/>
                <w:sz w:val="24"/>
              </w:rPr>
              <w:t xml:space="preserve">, от 19.12.2016 </w:t>
            </w:r>
            <w:hyperlink r:id="rId66" w:tooltip="https://login.consultant.ru/link/?req=doc&amp;base=LAW&amp;n=208999&amp;date=15.02.2023&amp;dst=100009&amp;field=134" w:history="1">
              <w:r>
                <w:rPr>
                  <w:rFonts w:ascii="Times New Roman" w:hAnsi="Times New Roman" w:cs="Times New Roman" w:eastAsia="Times New Roman"/>
                  <w:b w:val="false"/>
                  <w:i w:val="false"/>
                  <w:strike w:val="false"/>
                  <w:color w:val="0000FF"/>
                  <w:sz w:val="24"/>
                </w:rPr>
                <w:t xml:space="preserve">N 431-ФЗ</w:t>
              </w:r>
            </w:hyperlink>
            <w:r>
              <w:rPr>
                <w:rFonts w:ascii="Times New Roman" w:hAnsi="Times New Roman" w:cs="Times New Roman" w:eastAsia="Times New Roman"/>
                <w:b w:val="false"/>
                <w:i w:val="false"/>
                <w:strike w:val="false"/>
                <w:color w:val="392C69"/>
                <w:sz w:val="24"/>
              </w:rPr>
              <w:t xml:space="preserve">)</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center"/>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Настоящий Федеральный закон регулирует отношения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и направлен на р</w:t>
      </w:r>
      <w:r>
        <w:rPr>
          <w:rFonts w:ascii="Times New Roman" w:hAnsi="Times New Roman" w:cs="Times New Roman" w:eastAsia="Times New Roman"/>
          <w:b w:val="false"/>
          <w:i w:val="false"/>
          <w:strike w:val="false"/>
          <w:sz w:val="24"/>
        </w:rPr>
        <w:t xml:space="preserve">еализацию конституционного права каждого на доступ к культурным ценностям и конституционной обязанности каждого заботиться о сохранении исторического и культурного наследия, беречь памятники истории и культуры, а также на реализацию прав народов и иных этн</w:t>
      </w:r>
      <w:r>
        <w:rPr>
          <w:rFonts w:ascii="Times New Roman" w:hAnsi="Times New Roman" w:cs="Times New Roman" w:eastAsia="Times New Roman"/>
          <w:b w:val="false"/>
          <w:i w:val="false"/>
          <w:strike w:val="false"/>
          <w:sz w:val="24"/>
        </w:rPr>
        <w:t xml:space="preserve">ических общностей в Российской Федерации на сохранение и развитие своей культурно-национальной самобытности, защиту, восстановление и сохранение историко-культурной среды обитания, защиту и сохранение источников информации о зарождении и развитии культуры.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Российской Федерации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Государственная</w:t>
      </w:r>
      <w:r>
        <w:rPr>
          <w:rFonts w:ascii="Times New Roman" w:hAnsi="Times New Roman" w:cs="Times New Roman" w:eastAsia="Times New Roman"/>
          <w:b w:val="false"/>
          <w:i w:val="false"/>
          <w:strike w:val="false"/>
          <w:sz w:val="24"/>
        </w:rPr>
        <w:t xml:space="preserve"> охрана объектов культурного наследия (памятников истории и культуры) является одной из приоритетных задач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67" w:tooltip="https://login.consultant.ru/link/?req=doc&amp;base=LAW&amp;n=420935&amp;date=15.02.2023&amp;dst=10574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22.08.2004 N 122-ФЗ)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I. ОБЩИЕ ПОЛОЖЕНИЯ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 Предметы регулирования настоящего Федерального закона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Предметами регулирования настоящего Федерального закона являются: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отношения, возникающие в области сохранения, использования и популяризации объектов культурного наследия (памятников истории и культуры)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особенности владения, пользования и распоряжения объектами культурного наследия (памятниками истории и культуры) народов Российской Федерации как особым видом недвижимого имущества;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порядок формирования и ведения единого государственного реестра объектов культурного наследия (памятников истории и культуры)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общие принципы государственной охраны объектов культурного наследия (памятников истории и культуры) народов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 Правовое регулирование отношений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Правовое регулирование отношений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основывается на положениях </w:t>
      </w:r>
      <w:hyperlink r:id="rId68" w:tooltip="https://login.consultant.ru/link/?req=doc&amp;base=LAW&amp;n=2875&amp;date=15.02.2023" w:history="1">
        <w:r>
          <w:rPr>
            <w:rFonts w:ascii="Times New Roman" w:hAnsi="Times New Roman" w:cs="Times New Roman" w:eastAsia="Times New Roman"/>
            <w:b w:val="false"/>
            <w:i w:val="false"/>
            <w:strike w:val="false"/>
            <w:color w:val="0000FF"/>
            <w:sz w:val="24"/>
          </w:rPr>
          <w:t xml:space="preserve">Конституции</w:t>
        </w:r>
      </w:hyperlink>
      <w:r>
        <w:rPr>
          <w:rFonts w:ascii="Times New Roman" w:hAnsi="Times New Roman" w:cs="Times New Roman" w:eastAsia="Times New Roman"/>
          <w:b w:val="false"/>
          <w:i w:val="false"/>
          <w:strike w:val="false"/>
          <w:sz w:val="24"/>
        </w:rPr>
        <w:t xml:space="preserve"> Российской Федерации, Гражданского </w:t>
      </w:r>
      <w:hyperlink r:id="rId69" w:tooltip="https://login.consultant.ru/link/?req=doc&amp;base=LAW&amp;n=418167&amp;date=15.02.2023" w:history="1">
        <w:r>
          <w:rPr>
            <w:rFonts w:ascii="Times New Roman" w:hAnsi="Times New Roman" w:cs="Times New Roman" w:eastAsia="Times New Roman"/>
            <w:b w:val="false"/>
            <w:i w:val="false"/>
            <w:strike w:val="false"/>
            <w:color w:val="0000FF"/>
            <w:sz w:val="24"/>
          </w:rPr>
          <w:t xml:space="preserve">кодекса</w:t>
        </w:r>
      </w:hyperlink>
      <w:r>
        <w:rPr>
          <w:rFonts w:ascii="Times New Roman" w:hAnsi="Times New Roman" w:cs="Times New Roman" w:eastAsia="Times New Roman"/>
          <w:b w:val="false"/>
          <w:i w:val="false"/>
          <w:strike w:val="false"/>
          <w:sz w:val="24"/>
        </w:rPr>
        <w:t xml:space="preserve"> Российской Федерации, </w:t>
      </w:r>
      <w:hyperlink r:id="rId70" w:tooltip="https://login.consultant.ru/link/?req=doc&amp;base=LAW&amp;n=435847&amp;date=15.02.2023&amp;dst=100035&amp;field=134" w:history="1">
        <w:r>
          <w:rPr>
            <w:rFonts w:ascii="Times New Roman" w:hAnsi="Times New Roman" w:cs="Times New Roman" w:eastAsia="Times New Roman"/>
            <w:b w:val="false"/>
            <w:i w:val="false"/>
            <w:strike w:val="false"/>
            <w:color w:val="0000FF"/>
            <w:sz w:val="24"/>
          </w:rPr>
          <w:t xml:space="preserve">Основ законодательства</w:t>
        </w:r>
      </w:hyperlink>
      <w:r>
        <w:rPr>
          <w:rFonts w:ascii="Times New Roman" w:hAnsi="Times New Roman" w:cs="Times New Roman" w:eastAsia="Times New Roman"/>
          <w:b w:val="false"/>
          <w:i w:val="false"/>
          <w:strike w:val="false"/>
          <w:sz w:val="24"/>
        </w:rPr>
        <w:t xml:space="preserve"> Российской Федерации о культуре и осуществляется в соответствии с настоящим Федеральным законом и принимаемыми в соответствии с ним другими федеральными законами, а так</w:t>
      </w:r>
      <w:r>
        <w:rPr>
          <w:rFonts w:ascii="Times New Roman" w:hAnsi="Times New Roman" w:cs="Times New Roman" w:eastAsia="Times New Roman"/>
          <w:b w:val="false"/>
          <w:i w:val="false"/>
          <w:strike w:val="false"/>
          <w:sz w:val="24"/>
        </w:rPr>
        <w:t xml:space="preserve">же принимаемыми в соответствии с ними в пределах компетенции субъектов Российской Федерации законами субъектов Российской Федерации в области государственной охраны объектов культурного наследия (памятников истории и культуры)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утратил силу. - Федеральный </w:t>
      </w:r>
      <w:hyperlink r:id="rId71" w:tooltip="https://login.consultant.ru/link/?req=doc&amp;base=LAW&amp;n=420935&amp;date=15.02.2023&amp;dst=105746&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22.08.2004 N 122-ФЗ.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Отношения в области сохранения, использования и государственной охраны объектов культурного наследия (памятников истории и культуры) народов Российской Федерации, связанные с землепользованием и градостроительной деятельностью, регулируются земельным </w:t>
      </w:r>
      <w:hyperlink r:id="rId72" w:tooltip="https://login.consultant.ru/link/?req=doc&amp;base=LAW&amp;n=148550&amp;date=15.02.2023"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 </w:t>
      </w:r>
      <w:hyperlink r:id="rId73" w:tooltip="https://login.consultant.ru/link/?req=doc&amp;base=LAW&amp;n=148422&amp;date=15.02.2023"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 о градостроительной и об архитектурной деятельности, </w:t>
      </w:r>
      <w:hyperlink r:id="rId74" w:tooltip="https://login.consultant.ru/link/?req=doc&amp;base=LAW&amp;n=160139&amp;date=15.02.2023"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 об охране окружающей среды и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Имущественные отношения, возникающие при сохранении, использовании, популяризации и государственной охране объектов культурного наследия (памятников истории и культуры) народов Российской Федерации, регулируются гражданским </w:t>
      </w:r>
      <w:hyperlink r:id="rId75" w:tooltip="https://login.consultant.ru/link/?req=doc&amp;base=LAW&amp;n=153956&amp;date=15.02.2023"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 с учетом особенностей, установленных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1" w:name="Par64"/>
      <w:r/>
      <w:bookmarkEnd w:id="1"/>
      <w:r>
        <w:rPr>
          <w:rFonts w:ascii="Times New Roman" w:hAnsi="Times New Roman" w:cs="Times New Roman" w:eastAsia="Times New Roman"/>
          <w:b w:val="false"/>
          <w:i w:val="false"/>
          <w:strike w:val="false"/>
          <w:sz w:val="24"/>
        </w:rPr>
        <w:t xml:space="preserve">4. Оформление права собственности субъектов Российской Федерации, муниципальных образований на объекты культурного наследия федерального значения, которые являлись недвижимыми памятниками истории и культуры государственного (о</w:t>
      </w:r>
      <w:r>
        <w:rPr>
          <w:rFonts w:ascii="Times New Roman" w:hAnsi="Times New Roman" w:cs="Times New Roman" w:eastAsia="Times New Roman"/>
          <w:b w:val="false"/>
          <w:i w:val="false"/>
          <w:strike w:val="false"/>
          <w:sz w:val="24"/>
        </w:rPr>
        <w:t xml:space="preserve">бщесоюзного и республиканского) значения до 27 декабря 1991 года и необходимы для обеспечения осуществления субъектами Российской Федерации и муниципальными образованиями установленных федеральными законами полномочий, производится в порядке, определенном </w:t>
      </w:r>
      <w:hyperlink w:history="1">
        <w:r>
          <w:rPr>
            <w:rFonts w:ascii="Times New Roman" w:hAnsi="Times New Roman" w:cs="Times New Roman" w:eastAsia="Times New Roman"/>
            <w:b w:val="false"/>
            <w:i w:val="false"/>
            <w:strike w:val="false"/>
            <w:color w:val="0000FF"/>
            <w:sz w:val="24"/>
          </w:rPr>
          <w:t xml:space="preserve">пунктом 2 статьи 63</w:t>
        </w:r>
      </w:hyperlink>
      <w:r>
        <w:rPr>
          <w:rFonts w:ascii="Times New Roman" w:hAnsi="Times New Roman" w:cs="Times New Roman" w:eastAsia="Times New Roman"/>
          <w:b w:val="false"/>
          <w:i w:val="false"/>
          <w:strike w:val="false"/>
          <w:sz w:val="24"/>
        </w:rPr>
        <w:t xml:space="preserve"> настоящего Федерального закона, за исключением объектов культурного наследия федерального значения, указанных в </w:t>
      </w:r>
      <w:hyperlink w:history="1">
        <w:r>
          <w:rPr>
            <w:rFonts w:ascii="Times New Roman" w:hAnsi="Times New Roman" w:cs="Times New Roman" w:eastAsia="Times New Roman"/>
            <w:b w:val="false"/>
            <w:i w:val="false"/>
            <w:strike w:val="false"/>
            <w:color w:val="0000FF"/>
            <w:sz w:val="24"/>
          </w:rPr>
          <w:t xml:space="preserve">пункте 5</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 ред. Федерального </w:t>
      </w:r>
      <w:hyperlink r:id="rId76" w:tooltip="https://login.consultant.ru/link/?req=doc&amp;base=LAW&amp;n=73209&amp;date=15.02.2023&amp;dst=10073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29.12.2006 N 258-ФЗ)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 w:name="Par66"/>
      <w:r/>
      <w:bookmarkEnd w:id="2"/>
      <w:r>
        <w:rPr>
          <w:rFonts w:ascii="Times New Roman" w:hAnsi="Times New Roman" w:cs="Times New Roman" w:eastAsia="Times New Roman"/>
          <w:b w:val="false"/>
          <w:i w:val="false"/>
          <w:strike w:val="false"/>
          <w:sz w:val="24"/>
        </w:rPr>
        <w:t xml:space="preserve">5. Оформление права собственности Российской Федерации, субъектов Российской Федерации, муниципальных образований на объекты культурного наследия, являющиеся про</w:t>
      </w:r>
      <w:r>
        <w:rPr>
          <w:rFonts w:ascii="Times New Roman" w:hAnsi="Times New Roman" w:cs="Times New Roman" w:eastAsia="Times New Roman"/>
          <w:b w:val="false"/>
          <w:i w:val="false"/>
          <w:strike w:val="false"/>
          <w:sz w:val="24"/>
        </w:rPr>
        <w:t xml:space="preserve">изведениями ландшафтной архитектуры и садово-паркового искусства (сады, парки, скверы, бульвары, водные объекты), отдельными захоронениями, некрополями, памятными местами, культурными и природными ландшафтами, настоящим Федеральным законом не регулируется.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5 введен Федеральным </w:t>
      </w:r>
      <w:hyperlink r:id="rId77" w:tooltip="https://login.consultant.ru/link/?req=doc&amp;base=LAW&amp;n=73209&amp;date=15.02.2023&amp;dst=100739&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29.12.2006 N 258-ФЗ, в ред. Федерального </w:t>
      </w:r>
      <w:hyperlink r:id="rId78" w:tooltip="https://login.consultant.ru/link/?req=doc&amp;base=LAW&amp;n=420991&amp;date=15.02.2023&amp;dst=10023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14.07.2008 N 118-ФЗ)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Оформление права собственности Российской Федерации, субъектов Российской Федерации, муниципальных об</w:t>
      </w:r>
      <w:r>
        <w:rPr>
          <w:rFonts w:ascii="Times New Roman" w:hAnsi="Times New Roman" w:cs="Times New Roman" w:eastAsia="Times New Roman"/>
          <w:b w:val="false"/>
          <w:i w:val="false"/>
          <w:strike w:val="false"/>
          <w:sz w:val="24"/>
        </w:rPr>
        <w:t xml:space="preserve">разований на объекты недвижимого имущества, отнесенные к недвижимым памятникам истории и культуры республиканского значения, недвижимым памятникам истории и культуры федерального (общероссийского) значения либо к объектам исторического и культурного наслед</w:t>
      </w:r>
      <w:r>
        <w:rPr>
          <w:rFonts w:ascii="Times New Roman" w:hAnsi="Times New Roman" w:cs="Times New Roman" w:eastAsia="Times New Roman"/>
          <w:b w:val="false"/>
          <w:i w:val="false"/>
          <w:strike w:val="false"/>
          <w:sz w:val="24"/>
        </w:rPr>
        <w:t xml:space="preserve">ия федерального (общероссийского) значения после 27 декабря 1991 года, осуществляется по основаниям, не связанным с отнесением указанных объектов недвижимого имущества к объектам исторического и культурного наследия федерального (общероссийского) значения.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6 введен Федеральным </w:t>
      </w:r>
      <w:hyperlink r:id="rId79" w:tooltip="https://login.consultant.ru/link/?req=doc&amp;base=LAW&amp;n=73209&amp;date=15.02.2023&amp;dst=10074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29.12.2006 N 258-ФЗ)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3" w:name="Par71"/>
      <w:r/>
      <w:bookmarkEnd w:id="3"/>
      <w:r>
        <w:rPr>
          <w:rFonts w:ascii="Arial" w:hAnsi="Arial" w:cs="Arial" w:eastAsia="Arial"/>
          <w:b/>
          <w:i w:val="false"/>
          <w:strike w:val="false"/>
          <w:sz w:val="24"/>
        </w:rPr>
        <w:t xml:space="preserve">Статья 3. Объекты культурного наследия (памятники истории и культуры) народов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К объектам культурного наследия (</w:t>
      </w:r>
      <w:r>
        <w:rPr>
          <w:rFonts w:ascii="Times New Roman" w:hAnsi="Times New Roman" w:cs="Times New Roman" w:eastAsia="Times New Roman"/>
          <w:b w:val="false"/>
          <w:i w:val="false"/>
          <w:strike w:val="false"/>
          <w:sz w:val="24"/>
        </w:rPr>
        <w:t xml:space="preserve">памятникам истории и культуры) народов Российской Федерации (далее - объекты культурного наследия) в целях настоящего Федерального закона относятся объекты недвижимого имущества (включая объекты археологического наследия) и иные объекты с исторически связа</w:t>
      </w:r>
      <w:r>
        <w:rPr>
          <w:rFonts w:ascii="Times New Roman" w:hAnsi="Times New Roman" w:cs="Times New Roman" w:eastAsia="Times New Roman"/>
          <w:b w:val="false"/>
          <w:i w:val="false"/>
          <w:strike w:val="false"/>
          <w:sz w:val="24"/>
        </w:rPr>
        <w:t xml:space="preserve">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w:t>
      </w:r>
      <w:r>
        <w:rPr>
          <w:rFonts w:ascii="Times New Roman" w:hAnsi="Times New Roman" w:cs="Times New Roman" w:eastAsia="Times New Roman"/>
          <w:b w:val="false"/>
          <w:i w:val="false"/>
          <w:strike w:val="false"/>
          <w:sz w:val="24"/>
        </w:rPr>
        <w:t xml:space="preserve">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23.07.2013 </w:t>
      </w:r>
      <w:hyperlink r:id="rId80" w:tooltip="https://login.consultant.ru/link/?req=doc&amp;base=LAW&amp;n=286537&amp;date=15.02.2023&amp;dst=100089&amp;field=134" w:history="1">
        <w:r>
          <w:rPr>
            <w:rFonts w:ascii="Times New Roman" w:hAnsi="Times New Roman" w:cs="Times New Roman" w:eastAsia="Times New Roman"/>
            <w:b w:val="false"/>
            <w:i w:val="false"/>
            <w:strike w:val="false"/>
            <w:color w:val="0000FF"/>
            <w:sz w:val="24"/>
          </w:rPr>
          <w:t xml:space="preserve">N 245-ФЗ</w:t>
        </w:r>
      </w:hyperlink>
      <w:r>
        <w:rPr>
          <w:rFonts w:ascii="Times New Roman" w:hAnsi="Times New Roman" w:cs="Times New Roman" w:eastAsia="Times New Roman"/>
          <w:b w:val="false"/>
          <w:i w:val="false"/>
          <w:strike w:val="false"/>
          <w:sz w:val="24"/>
        </w:rPr>
        <w:t xml:space="preserve">, от 22.10.2014 </w:t>
      </w:r>
      <w:hyperlink r:id="rId81" w:tooltip="https://login.consultant.ru/link/?req=doc&amp;base=LAW&amp;n=420986&amp;date=15.02.2023&amp;dst=100011&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Под объектом археологического наследия понимаются частично или полностью скрытые в земле или под водой следы существования человека в прошлых эпохах (включая все связанные с такими следами ар</w:t>
      </w:r>
      <w:r>
        <w:rPr>
          <w:rFonts w:ascii="Times New Roman" w:hAnsi="Times New Roman" w:cs="Times New Roman" w:eastAsia="Times New Roman"/>
          <w:b w:val="false"/>
          <w:i w:val="false"/>
          <w:strike w:val="false"/>
          <w:sz w:val="24"/>
        </w:rPr>
        <w:t xml:space="preserve">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Объектами археологического наследия являются в том числе городища, курганы, грунтовые могильники, древн</w:t>
      </w:r>
      <w:r>
        <w:rPr>
          <w:rFonts w:ascii="Times New Roman" w:hAnsi="Times New Roman" w:cs="Times New Roman" w:eastAsia="Times New Roman"/>
          <w:b w:val="false"/>
          <w:i w:val="false"/>
          <w:strike w:val="false"/>
          <w:sz w:val="24"/>
        </w:rPr>
        <w:t xml:space="preserve">ие погребения, селища, стоянки, каменные изваяния, стелы, наскальные изображения, остатки древних укреплений, производств, каналов, судов, дорог, места совершения древних религиозных обрядов, отнесенные к объектам археологического наследия культурные слои.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(часть вторая введена Федеральным </w:t>
      </w:r>
      <w:hyperlink r:id="rId82" w:tooltip="https://login.consultant.ru/link/?req=doc&amp;base=LAW&amp;n=286537&amp;date=15.02.2023&amp;dst=10009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Под археологическими предметам</w:t>
      </w:r>
      <w:r>
        <w:rPr>
          <w:rFonts w:ascii="Times New Roman" w:hAnsi="Times New Roman" w:cs="Times New Roman" w:eastAsia="Times New Roman"/>
          <w:b w:val="false"/>
          <w:i w:val="false"/>
          <w:strike w:val="false"/>
          <w:sz w:val="24"/>
        </w:rPr>
        <w:t xml:space="preserve">и понимаются движимые вещи, основным или одним из основных источников информации о которых независимо от обстоятельств их обнаружения являются археологические раскопки или находки, в том числе предметы, обнаруженные в результате таких раскопок или находок.</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(часть третья введена Федеральным </w:t>
      </w:r>
      <w:hyperlink r:id="rId83" w:tooltip="https://login.consultant.ru/link/?req=doc&amp;base=LAW&amp;n=286537&amp;date=15.02.2023&amp;dst=10009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(часть четвертая введена Федеральным </w:t>
      </w:r>
      <w:hyperlink r:id="rId84" w:tooltip="https://login.consultant.ru/link/?req=doc&amp;base=LAW&amp;n=286537&amp;date=15.02.2023&amp;dst=10009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Объекты культурного наследия в соответствии с настоящим Федеральным законом подразделяются на следующие виды: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памятники - отдельные постройки, здания и сооружения с исторически сложившимися территориями (в том числе памятники религиозного назначения, относящиеся в соответствии с Федеральным </w:t>
      </w:r>
      <w:hyperlink r:id="rId85" w:tooltip="https://login.consultant.ru/link/?req=doc&amp;base=LAW&amp;n=389146&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30 ноября 2010 года N 327-ФЗ "О передаче религиозным организациям имущества религиозного назначения, находящегося в гос</w:t>
      </w:r>
      <w:r>
        <w:rPr>
          <w:rFonts w:ascii="Times New Roman" w:hAnsi="Times New Roman" w:cs="Times New Roman" w:eastAsia="Times New Roman"/>
          <w:b w:val="false"/>
          <w:i w:val="false"/>
          <w:strike w:val="false"/>
          <w:sz w:val="24"/>
        </w:rPr>
        <w:t xml:space="preserve">ударственной или муниципальной собственности" к имуществу религиозного назначения); мемориальные квартиры; мавзолеи, отдельные захоронения; произведения монументального искусства; объекты науки и техники, включая военные; объекты археологического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30.11.2010 </w:t>
      </w:r>
      <w:hyperlink r:id="rId86" w:tooltip="https://login.consultant.ru/link/?req=doc&amp;base=LAW&amp;n=201492&amp;date=15.02.2023&amp;dst=100016&amp;field=134" w:history="1">
        <w:r>
          <w:rPr>
            <w:rFonts w:ascii="Times New Roman" w:hAnsi="Times New Roman" w:cs="Times New Roman" w:eastAsia="Times New Roman"/>
            <w:b w:val="false"/>
            <w:i w:val="false"/>
            <w:strike w:val="false"/>
            <w:color w:val="0000FF"/>
            <w:sz w:val="24"/>
          </w:rPr>
          <w:t xml:space="preserve">N 328-ФЗ</w:t>
        </w:r>
      </w:hyperlink>
      <w:r>
        <w:rPr>
          <w:rFonts w:ascii="Times New Roman" w:hAnsi="Times New Roman" w:cs="Times New Roman" w:eastAsia="Times New Roman"/>
          <w:b w:val="false"/>
          <w:i w:val="false"/>
          <w:strike w:val="false"/>
          <w:sz w:val="24"/>
        </w:rPr>
        <w:t xml:space="preserve">, от 23.07.2013 </w:t>
      </w:r>
      <w:hyperlink r:id="rId87" w:tooltip="https://login.consultant.ru/link/?req=doc&amp;base=LAW&amp;n=286537&amp;date=15.02.2023&amp;dst=100097&amp;field=134" w:history="1">
        <w:r>
          <w:rPr>
            <w:rFonts w:ascii="Times New Roman" w:hAnsi="Times New Roman" w:cs="Times New Roman" w:eastAsia="Times New Roman"/>
            <w:b w:val="false"/>
            <w:i w:val="false"/>
            <w:strike w:val="false"/>
            <w:color w:val="0000FF"/>
            <w:sz w:val="24"/>
          </w:rPr>
          <w:t xml:space="preserve">N 245-ФЗ</w:t>
        </w:r>
      </w:hyperlink>
      <w:r>
        <w:rPr>
          <w:rFonts w:ascii="Times New Roman" w:hAnsi="Times New Roman" w:cs="Times New Roman" w:eastAsia="Times New Roman"/>
          <w:b w:val="false"/>
          <w:i w:val="false"/>
          <w:strike w:val="false"/>
          <w:sz w:val="24"/>
        </w:rPr>
        <w:t xml:space="preserve">, от 22.10.2014 </w:t>
      </w:r>
      <w:hyperlink r:id="rId88" w:tooltip="https://login.consultant.ru/link/?req=doc&amp;base=LAW&amp;n=420986&amp;date=15.02.2023&amp;dst=100013&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ансамбли - четко локализуемые на исторически сложившихся территориях группы изолированных и</w:t>
      </w:r>
      <w:r>
        <w:rPr>
          <w:rFonts w:ascii="Times New Roman" w:hAnsi="Times New Roman" w:cs="Times New Roman" w:eastAsia="Times New Roman"/>
          <w:b w:val="false"/>
          <w:i w:val="false"/>
          <w:strike w:val="false"/>
          <w:sz w:val="24"/>
        </w:rPr>
        <w:t xml:space="preserve">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w:t>
      </w:r>
      <w:r>
        <w:rPr>
          <w:rFonts w:ascii="Times New Roman" w:hAnsi="Times New Roman" w:cs="Times New Roman" w:eastAsia="Times New Roman"/>
          <w:b w:val="false"/>
          <w:i w:val="false"/>
          <w:strike w:val="false"/>
          <w:sz w:val="24"/>
        </w:rPr>
        <w:t xml:space="preserve">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 объекты археологического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23.07.2013 </w:t>
      </w:r>
      <w:hyperlink r:id="rId89" w:tooltip="https://login.consultant.ru/link/?req=doc&amp;base=LAW&amp;n=286537&amp;date=15.02.2023&amp;dst=100098&amp;field=134" w:history="1">
        <w:r>
          <w:rPr>
            <w:rFonts w:ascii="Times New Roman" w:hAnsi="Times New Roman" w:cs="Times New Roman" w:eastAsia="Times New Roman"/>
            <w:b w:val="false"/>
            <w:i w:val="false"/>
            <w:strike w:val="false"/>
            <w:color w:val="0000FF"/>
            <w:sz w:val="24"/>
          </w:rPr>
          <w:t xml:space="preserve">N 245-ФЗ</w:t>
        </w:r>
      </w:hyperlink>
      <w:r>
        <w:rPr>
          <w:rFonts w:ascii="Times New Roman" w:hAnsi="Times New Roman" w:cs="Times New Roman" w:eastAsia="Times New Roman"/>
          <w:b w:val="false"/>
          <w:i w:val="false"/>
          <w:strike w:val="false"/>
          <w:sz w:val="24"/>
        </w:rPr>
        <w:t xml:space="preserve">, от 22.10.2014 </w:t>
      </w:r>
      <w:hyperlink r:id="rId90" w:tooltip="https://login.consultant.ru/link/?req=doc&amp;base=LAW&amp;n=420986&amp;date=15.02.2023&amp;dst=100014&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достопримечательные места - творения, созданные человеком, или совместные творения человека и природы, в том числе места традиционного бытования на</w:t>
      </w:r>
      <w:r>
        <w:rPr>
          <w:rFonts w:ascii="Times New Roman" w:hAnsi="Times New Roman" w:cs="Times New Roman" w:eastAsia="Times New Roman"/>
          <w:b w:val="false"/>
          <w:i w:val="false"/>
          <w:strike w:val="false"/>
          <w:sz w:val="24"/>
        </w:rPr>
        <w:t xml:space="preserve">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w:t>
      </w:r>
      <w:r>
        <w:rPr>
          <w:rFonts w:ascii="Times New Roman" w:hAnsi="Times New Roman" w:cs="Times New Roman" w:eastAsia="Times New Roman"/>
          <w:b w:val="false"/>
          <w:i w:val="false"/>
          <w:strike w:val="false"/>
          <w:sz w:val="24"/>
        </w:rPr>
        <w:t xml:space="preserve">сийской Федерации, историческими (в том числе военными) событиями, жизнью выдающихся исторических личностей; объекты археологического наследия; места совершения религиозных обрядов; места захоронений жертв массовых репрессий; религиозно-исторические места.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23.07.2013 </w:t>
      </w:r>
      <w:hyperlink r:id="rId91" w:tooltip="https://login.consultant.ru/link/?req=doc&amp;base=LAW&amp;n=286537&amp;date=15.02.2023&amp;dst=100099&amp;field=134" w:history="1">
        <w:r>
          <w:rPr>
            <w:rFonts w:ascii="Times New Roman" w:hAnsi="Times New Roman" w:cs="Times New Roman" w:eastAsia="Times New Roman"/>
            <w:b w:val="false"/>
            <w:i w:val="false"/>
            <w:strike w:val="false"/>
            <w:color w:val="0000FF"/>
            <w:sz w:val="24"/>
          </w:rPr>
          <w:t xml:space="preserve">N 245-ФЗ</w:t>
        </w:r>
      </w:hyperlink>
      <w:r>
        <w:rPr>
          <w:rFonts w:ascii="Times New Roman" w:hAnsi="Times New Roman" w:cs="Times New Roman" w:eastAsia="Times New Roman"/>
          <w:b w:val="false"/>
          <w:i w:val="false"/>
          <w:strike w:val="false"/>
          <w:sz w:val="24"/>
        </w:rPr>
        <w:t xml:space="preserve">, от 22.10.2014 </w:t>
      </w:r>
      <w:hyperlink r:id="rId92" w:tooltip="https://login.consultant.ru/link/?req=doc&amp;base=LAW&amp;n=420986&amp;date=15.02.2023&amp;dst=100015&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границах территории достопримечательного места могут находиться памятники и (или) ансамбли.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(часть шестая введена Федеральным </w:t>
      </w:r>
      <w:hyperlink r:id="rId93" w:tooltip="https://login.consultant.ru/link/?req=doc&amp;base=LAW&amp;n=420986&amp;date=15.02.2023&amp;dst=10001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3.1. Территория объекта культурного наследия, границы территории объекта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94" w:tooltip="https://login.consultant.ru/link/?req=doc&amp;base=LAW&amp;n=420986&amp;date=15.02.2023&amp;dst=10001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Террит</w:t>
      </w:r>
      <w:r>
        <w:rPr>
          <w:rFonts w:ascii="Times New Roman" w:hAnsi="Times New Roman" w:cs="Times New Roman" w:eastAsia="Times New Roman"/>
          <w:b w:val="false"/>
          <w:i w:val="false"/>
          <w:strike w:val="false"/>
          <w:sz w:val="24"/>
        </w:rPr>
        <w:t xml:space="preserve">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 настоящей статьей.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В территорию объекта культурного насле</w:t>
      </w:r>
      <w:r>
        <w:rPr>
          <w:rFonts w:ascii="Times New Roman" w:hAnsi="Times New Roman" w:cs="Times New Roman" w:eastAsia="Times New Roman"/>
          <w:b w:val="false"/>
          <w:i w:val="false"/>
          <w:strike w:val="false"/>
          <w:sz w:val="24"/>
        </w:rPr>
        <w:t xml:space="preserve">дия могут входить земли, земельные участки, части земельных участков, земли лесного фонда (далее также - земли), водные объекты или их части, находящиеся в государственной или муниципальной собственности либо в собственности физических или юридических лиц.</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Границы территории объекта культурного наследия могут не совпадать с границами существующих земельных участков.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границах территории объекта культурного наследия могут находиться земли, в отношении которых не проведен государственный кадастровый учет.</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Об определении границ территорий объектов культурного наследия, включенных в единый госреестр до 22.01.2015, см. </w:t>
            </w:r>
            <w:hyperlink r:id="rId95" w:tooltip="https://login.consultant.ru/link/?req=doc&amp;base=LAW&amp;n=420986&amp;date=15.02.2023&amp;dst=100835&amp;field=134" w:history="1">
              <w:r>
                <w:rPr>
                  <w:rFonts w:ascii="Times New Roman" w:hAnsi="Times New Roman" w:cs="Times New Roman" w:eastAsia="Times New Roman"/>
                  <w:b w:val="false"/>
                  <w:i w:val="false"/>
                  <w:strike w:val="false"/>
                  <w:color w:val="0000FF"/>
                  <w:sz w:val="24"/>
                </w:rPr>
                <w:t xml:space="preserve">ФЗ</w:t>
              </w:r>
            </w:hyperlink>
            <w:r>
              <w:rPr>
                <w:rFonts w:ascii="Times New Roman" w:hAnsi="Times New Roman" w:cs="Times New Roman" w:eastAsia="Times New Roman"/>
                <w:b w:val="false"/>
                <w:i w:val="false"/>
                <w:strike w:val="false"/>
                <w:color w:val="392C69"/>
                <w:sz w:val="24"/>
              </w:rPr>
              <w:t xml:space="preserve"> от 22.10.2014 N 315-ФЗ.</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Границы территории объекта культурного наследия, за исключением границ территории объекта археологического наследия, определяются проектом гр</w:t>
      </w:r>
      <w:r>
        <w:rPr>
          <w:rFonts w:ascii="Times New Roman" w:hAnsi="Times New Roman" w:cs="Times New Roman" w:eastAsia="Times New Roman"/>
          <w:b w:val="false"/>
          <w:i w:val="false"/>
          <w:strike w:val="false"/>
          <w:sz w:val="24"/>
        </w:rPr>
        <w:t xml:space="preserve">аниц территории объекта культурного наследия на основании архивных документов, в том числе исторических поземельных планов, и научных исследований с учетом особенностей каждого объекта культурного наследия, включая степень его сохранности и этапы развития.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Границы территории объекта археологического наследия определяются на основании археологических полевых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Проект границ территории объекта культурного наследия оформляется в графической форме и в текстовой форме (в виде схемы границ).</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96" w:tooltip="https://login.consultant.ru/link/?req=doc&amp;base=LAW&amp;n=185107&amp;date=15.02.2023&amp;dst=100010&amp;field=134" w:history="1">
        <w:r>
          <w:rPr>
            <w:rFonts w:ascii="Times New Roman" w:hAnsi="Times New Roman" w:cs="Times New Roman" w:eastAsia="Times New Roman"/>
            <w:b w:val="false"/>
            <w:i w:val="false"/>
            <w:strike w:val="false"/>
            <w:color w:val="0000FF"/>
            <w:sz w:val="24"/>
          </w:rPr>
          <w:t xml:space="preserve">Требования</w:t>
        </w:r>
      </w:hyperlink>
      <w:r>
        <w:rPr>
          <w:rFonts w:ascii="Times New Roman" w:hAnsi="Times New Roman" w:cs="Times New Roman" w:eastAsia="Times New Roman"/>
          <w:b w:val="false"/>
          <w:i w:val="false"/>
          <w:strike w:val="false"/>
          <w:sz w:val="24"/>
        </w:rPr>
        <w:t xml:space="preserve"> к составлению проектов границ т</w:t>
      </w:r>
      <w:r>
        <w:rPr>
          <w:rFonts w:ascii="Times New Roman" w:hAnsi="Times New Roman" w:cs="Times New Roman" w:eastAsia="Times New Roman"/>
          <w:b w:val="false"/>
          <w:i w:val="false"/>
          <w:strike w:val="false"/>
          <w:sz w:val="24"/>
        </w:rPr>
        <w:t xml:space="preserve">ерриторий объектов культурного наследия устанавливаются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4" w:name="Par104"/>
      <w:r/>
      <w:bookmarkEnd w:id="4"/>
      <w:r>
        <w:rPr>
          <w:rFonts w:ascii="Times New Roman" w:hAnsi="Times New Roman" w:cs="Times New Roman" w:eastAsia="Times New Roman"/>
          <w:b w:val="false"/>
          <w:i w:val="false"/>
          <w:strike w:val="false"/>
          <w:sz w:val="24"/>
        </w:rPr>
        <w:t xml:space="preserve">5. Границы территории объекта культурного наследия, включаемого в единый государственный реестр объектов культурного наследи</w:t>
      </w:r>
      <w:r>
        <w:rPr>
          <w:rFonts w:ascii="Times New Roman" w:hAnsi="Times New Roman" w:cs="Times New Roman" w:eastAsia="Times New Roman"/>
          <w:b w:val="false"/>
          <w:i w:val="false"/>
          <w:strike w:val="false"/>
          <w:sz w:val="24"/>
        </w:rPr>
        <w:t xml:space="preserve">я (памятников истории и культуры) народов Российской Федерации, утверждаются в составе акта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w:t>
      </w:r>
      <w:r>
        <w:rPr>
          <w:rFonts w:ascii="Times New Roman" w:hAnsi="Times New Roman" w:cs="Times New Roman" w:eastAsia="Times New Roman"/>
          <w:b w:val="false"/>
          <w:i w:val="false"/>
          <w:strike w:val="false"/>
          <w:sz w:val="24"/>
        </w:rPr>
        <w:t xml:space="preserve">охраны объектов культурного наследия, о включении указанного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 для объекта культурного наследия федераль</w:t>
      </w:r>
      <w:r>
        <w:rPr>
          <w:rFonts w:ascii="Times New Roman" w:hAnsi="Times New Roman" w:cs="Times New Roman" w:eastAsia="Times New Roman"/>
          <w:b w:val="false"/>
          <w:i w:val="false"/>
          <w:strike w:val="false"/>
          <w:sz w:val="24"/>
        </w:rPr>
        <w:t xml:space="preserve">ного значения, в составе акта органа исполнительной власти субъекта Российской Федерации, уполномоченного в области сохранения, использования, популяризации и государственной охраны объектов культурного наследия, о включении указанного объекта культурного </w:t>
      </w:r>
      <w:r>
        <w:rPr>
          <w:rFonts w:ascii="Times New Roman" w:hAnsi="Times New Roman" w:cs="Times New Roman" w:eastAsia="Times New Roman"/>
          <w:b w:val="false"/>
          <w:i w:val="false"/>
          <w:strike w:val="false"/>
          <w:sz w:val="24"/>
        </w:rPr>
        <w:t xml:space="preserve">наследия в единый государственный реестр объектов культурного наследия (памятников истории и культуры) народов Российской Федерации - для объекта культурного наследия регионального значения и объекта культурного наследия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Границы территории выявленного объекта культурного наследия утверждаются актом </w:t>
      </w:r>
      <w:r>
        <w:rPr>
          <w:rFonts w:ascii="Times New Roman" w:hAnsi="Times New Roman" w:cs="Times New Roman" w:eastAsia="Times New Roman"/>
          <w:b w:val="false"/>
          <w:i w:val="false"/>
          <w:strike w:val="false"/>
          <w:sz w:val="24"/>
        </w:rPr>
        <w:t xml:space="preserve">органа исполнительной власти субъекта Российской Федерации, уполномоченного в области сохранения, использования, популяризации и государственной охраны объектов культурного наследия, в порядке, установленном законодательством субъекта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Из</w:t>
      </w:r>
      <w:r>
        <w:rPr>
          <w:rFonts w:ascii="Times New Roman" w:hAnsi="Times New Roman" w:cs="Times New Roman" w:eastAsia="Times New Roman"/>
          <w:b w:val="false"/>
          <w:i w:val="false"/>
          <w:strike w:val="false"/>
          <w:sz w:val="24"/>
        </w:rPr>
        <w:t xml:space="preserve">менение границ территории объекта культурного наследия осуществляется в случаях выявления документов или результатов историко-архитектурных, историко-градостроительных, архивных и археологических исследований, отсутствовавших при подготовке утвержденного п</w:t>
      </w:r>
      <w:r>
        <w:rPr>
          <w:rFonts w:ascii="Times New Roman" w:hAnsi="Times New Roman" w:cs="Times New Roman" w:eastAsia="Times New Roman"/>
          <w:b w:val="false"/>
          <w:i w:val="false"/>
          <w:strike w:val="false"/>
          <w:sz w:val="24"/>
        </w:rPr>
        <w:t xml:space="preserve">роекта границ территории объекта культурного наследия и дающих основания для пересмотра установленных границ территории объекта культурного наследия, в порядке, установленном настоящей статьей для утверждения границ территории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Сведения о границах территории объекта культурного наследия, подлежащие включению в акты соответствующих органов охраны объектов культурного наследия, указанные в </w:t>
      </w:r>
      <w:hyperlink w:history="1">
        <w:r>
          <w:rPr>
            <w:rFonts w:ascii="Times New Roman" w:hAnsi="Times New Roman" w:cs="Times New Roman" w:eastAsia="Times New Roman"/>
            <w:b w:val="false"/>
            <w:i w:val="false"/>
            <w:strike w:val="false"/>
            <w:color w:val="0000FF"/>
            <w:sz w:val="24"/>
          </w:rPr>
          <w:t xml:space="preserve">пункте 5</w:t>
        </w:r>
      </w:hyperlink>
      <w:r>
        <w:rPr>
          <w:rFonts w:ascii="Times New Roman" w:hAnsi="Times New Roman" w:cs="Times New Roman" w:eastAsia="Times New Roman"/>
          <w:b w:val="false"/>
          <w:i w:val="false"/>
          <w:strike w:val="false"/>
          <w:sz w:val="24"/>
        </w:rPr>
        <w:t xml:space="preserve"> настоящей статьи и </w:t>
      </w:r>
      <w:hyperlink r:id="rId97" w:tooltip="https://login.consultant.ru/link/?req=doc&amp;base=LAW&amp;n=420986&amp;date=15.02.2023&amp;dst=100835&amp;field=134" w:history="1">
        <w:r>
          <w:rPr>
            <w:rFonts w:ascii="Times New Roman" w:hAnsi="Times New Roman" w:cs="Times New Roman" w:eastAsia="Times New Roman"/>
            <w:b w:val="false"/>
            <w:i w:val="false"/>
            <w:strike w:val="false"/>
            <w:color w:val="0000FF"/>
            <w:sz w:val="24"/>
          </w:rPr>
          <w:t xml:space="preserve">части 4 статьи 17</w:t>
        </w:r>
      </w:hyperlink>
      <w:r>
        <w:rPr>
          <w:rFonts w:ascii="Times New Roman" w:hAnsi="Times New Roman" w:cs="Times New Roman" w:eastAsia="Times New Roman"/>
          <w:b w:val="false"/>
          <w:i w:val="false"/>
          <w:strike w:val="false"/>
          <w:sz w:val="24"/>
        </w:rPr>
        <w:t xml:space="preserve"> Федерального закона от 22 октября 2014 года N 315-ФЗ "О внесении изменений в Федеральный закон "Об объектах культу</w:t>
      </w:r>
      <w:r>
        <w:rPr>
          <w:rFonts w:ascii="Times New Roman" w:hAnsi="Times New Roman" w:cs="Times New Roman" w:eastAsia="Times New Roman"/>
          <w:b w:val="false"/>
          <w:i w:val="false"/>
          <w:strike w:val="false"/>
          <w:sz w:val="24"/>
        </w:rPr>
        <w:t xml:space="preserve">рного наследия (памятниках истории и культуры) народов Российской Федерации" и отдельные законодательные акты Российской Федерации", должны содержать графическое описание местоположения границ территории объекта культурного наследия, включенного в единый г</w:t>
      </w:r>
      <w:r>
        <w:rPr>
          <w:rFonts w:ascii="Times New Roman" w:hAnsi="Times New Roman" w:cs="Times New Roman" w:eastAsia="Times New Roman"/>
          <w:b w:val="false"/>
          <w:i w:val="false"/>
          <w:strike w:val="false"/>
          <w:sz w:val="24"/>
        </w:rPr>
        <w:t xml:space="preserve">осударственный реестр объектов культурного наследия (памятников истории и культуры) народов Российской Федерации, перечень координат характерных точек этих границ в системе координат, установленной для ведения Единого государственного реестра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29.07.2017 </w:t>
      </w:r>
      <w:hyperlink r:id="rId98" w:tooltip="https://login.consultant.ru/link/?req=doc&amp;base=LAW&amp;n=221178&amp;date=15.02.2023&amp;dst=100010&amp;field=134" w:history="1">
        <w:r>
          <w:rPr>
            <w:rFonts w:ascii="Times New Roman" w:hAnsi="Times New Roman" w:cs="Times New Roman" w:eastAsia="Times New Roman"/>
            <w:b w:val="false"/>
            <w:i w:val="false"/>
            <w:strike w:val="false"/>
            <w:color w:val="0000FF"/>
            <w:sz w:val="24"/>
          </w:rPr>
          <w:t xml:space="preserve">N 222-ФЗ</w:t>
        </w:r>
      </w:hyperlink>
      <w:r>
        <w:rPr>
          <w:rFonts w:ascii="Times New Roman" w:hAnsi="Times New Roman" w:cs="Times New Roman" w:eastAsia="Times New Roman"/>
          <w:b w:val="false"/>
          <w:i w:val="false"/>
          <w:strike w:val="false"/>
          <w:sz w:val="24"/>
        </w:rPr>
        <w:t xml:space="preserve">, от 03.08.2018 </w:t>
      </w:r>
      <w:hyperlink r:id="rId99" w:tooltip="https://login.consultant.ru/link/?req=doc&amp;base=LAW&amp;n=405665&amp;date=15.02.2023&amp;dst=100662&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Сведения о гра</w:t>
      </w:r>
      <w:r>
        <w:rPr>
          <w:rFonts w:ascii="Times New Roman" w:hAnsi="Times New Roman" w:cs="Times New Roman" w:eastAsia="Times New Roman"/>
          <w:b w:val="false"/>
          <w:i w:val="false"/>
          <w:strike w:val="false"/>
          <w:sz w:val="24"/>
        </w:rPr>
        <w:t xml:space="preserve">ницах территории объекта культурного наследия, об ограничениях использования объекта недвижимого имущества, находящегося в границах территории объекта культурного наследия, вносятся в Единый государственный реестр недвижимости в соответствии с Федеральным </w:t>
      </w:r>
      <w:hyperlink r:id="rId100" w:tooltip="https://login.consultant.ru/link/?req=doc&amp;base=LAW&amp;n=422852&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13 июля 2015 года N 218-ФЗ "О государственной регистрации недвижимости". Отсутствие в Едином государственном ре</w:t>
      </w:r>
      <w:r>
        <w:rPr>
          <w:rFonts w:ascii="Times New Roman" w:hAnsi="Times New Roman" w:cs="Times New Roman" w:eastAsia="Times New Roman"/>
          <w:b w:val="false"/>
          <w:i w:val="false"/>
          <w:strike w:val="false"/>
          <w:sz w:val="24"/>
        </w:rPr>
        <w:t xml:space="preserve">естре недвижимости сведений, указанных в настоящем пункте, не является основанием для несоблюдения требований к осуществлению деятельности в границах территории объекта культурного наследия, установленных земельным законодательством Российской Федерации и </w:t>
      </w:r>
      <w:hyperlink w:history="1">
        <w:r>
          <w:rPr>
            <w:rFonts w:ascii="Times New Roman" w:hAnsi="Times New Roman" w:cs="Times New Roman" w:eastAsia="Times New Roman"/>
            <w:b w:val="false"/>
            <w:i w:val="false"/>
            <w:strike w:val="false"/>
            <w:color w:val="0000FF"/>
            <w:sz w:val="24"/>
          </w:rPr>
          <w:t xml:space="preserve">статьей 5.1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01" w:tooltip="https://login.consultant.ru/link/?req=doc&amp;base=LAW&amp;n=287488&amp;date=15.02.2023&amp;dst=10024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 Категории историко-культурного значения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Объекты культурного наследия подразделяются на следующие категории историко-культурного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w:t>
      </w:r>
      <w:r>
        <w:rPr>
          <w:rFonts w:ascii="Times New Roman" w:hAnsi="Times New Roman" w:cs="Times New Roman" w:eastAsia="Times New Roman"/>
          <w:b w:val="false"/>
          <w:i w:val="false"/>
          <w:strike w:val="false"/>
          <w:sz w:val="24"/>
        </w:rPr>
        <w:t xml:space="preserve">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объекты культурного наследия регионального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объекты культурного наследия местного (муниципального)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 Земельные участки в границах территорий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Земельные участки в границах территорий объектов культурного наследия, включенных в единый государственный реестр объек</w:t>
      </w:r>
      <w:r>
        <w:rPr>
          <w:rFonts w:ascii="Times New Roman" w:hAnsi="Times New Roman" w:cs="Times New Roman" w:eastAsia="Times New Roman"/>
          <w:b w:val="false"/>
          <w:i w:val="false"/>
          <w:strike w:val="false"/>
          <w:sz w:val="24"/>
        </w:rPr>
        <w:t xml:space="preserve">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w:t>
      </w:r>
      <w:hyperlink r:id="rId102" w:tooltip="https://login.consultant.ru/link/?req=doc&amp;base=LAW&amp;n=422430&amp;date=15.02.2023&amp;dst=100850&amp;field=134"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 и настоящим Федеральным законом.</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5" w:name="Par123"/>
      <w:r/>
      <w:bookmarkEnd w:id="5"/>
      <w:r>
        <w:rPr>
          <w:rFonts w:ascii="Arial" w:hAnsi="Arial" w:cs="Arial" w:eastAsia="Arial"/>
          <w:b/>
          <w:i w:val="false"/>
          <w:strike w:val="false"/>
          <w:sz w:val="24"/>
        </w:rPr>
        <w:t xml:space="preserve">Статья 5.1. 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103" w:tooltip="https://login.consultant.ru/link/?req=doc&amp;base=LAW&amp;n=420986&amp;date=15.02.2023&amp;dst=10003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границах территории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w:t>
      </w:r>
      <w:r>
        <w:rPr>
          <w:rFonts w:ascii="Times New Roman" w:hAnsi="Times New Roman" w:cs="Times New Roman" w:eastAsia="Times New Roman"/>
          <w:b w:val="false"/>
          <w:i w:val="false"/>
          <w:strike w:val="false"/>
          <w:sz w:val="24"/>
        </w:rPr>
        <w:t xml:space="preserve">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6" w:name="Par128"/>
      <w:r/>
      <w:bookmarkEnd w:id="6"/>
      <w:r>
        <w:rPr>
          <w:rFonts w:ascii="Times New Roman" w:hAnsi="Times New Roman" w:cs="Times New Roman" w:eastAsia="Times New Roman"/>
          <w:b w:val="false"/>
          <w:i w:val="false"/>
          <w:strike w:val="false"/>
          <w:sz w:val="24"/>
        </w:rPr>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w:t>
      </w:r>
      <w:r>
        <w:rPr>
          <w:rFonts w:ascii="Times New Roman" w:hAnsi="Times New Roman" w:cs="Times New Roman" w:eastAsia="Times New Roman"/>
          <w:b w:val="false"/>
          <w:i w:val="false"/>
          <w:strike w:val="false"/>
          <w:sz w:val="24"/>
        </w:rPr>
        <w:t xml:space="preserve">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w:t>
      </w:r>
      <w:r>
        <w:rPr>
          <w:rFonts w:ascii="Times New Roman" w:hAnsi="Times New Roman" w:cs="Times New Roman" w:eastAsia="Times New Roman"/>
          <w:b w:val="false"/>
          <w:i w:val="false"/>
          <w:strike w:val="false"/>
          <w:sz w:val="24"/>
        </w:rPr>
        <w:t xml:space="preserve">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w:t>
      </w:r>
      <w:r>
        <w:rPr>
          <w:rFonts w:ascii="Times New Roman" w:hAnsi="Times New Roman" w:cs="Times New Roman" w:eastAsia="Times New Roman"/>
          <w:b w:val="false"/>
          <w:i w:val="false"/>
          <w:strike w:val="false"/>
          <w:sz w:val="24"/>
        </w:rPr>
        <w:t xml:space="preserve">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на территории памятника, ансамбля </w:t>
      </w:r>
      <w:r>
        <w:rPr>
          <w:rFonts w:ascii="Times New Roman" w:hAnsi="Times New Roman" w:cs="Times New Roman" w:eastAsia="Times New Roman"/>
          <w:b w:val="false"/>
          <w:i w:val="false"/>
          <w:strike w:val="false"/>
          <w:sz w:val="24"/>
        </w:rPr>
        <w:t xml:space="preserve">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Применительно к территории достопримечательного места градостроительный регламент устанавливается в соответствии с законодательством Российской Федерации с учетом требований </w:t>
      </w:r>
      <w:hyperlink w:history="1">
        <w:r>
          <w:rPr>
            <w:rFonts w:ascii="Times New Roman" w:hAnsi="Times New Roman" w:cs="Times New Roman" w:eastAsia="Times New Roman"/>
            <w:b w:val="false"/>
            <w:i w:val="false"/>
            <w:strike w:val="false"/>
            <w:color w:val="0000FF"/>
            <w:sz w:val="24"/>
          </w:rPr>
          <w:t xml:space="preserve">подпункта 2 пункта 1</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 w:name="Par131"/>
      <w:r/>
      <w:bookmarkEnd w:id="7"/>
      <w:r>
        <w:rPr>
          <w:rFonts w:ascii="Times New Roman" w:hAnsi="Times New Roman" w:cs="Times New Roman" w:eastAsia="Times New Roman"/>
          <w:b w:val="false"/>
          <w:i w:val="false"/>
          <w:strike w:val="false"/>
          <w:sz w:val="24"/>
        </w:rPr>
        <w:t xml:space="preserve">3. Требования к осуществлению деятельности в границах территории достопримечательного места, требования к градостроительному регламенту в границах территории достопримечательного места устанавливаются: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w:t>
      </w:r>
      <w:r>
        <w:rPr>
          <w:rFonts w:ascii="Times New Roman" w:hAnsi="Times New Roman" w:cs="Times New Roman" w:eastAsia="Times New Roman"/>
          <w:b w:val="false"/>
          <w:i w:val="false"/>
          <w:strike w:val="false"/>
          <w:sz w:val="24"/>
        </w:rPr>
        <w:t xml:space="preserve">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 для достопримечательного места федерального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органом исполнительной власти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 для достопримечательного места регионального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органом местного самоуправления, уполномоченным в области сохранения, использования, популяризации и государственной охраны объектов культурного наследия, - для достопримечательного места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Орган, установивший требования к осуществлению деятельности в границах территории достопримечател</w:t>
      </w:r>
      <w:r>
        <w:rPr>
          <w:rFonts w:ascii="Times New Roman" w:hAnsi="Times New Roman" w:cs="Times New Roman" w:eastAsia="Times New Roman"/>
          <w:b w:val="false"/>
          <w:i w:val="false"/>
          <w:strike w:val="false"/>
          <w:sz w:val="24"/>
        </w:rPr>
        <w:t xml:space="preserve">ьного места, в течение пяти дней со дня вступления в силу акта об установлении таких требований направляет копию указанного акта в федеральный орган исполнительной власти, уполномоченный Правительством Российской Федерации на осуществление государственного</w:t>
      </w:r>
      <w:r>
        <w:rPr>
          <w:rFonts w:ascii="Times New Roman" w:hAnsi="Times New Roman" w:cs="Times New Roman" w:eastAsia="Times New Roman"/>
          <w:b w:val="false"/>
          <w:i w:val="false"/>
          <w:strike w:val="false"/>
          <w:sz w:val="24"/>
        </w:rPr>
        <w:t xml:space="preserve">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04" w:tooltip="https://login.consultant.ru/link/?req=doc&amp;base=LAW&amp;n=287488&amp;date=15.02.2023&amp;dst=10025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8" w:name="Par137"/>
      <w:r/>
      <w:bookmarkEnd w:id="8"/>
      <w:r>
        <w:rPr>
          <w:rFonts w:ascii="Times New Roman" w:hAnsi="Times New Roman" w:cs="Times New Roman" w:eastAsia="Times New Roman"/>
          <w:b w:val="false"/>
          <w:i w:val="false"/>
          <w:strike w:val="false"/>
          <w:sz w:val="24"/>
        </w:rPr>
        <w:t xml:space="preserve">5. Особый режим использования земельного участка, в граница</w:t>
      </w:r>
      <w:r>
        <w:rPr>
          <w:rFonts w:ascii="Times New Roman" w:hAnsi="Times New Roman" w:cs="Times New Roman" w:eastAsia="Times New Roman"/>
          <w:b w:val="false"/>
          <w:i w:val="false"/>
          <w:strike w:val="false"/>
          <w:sz w:val="24"/>
        </w:rPr>
        <w:t xml:space="preserve">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 по использованию лесов и иных работ при условии обеспечения сохранности объекта археологического</w:t>
      </w:r>
      <w:r>
        <w:rPr>
          <w:rFonts w:ascii="Times New Roman" w:hAnsi="Times New Roman" w:cs="Times New Roman" w:eastAsia="Times New Roman"/>
          <w:b w:val="false"/>
          <w:i w:val="false"/>
          <w:strike w:val="false"/>
          <w:sz w:val="24"/>
        </w:rPr>
        <w:t xml:space="preserve">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w:t>
      </w:r>
      <w:hyperlink r:id="rId105" w:tooltip="https://login.consultant.ru/link/?req=doc&amp;base=LAW&amp;n=416246&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w:t>
      </w:r>
      <w:r>
        <w:rPr>
          <w:rFonts w:ascii="Times New Roman" w:hAnsi="Times New Roman" w:cs="Times New Roman" w:eastAsia="Times New Roman"/>
          <w:b w:val="false"/>
          <w:i w:val="false"/>
          <w:strike w:val="false"/>
          <w:sz w:val="24"/>
        </w:rPr>
        <w:t xml:space="preserve">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6. Государственная охрана объектов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06" w:tooltip="https://login.consultant.ru/link/?req=doc&amp;base=LAW&amp;n=420986&amp;date=15.02.2023&amp;dst=10004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Под государственной охраной объектов культурного наследия </w:t>
      </w:r>
      <w:r>
        <w:rPr>
          <w:rFonts w:ascii="Times New Roman" w:hAnsi="Times New Roman" w:cs="Times New Roman" w:eastAsia="Times New Roman"/>
          <w:b w:val="false"/>
          <w:i w:val="false"/>
          <w:strike w:val="false"/>
          <w:sz w:val="24"/>
        </w:rPr>
        <w:t xml:space="preserve">в целях настоящего Федерального закона понимается система правовых, организационных, финансовых, материально-технических, информационных и иных принимаемых органами государственной власти Российской Федерации и органами государственной власти субъектов Рос</w:t>
      </w:r>
      <w:r>
        <w:rPr>
          <w:rFonts w:ascii="Times New Roman" w:hAnsi="Times New Roman" w:cs="Times New Roman" w:eastAsia="Times New Roman"/>
          <w:b w:val="false"/>
          <w:i w:val="false"/>
          <w:strike w:val="false"/>
          <w:sz w:val="24"/>
        </w:rPr>
        <w:t xml:space="preserve">сийской Федерации, органами местного самоуправления в соответствии с настоящим Федеральным законом в пределах их компетенции мер, направленных на выявление, учет, изучение объектов культурного наследия, предотвращение их разрушения или причинения им вреда.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7. Права граждан Российской Федерации, иностранных граждан и лиц без гражданства в области сохранения, использования, популяризации и государственной охраны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Гражданам Российской Федерации гарантируется обеспечение сохранности объектов культурного наследия в интересах настоящего и будущего поколений многонационального народа Российской Федерации в соответствии с настоящим Федеральным законом.</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07" w:tooltip="https://login.consultant.ru/link/?req=doc&amp;base=LAW&amp;n=420986&amp;date=15.02.2023&amp;dst=10005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Каждый имеет право на доступ к объектам культурного наследия в порядке, установленном </w:t>
      </w:r>
      <w:hyperlink w:history="1">
        <w:r>
          <w:rPr>
            <w:rFonts w:ascii="Times New Roman" w:hAnsi="Times New Roman" w:cs="Times New Roman" w:eastAsia="Times New Roman"/>
            <w:b w:val="false"/>
            <w:i w:val="false"/>
            <w:strike w:val="false"/>
            <w:color w:val="0000FF"/>
            <w:sz w:val="24"/>
          </w:rPr>
          <w:t xml:space="preserve">статьей 47.4</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08" w:tooltip="https://login.consultant.ru/link/?req=doc&amp;base=LAW&amp;n=420986&amp;date=15.02.2023&amp;dst=10005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Каждый имеет</w:t>
      </w:r>
      <w:r>
        <w:rPr>
          <w:rFonts w:ascii="Times New Roman" w:hAnsi="Times New Roman" w:cs="Times New Roman" w:eastAsia="Times New Roman"/>
          <w:b w:val="false"/>
          <w:i w:val="false"/>
          <w:strike w:val="false"/>
          <w:sz w:val="24"/>
        </w:rPr>
        <w:t xml:space="preserve"> право на беспрепятственное получение информации об объекте культурного наследия, территории объекта культурного наследия, зонах охраны объекта культурного наследия, защитной зоне объекта культурного наследия в порядке, установленном настоящим Федеральным </w:t>
      </w:r>
      <w:hyperlink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в пределах данных, содержащихся в едином государственном реестре объектов культурного наследия (памятников истории и культуры) народов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09" w:tooltip="https://login.consultant.ru/link/?req=doc&amp;base=LAW&amp;n=221178&amp;date=15.02.2023&amp;dst=10001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29.07.2017 N 222-ФЗ)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8. Содействие общественных и религиозных объединений в сохранении, использовании, популяризации и государственной охране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Общественные и религиоз</w:t>
      </w:r>
      <w:r>
        <w:rPr>
          <w:rFonts w:ascii="Times New Roman" w:hAnsi="Times New Roman" w:cs="Times New Roman" w:eastAsia="Times New Roman"/>
          <w:b w:val="false"/>
          <w:i w:val="false"/>
          <w:strike w:val="false"/>
          <w:sz w:val="24"/>
        </w:rPr>
        <w:t xml:space="preserve">ные объединения вправе содействовать органам государственной власти и органам местного самоуправления в сохранении, использовании, популяризации и государственной охране объектов культурного наследия в соответствии с законодательством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10" w:tooltip="https://login.consultant.ru/link/?req=doc&amp;base=LAW&amp;n=420986&amp;date=15.02.2023&amp;dst=10005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II. ПОЛНОМОЧИЯ ОРГАНОВ ГОСУДАРСТВЕННОЙ ВЛАСТИ</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РОССИЙСКОЙ ФЕДЕРАЦИИ, ОРГАНОВ ГОСУДАРСТВЕННОЙ ВЛАСТИ</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СУБЪЕКТОВ РОССИЙСКОЙ ФЕДЕРАЦИИ И ОРГАНОВ МЕСТНОГО</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САМОУПРАВЛЕНИЯ В ОБЛАСТИ СОХРАНЕНИЯ, ИСПОЛЬЗОВАНИЯ,</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ПОПУЛЯРИЗАЦИИ И ГОСУДАРСТВЕННОЙ ОХРАНЫ</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ОБЪЕКТОВ КУЛЬТУРНОГО НАСЛЕДИЯ</w:t>
      </w:r>
      <w:r/>
    </w:p>
    <w:p>
      <w:pPr>
        <w:pStyle w:val="390"/>
        <w:ind w:left="0" w:firstLine="0"/>
        <w:jc w:val="center"/>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11" w:tooltip="https://login.consultant.ru/link/?req=doc&amp;base=LAW&amp;n=73209&amp;date=15.02.2023&amp;dst=10074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29.12.2006 N 258-ФЗ)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9. Полномочия федеральных органов государственной власти в области сохранения, использования, популяризации и государственной охраны объектов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12" w:tooltip="https://login.consultant.ru/link/?req=doc&amp;base=LAW&amp;n=420986&amp;date=15.02.2023&amp;dst=10005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К полномочиям федеральных органов государственной власти в области сохранения, использования, популяризации и государственной охраны объектов культурного наследия относятся: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установление в случаях, определенных настоящим Федеральным законом, ограничений при пользовании объектами культурного наследия и земельными участками или водными объектами, в границах которых располагаются объекты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проведение единой инвестиционной политики в области государственной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утверждение государственных программ Российской Федерации в области сохранения, использования, популяризации и государственной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13" w:tooltip="https://login.consultant.ru/link/?req=doc&amp;base=LAW&amp;n=429414&amp;date=15.02.2023&amp;dst=10000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20.10.2022 N 407-ФЗ)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определение политики в области государственной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сохранение, использование и популяризация объектов культурного наследия, находящихся в федеральной собственности;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государственная охрана объектов культурного наследия федерального значения, перечень которых утверждается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организация и определение порядка деятельности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установ</w:t>
      </w:r>
      <w:r>
        <w:rPr>
          <w:rFonts w:ascii="Times New Roman" w:hAnsi="Times New Roman" w:cs="Times New Roman" w:eastAsia="Times New Roman"/>
          <w:b w:val="false"/>
          <w:i w:val="false"/>
          <w:strike w:val="false"/>
          <w:sz w:val="24"/>
        </w:rPr>
        <w:t xml:space="preserve">ление общих принципов содержания объектов культурного наследия и установления границ территорий объектов культурного наследия и их зон охраны, проведения строительных, ремонтных и иных работ на территориях объектов культурного наследия и в зонах их охраны;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установление общих принципов сохранения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формирование совместно с</w:t>
      </w:r>
      <w:r>
        <w:rPr>
          <w:rFonts w:ascii="Times New Roman" w:hAnsi="Times New Roman" w:cs="Times New Roman" w:eastAsia="Times New Roman"/>
          <w:b w:val="false"/>
          <w:i w:val="false"/>
          <w:strike w:val="false"/>
          <w:sz w:val="24"/>
        </w:rPr>
        <w:t xml:space="preserve"> органами государственной власти субъектов Российской Федерации и ведение в порядке, предусмотренном настоящим Федеральным законом, единого государственного реестра объектов культурного наследия (памятников истории и культуры)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принятие решений о включении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w:t>
      </w:r>
      <w:r>
        <w:rPr>
          <w:rFonts w:ascii="Times New Roman" w:hAnsi="Times New Roman" w:cs="Times New Roman" w:eastAsia="Times New Roman"/>
          <w:b w:val="false"/>
          <w:i w:val="false"/>
          <w:strike w:val="false"/>
          <w:sz w:val="24"/>
        </w:rPr>
        <w:t xml:space="preserve"> в качестве объекта культурного наследия федерального значения или об отказе во включении объекта культурного наследия в указанный реестр, об изменении категории историко-культурного значения объекта культурного наследия в случаях и порядке, установленных </w:t>
      </w:r>
      <w:hyperlink w:history="1">
        <w:r>
          <w:rPr>
            <w:rFonts w:ascii="Times New Roman" w:hAnsi="Times New Roman" w:cs="Times New Roman" w:eastAsia="Times New Roman"/>
            <w:b w:val="false"/>
            <w:i w:val="false"/>
            <w:strike w:val="false"/>
            <w:color w:val="0000FF"/>
            <w:sz w:val="24"/>
          </w:rPr>
          <w:t xml:space="preserve">пунктом 1 статьи 22</w:t>
        </w:r>
      </w:hyperlink>
      <w:r>
        <w:rPr>
          <w:rFonts w:ascii="Times New Roman" w:hAnsi="Times New Roman" w:cs="Times New Roman" w:eastAsia="Times New Roman"/>
          <w:b w:val="false"/>
          <w:i w:val="false"/>
          <w:strike w:val="false"/>
          <w:sz w:val="24"/>
        </w:rPr>
        <w:t xml:space="preserve"> настоящего Федерального закона, об исключении объекта культурного наследия из указанного реестра, о перемещении объекта культурного наследия или о воссоздании утраченного объекта культурного наследия за счет средств федерального бюджета;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 установление порядка организации и осуществления федерального государственного контроля (надзор</w:t>
      </w:r>
      <w:r>
        <w:rPr>
          <w:rFonts w:ascii="Times New Roman" w:hAnsi="Times New Roman" w:cs="Times New Roman" w:eastAsia="Times New Roman"/>
          <w:b w:val="false"/>
          <w:i w:val="false"/>
          <w:strike w:val="false"/>
          <w:sz w:val="24"/>
        </w:rPr>
        <w:t xml:space="preserve">а) за состоянием, содержанием, сохранением, использованием, популяризацией и государственной охраной объектов культурного наследия федерального значения (далее - федеральный государственный контроль (надзор) в области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14" w:tooltip="https://login.consultant.ru/link/?req=doc&amp;base=LAW&amp;n=420795&amp;date=15.02.2023&amp;dst=10128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осуществление федерального государственного контроля (надзора) в области охраны объектов культурного наследия в отношении отдельных объектов культурного наследия федерального значения, </w:t>
      </w:r>
      <w:hyperlink r:id="rId115" w:tooltip="https://login.consultant.ru/link/?req=doc&amp;base=EXP&amp;n=763465&amp;date=15.02.2023&amp;dst=100593&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которых устанавливается Правительством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16" w:tooltip="https://login.consultant.ru/link/?req=doc&amp;base=LAW&amp;n=420795&amp;date=15.02.2023&amp;dst=10128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14) отнесение объектов культурного наследия к особо ценным объектам культурного наследия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15) формирование перечня не подлежащих отчуждению объектов культурного наследия, находящихся в федеральной собственности;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16) утверждение границ зон охраны объектов культурного наследия, отнесенных к особо ценным объектам культурного на</w:t>
      </w:r>
      <w:r>
        <w:rPr>
          <w:rFonts w:ascii="Times New Roman" w:hAnsi="Times New Roman" w:cs="Times New Roman" w:eastAsia="Times New Roman"/>
          <w:b w:val="false"/>
          <w:i w:val="false"/>
          <w:strike w:val="false"/>
          <w:sz w:val="24"/>
        </w:rPr>
        <w:t xml:space="preserve">следия народов Российской Федерации, объектов культурного наследия, включенных в Список всемирного наследия, особых режимов использования земель в границах территорий данных зон и требований к градостроительным регламентам в границах территорий данных зон;</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17) отнесение объектов культурного наследия к историко-культурным заповедникам федерального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18) установление порядка проведения государственной историко-культурной экспертизы;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19) осуществление Российской Федерацией международного сотрудничества в области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20) заключение и организация выполнения международных договоров Российской Федерации в области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21) установление порядка проведения статистического учета в области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22) установление пор</w:t>
      </w:r>
      <w:r>
        <w:rPr>
          <w:rFonts w:ascii="Times New Roman" w:hAnsi="Times New Roman" w:cs="Times New Roman" w:eastAsia="Times New Roman"/>
          <w:b w:val="false"/>
          <w:i w:val="false"/>
          <w:strike w:val="false"/>
          <w:sz w:val="24"/>
        </w:rPr>
        <w:t xml:space="preserve">ядка использования информации, содержащейся в едином государственном реестре объектов культурного наследия (памятников истории и культуры) народов Российской Федерации, при формировании иных государственных реестров и подготовке нормативных правовых актов;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23) научно-методическое обеспечение в области сохранения и использования объектов культурного наследия, установление основ научно-методического обеспечения в области государственной охраны и популяризации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24) определение </w:t>
      </w:r>
      <w:hyperlink r:id="rId117" w:tooltip="https://login.consultant.ru/link/?req=doc&amp;base=LAW&amp;n=398164&amp;date=15.02.2023&amp;dst=100010&amp;field=134" w:history="1">
        <w:r>
          <w:rPr>
            <w:rFonts w:ascii="Times New Roman" w:hAnsi="Times New Roman" w:cs="Times New Roman" w:eastAsia="Times New Roman"/>
            <w:b w:val="false"/>
            <w:i w:val="false"/>
            <w:strike w:val="false"/>
            <w:color w:val="0000FF"/>
            <w:sz w:val="24"/>
          </w:rPr>
          <w:t xml:space="preserve">порядка</w:t>
        </w:r>
      </w:hyperlink>
      <w:r>
        <w:rPr>
          <w:rFonts w:ascii="Times New Roman" w:hAnsi="Times New Roman" w:cs="Times New Roman" w:eastAsia="Times New Roman"/>
          <w:b w:val="false"/>
          <w:i w:val="false"/>
          <w:strike w:val="false"/>
          <w:sz w:val="24"/>
        </w:rPr>
        <w:t xml:space="preserve"> организации историко-культурного заповедника федерального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25) установление порядка определения размера оплаты государственной историко-культурной экспертизы объектов культурного наследия федерального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26) установление требований к сохранению отдельных объектов культурного наследия федерального значения, </w:t>
      </w:r>
      <w:hyperlink r:id="rId118" w:tooltip="https://login.consultant.ru/link/?req=doc&amp;base=EXP&amp;n=763465&amp;date=15.02.2023&amp;dst=100593&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которых утверждается Правительством Российской Федерации, требований к содержанию и использованию указанных объектов культурного наследия в соответствии с </w:t>
      </w:r>
      <w:hyperlink w:history="1">
        <w:r>
          <w:rPr>
            <w:rFonts w:ascii="Times New Roman" w:hAnsi="Times New Roman" w:cs="Times New Roman" w:eastAsia="Times New Roman"/>
            <w:b w:val="false"/>
            <w:i w:val="false"/>
            <w:strike w:val="false"/>
            <w:color w:val="0000FF"/>
            <w:sz w:val="24"/>
          </w:rPr>
          <w:t xml:space="preserve">пунктом 4 статьи 47.3</w:t>
        </w:r>
      </w:hyperlink>
      <w:r>
        <w:rPr>
          <w:rFonts w:ascii="Times New Roman" w:hAnsi="Times New Roman" w:cs="Times New Roman" w:eastAsia="Times New Roman"/>
          <w:b w:val="false"/>
          <w:i w:val="false"/>
          <w:strike w:val="false"/>
          <w:sz w:val="24"/>
        </w:rPr>
        <w:t xml:space="preserve"> настоящего Федерального закона и требований к обеспечению доступа к указанным объектам культурного наследия, подготовка и утверждение охранного обязательства на объект культурного наследия в соответствии с </w:t>
      </w:r>
      <w:hyperlink w:history="1">
        <w:r>
          <w:rPr>
            <w:rFonts w:ascii="Times New Roman" w:hAnsi="Times New Roman" w:cs="Times New Roman" w:eastAsia="Times New Roman"/>
            <w:b w:val="false"/>
            <w:i w:val="false"/>
            <w:strike w:val="false"/>
            <w:color w:val="0000FF"/>
            <w:sz w:val="24"/>
          </w:rPr>
          <w:t xml:space="preserve">пунктом 7 статьи 47.6</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27) участие в подготовке и распространении ежегодного государственного доклада о состоянии культуры в Российской Федерации в части информации о состоянии и государственной охране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28) осуществление </w:t>
      </w:r>
      <w:hyperlink r:id="rId119" w:tooltip="https://login.consultant.ru/link/?req=doc&amp;base=LAW&amp;n=408291&amp;date=15.02.2023&amp;dst=100020&amp;field=134" w:history="1">
        <w:r>
          <w:rPr>
            <w:rFonts w:ascii="Times New Roman" w:hAnsi="Times New Roman" w:cs="Times New Roman" w:eastAsia="Times New Roman"/>
            <w:b w:val="false"/>
            <w:i w:val="false"/>
            <w:strike w:val="false"/>
            <w:color w:val="0000FF"/>
            <w:sz w:val="24"/>
          </w:rPr>
          <w:t xml:space="preserve">лицензирования</w:t>
        </w:r>
      </w:hyperlink>
      <w:r>
        <w:rPr>
          <w:rFonts w:ascii="Times New Roman" w:hAnsi="Times New Roman" w:cs="Times New Roman" w:eastAsia="Times New Roman"/>
          <w:b w:val="false"/>
          <w:i w:val="false"/>
          <w:strike w:val="false"/>
          <w:sz w:val="24"/>
        </w:rPr>
        <w:t xml:space="preserve"> деятельности по сохранению объектов культурного наследия (памятников истории и культуры) народов Российской Федерации в порядке, установленном законодательством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29) установление </w:t>
      </w:r>
      <w:hyperlink r:id="rId120" w:tooltip="https://login.consultant.ru/link/?req=doc&amp;base=LAW&amp;n=132931&amp;date=15.02.2023&amp;dst=100010&amp;field=134" w:history="1">
        <w:r>
          <w:rPr>
            <w:rFonts w:ascii="Times New Roman" w:hAnsi="Times New Roman" w:cs="Times New Roman" w:eastAsia="Times New Roman"/>
            <w:b w:val="false"/>
            <w:i w:val="false"/>
            <w:strike w:val="false"/>
            <w:color w:val="0000FF"/>
            <w:sz w:val="24"/>
          </w:rPr>
          <w:t xml:space="preserve">порядка</w:t>
        </w:r>
      </w:hyperlink>
      <w:r>
        <w:rPr>
          <w:rFonts w:ascii="Times New Roman" w:hAnsi="Times New Roman" w:cs="Times New Roman" w:eastAsia="Times New Roman"/>
          <w:b w:val="false"/>
          <w:i w:val="false"/>
          <w:strike w:val="false"/>
          <w:sz w:val="24"/>
        </w:rPr>
        <w:t xml:space="preserve"> аттестации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 аттестация специалистов в соответствии с таким порядком;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30) выдача разрешений (открытых листов) на проведение работ по выявлению и изучению объектов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31) утверждение </w:t>
      </w:r>
      <w:hyperlink r:id="rId121" w:tooltip="https://login.consultant.ru/link/?req=doc&amp;base=LAW&amp;n=105069&amp;date=15.02.2023&amp;dst=100015&amp;field=134" w:history="1">
        <w:r>
          <w:rPr>
            <w:rFonts w:ascii="Times New Roman" w:hAnsi="Times New Roman" w:cs="Times New Roman" w:eastAsia="Times New Roman"/>
            <w:b w:val="false"/>
            <w:i w:val="false"/>
            <w:strike w:val="false"/>
            <w:color w:val="0000FF"/>
            <w:sz w:val="24"/>
          </w:rPr>
          <w:t xml:space="preserve">перечня</w:t>
        </w:r>
      </w:hyperlink>
      <w:r>
        <w:rPr>
          <w:rFonts w:ascii="Times New Roman" w:hAnsi="Times New Roman" w:cs="Times New Roman" w:eastAsia="Times New Roman"/>
          <w:b w:val="false"/>
          <w:i w:val="false"/>
          <w:strike w:val="false"/>
          <w:sz w:val="24"/>
        </w:rPr>
        <w:t xml:space="preserve"> исторических поселений, имеющих особое значение для истории и культуры Российской Фе</w:t>
      </w:r>
      <w:r>
        <w:rPr>
          <w:rFonts w:ascii="Times New Roman" w:hAnsi="Times New Roman" w:cs="Times New Roman" w:eastAsia="Times New Roman"/>
          <w:b w:val="false"/>
          <w:i w:val="false"/>
          <w:strike w:val="false"/>
          <w:sz w:val="24"/>
        </w:rPr>
        <w:t xml:space="preserve">дерации (далее - исторические поселения федерального значения), предмета охраны исторического поселения федерального значения, границ территории исторического поселения федерального значения, требований к градостроительным регламентам в указанных границах;</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22" w:tooltip="https://login.consultant.ru/link/?req=doc&amp;base=LAW&amp;n=315362&amp;date=15.02.2023&amp;dst=10001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32)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33) установление </w:t>
      </w:r>
      <w:hyperlink r:id="rId123" w:tooltip="https://login.consultant.ru/link/?req=doc&amp;base=LAW&amp;n=182097&amp;date=15.02.2023&amp;dst=100010&amp;field=134" w:history="1">
        <w:r>
          <w:rPr>
            <w:rFonts w:ascii="Times New Roman" w:hAnsi="Times New Roman" w:cs="Times New Roman" w:eastAsia="Times New Roman"/>
            <w:b w:val="false"/>
            <w:i w:val="false"/>
            <w:strike w:val="false"/>
            <w:color w:val="0000FF"/>
            <w:sz w:val="24"/>
          </w:rPr>
          <w:t xml:space="preserve">критериев</w:t>
        </w:r>
      </w:hyperlink>
      <w:r>
        <w:rPr>
          <w:rFonts w:ascii="Times New Roman" w:hAnsi="Times New Roman" w:cs="Times New Roman" w:eastAsia="Times New Roman"/>
          <w:b w:val="false"/>
          <w:i w:val="false"/>
          <w:strike w:val="false"/>
          <w:sz w:val="24"/>
        </w:rPr>
        <w:t xml:space="preserve"> отнесения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к объектам культурного наследия, находящимся в неудовлетворительном состоянии (</w:t>
      </w:r>
      <w:hyperlink w:history="1">
        <w:r>
          <w:rPr>
            <w:rFonts w:ascii="Times New Roman" w:hAnsi="Times New Roman" w:cs="Times New Roman" w:eastAsia="Times New Roman"/>
            <w:b w:val="false"/>
            <w:i w:val="false"/>
            <w:strike w:val="false"/>
            <w:color w:val="0000FF"/>
            <w:sz w:val="24"/>
          </w:rPr>
          <w:t xml:space="preserve">пункт 4 статьи 50.1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34) установление порядка предоставления в аренду неиспользуе</w:t>
      </w:r>
      <w:r>
        <w:rPr>
          <w:rFonts w:ascii="Times New Roman" w:hAnsi="Times New Roman" w:cs="Times New Roman" w:eastAsia="Times New Roman"/>
          <w:b w:val="false"/>
          <w:i w:val="false"/>
          <w:strike w:val="false"/>
          <w:sz w:val="24"/>
        </w:rPr>
        <w:t xml:space="preserve">мых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находящихся в неудовлетворительном состоянии, относящихся к федеральной собственности;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34.1) определение </w:t>
      </w:r>
      <w:hyperlink r:id="rId124" w:tooltip="https://login.consultant.ru/link/?req=doc&amp;base=LAW&amp;n=190538&amp;date=15.02.2023&amp;dst=100012&amp;field=134" w:history="1">
        <w:r>
          <w:rPr>
            <w:rFonts w:ascii="Times New Roman" w:hAnsi="Times New Roman" w:cs="Times New Roman" w:eastAsia="Times New Roman"/>
            <w:b w:val="false"/>
            <w:i w:val="false"/>
            <w:strike w:val="false"/>
            <w:color w:val="0000FF"/>
            <w:sz w:val="24"/>
          </w:rPr>
          <w:t xml:space="preserve">порядка</w:t>
        </w:r>
      </w:hyperlink>
      <w:r>
        <w:rPr>
          <w:rFonts w:ascii="Times New Roman" w:hAnsi="Times New Roman" w:cs="Times New Roman" w:eastAsia="Times New Roman"/>
          <w:b w:val="false"/>
          <w:i w:val="false"/>
          <w:strike w:val="false"/>
          <w:sz w:val="24"/>
        </w:rPr>
        <w:t xml:space="preserve">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34.1 введен Федеральным </w:t>
      </w:r>
      <w:hyperlink r:id="rId125" w:tooltip="https://login.consultant.ru/link/?req=doc&amp;base=LAW&amp;n=191451&amp;date=15.02.2023&amp;dst=10018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01.12.2014 N 419-ФЗ)</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До утверждения границ территорий, экспертиза </w:t>
            </w:r>
            <w:hyperlink r:id="rId126" w:tooltip="https://login.consultant.ru/link/?req=doc&amp;base=LAW&amp;n=405665&amp;date=15.02.2023&amp;dst=100887&amp;field=134" w:history="1">
              <w:r>
                <w:rPr>
                  <w:rFonts w:ascii="Times New Roman" w:hAnsi="Times New Roman" w:cs="Times New Roman" w:eastAsia="Times New Roman"/>
                  <w:b w:val="false"/>
                  <w:i w:val="false"/>
                  <w:strike w:val="false"/>
                  <w:color w:val="0000FF"/>
                  <w:sz w:val="24"/>
                </w:rPr>
                <w:t xml:space="preserve">проводится</w:t>
              </w:r>
            </w:hyperlink>
            <w:r>
              <w:rPr>
                <w:rFonts w:ascii="Times New Roman" w:hAnsi="Times New Roman" w:cs="Times New Roman" w:eastAsia="Times New Roman"/>
                <w:b w:val="false"/>
                <w:i w:val="false"/>
                <w:strike w:val="false"/>
                <w:color w:val="392C69"/>
                <w:sz w:val="24"/>
              </w:rPr>
              <w:t xml:space="preserve"> в соответствии с </w:t>
            </w:r>
            <w:hyperlink r:id="rId127" w:tooltip="https://login.consultant.ru/link/?req=doc&amp;base=LAW&amp;n=286892&amp;date=15.02.2023&amp;dst=553&amp;field=134" w:history="1">
              <w:r>
                <w:rPr>
                  <w:rFonts w:ascii="Times New Roman" w:hAnsi="Times New Roman" w:cs="Times New Roman" w:eastAsia="Times New Roman"/>
                  <w:b w:val="false"/>
                  <w:i w:val="false"/>
                  <w:strike w:val="false"/>
                  <w:color w:val="0000FF"/>
                  <w:sz w:val="24"/>
                </w:rPr>
                <w:t xml:space="preserve">абз. 9 ст. 28</w:t>
              </w:r>
            </w:hyperlink>
            <w:r>
              <w:rPr>
                <w:rFonts w:ascii="Times New Roman" w:hAnsi="Times New Roman" w:cs="Times New Roman" w:eastAsia="Times New Roman"/>
                <w:b w:val="false"/>
                <w:i w:val="false"/>
                <w:strike w:val="false"/>
                <w:color w:val="392C69"/>
                <w:sz w:val="24"/>
              </w:rPr>
              <w:t xml:space="preserve">, </w:t>
            </w:r>
            <w:hyperlink r:id="rId128" w:tooltip="https://login.consultant.ru/link/?req=doc&amp;base=LAW&amp;n=286892&amp;date=15.02.2023&amp;dst=558&amp;field=134" w:history="1">
              <w:r>
                <w:rPr>
                  <w:rFonts w:ascii="Times New Roman" w:hAnsi="Times New Roman" w:cs="Times New Roman" w:eastAsia="Times New Roman"/>
                  <w:b w:val="false"/>
                  <w:i w:val="false"/>
                  <w:strike w:val="false"/>
                  <w:color w:val="0000FF"/>
                  <w:sz w:val="24"/>
                </w:rPr>
                <w:t xml:space="preserve">абз. 3 ст. 30</w:t>
              </w:r>
            </w:hyperlink>
            <w:r>
              <w:rPr>
                <w:rFonts w:ascii="Times New Roman" w:hAnsi="Times New Roman" w:cs="Times New Roman" w:eastAsia="Times New Roman"/>
                <w:b w:val="false"/>
                <w:i w:val="false"/>
                <w:strike w:val="false"/>
                <w:color w:val="392C69"/>
                <w:sz w:val="24"/>
              </w:rPr>
              <w:t xml:space="preserve">, </w:t>
            </w:r>
            <w:hyperlink r:id="rId129" w:tooltip="https://login.consultant.ru/link/?req=doc&amp;base=LAW&amp;n=286892&amp;date=15.02.2023&amp;dst=564&amp;field=134" w:history="1">
              <w:r>
                <w:rPr>
                  <w:rFonts w:ascii="Times New Roman" w:hAnsi="Times New Roman" w:cs="Times New Roman" w:eastAsia="Times New Roman"/>
                  <w:b w:val="false"/>
                  <w:i w:val="false"/>
                  <w:strike w:val="false"/>
                  <w:color w:val="0000FF"/>
                  <w:sz w:val="24"/>
                </w:rPr>
                <w:t xml:space="preserve">п. 3 ст. 31</w:t>
              </w:r>
            </w:hyperlink>
            <w:r>
              <w:rPr>
                <w:rFonts w:ascii="Times New Roman" w:hAnsi="Times New Roman" w:cs="Times New Roman" w:eastAsia="Times New Roman"/>
                <w:b w:val="false"/>
                <w:i w:val="false"/>
                <w:strike w:val="false"/>
                <w:color w:val="392C69"/>
                <w:sz w:val="24"/>
              </w:rPr>
              <w:t xml:space="preserve"> настоящего Закона в редакции, действовавшей до 04.08.2018.</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bookmarkStart w:id="9" w:name="Par213"/>
      <w:r/>
      <w:bookmarkEnd w:id="9"/>
      <w:r>
        <w:rPr>
          <w:rFonts w:ascii="Times New Roman" w:hAnsi="Times New Roman" w:cs="Times New Roman" w:eastAsia="Times New Roman"/>
          <w:b w:val="false"/>
          <w:i w:val="false"/>
          <w:strike w:val="false"/>
          <w:sz w:val="24"/>
        </w:rPr>
        <w:t xml:space="preserve">34.2) утверждение границ территорий, в отношении которых у органов охраны объектов культурного наследия имеются основания</w:t>
      </w:r>
      <w:r>
        <w:rPr>
          <w:rFonts w:ascii="Times New Roman" w:hAnsi="Times New Roman" w:cs="Times New Roman" w:eastAsia="Times New Roman"/>
          <w:b w:val="false"/>
          <w:i w:val="false"/>
          <w:strike w:val="false"/>
          <w:sz w:val="24"/>
        </w:rPr>
        <w:t xml:space="preserve"> предполагать наличие на указанных территориях объектов археологического наследия либо объектов, обладающих признаками объекта археологического наследия. Критерии определения указанных территорий и порядок утверждения их границ устанавливаются Правительств</w:t>
      </w:r>
      <w:r>
        <w:rPr>
          <w:rFonts w:ascii="Times New Roman" w:hAnsi="Times New Roman" w:cs="Times New Roman" w:eastAsia="Times New Roman"/>
          <w:b w:val="false"/>
          <w:i w:val="false"/>
          <w:strike w:val="false"/>
          <w:sz w:val="24"/>
        </w:rPr>
        <w:t xml:space="preserve">ом Российской Федерации. Сведения о границах указанных территорий относятся к информации ограниченного доступа и не подлежат распространению или предоставлению физическим или юридическим лицам, за исключением случаев, предусмотренных федеральными законами;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34.2 введен Федеральным </w:t>
      </w:r>
      <w:hyperlink r:id="rId130" w:tooltip="https://login.consultant.ru/link/?req=doc&amp;base=LAW&amp;n=405665&amp;date=15.02.2023&amp;dst=10066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35) иные полномочия, предусмотренные настоящим Федеральным законом и иными федеральными законами.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Полномочия федеральных органов государственной власти в области сохранения, использования, популяризации и государственной охраны объектов культурного наследия, предусмотренные настоящим Федеральным законом, осущест</w:t>
      </w:r>
      <w:r>
        <w:rPr>
          <w:rFonts w:ascii="Times New Roman" w:hAnsi="Times New Roman" w:cs="Times New Roman" w:eastAsia="Times New Roman"/>
          <w:b w:val="false"/>
          <w:i w:val="false"/>
          <w:strike w:val="false"/>
          <w:sz w:val="24"/>
        </w:rPr>
        <w:t xml:space="preserve">вляются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если иное не установлено федеральными законами.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10" w:name="Par218"/>
      <w:r/>
      <w:bookmarkEnd w:id="10"/>
      <w:r>
        <w:rPr>
          <w:rFonts w:ascii="Arial" w:hAnsi="Arial" w:cs="Arial" w:eastAsia="Arial"/>
          <w:b/>
          <w:i w:val="false"/>
          <w:strike w:val="false"/>
          <w:sz w:val="24"/>
        </w:rPr>
        <w:t xml:space="preserve">Статья 9.1. Полномочия Российской Федерации в области сохранения, использования, популяризации и государственной охраны объектов культурного наследия, переданные для осуществления органам государственной власти субъекта Российской Федерации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131" w:tooltip="https://login.consultant.ru/link/?req=doc&amp;base=LAW&amp;n=73209&amp;date=15.02.2023&amp;dst=10123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29.12.2006 N 258-ФЗ (ред. 18.10.2007))</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bookmarkStart w:id="11" w:name="Par221"/>
      <w:r/>
      <w:bookmarkEnd w:id="11"/>
      <w:r>
        <w:rPr>
          <w:rFonts w:ascii="Times New Roman" w:hAnsi="Times New Roman" w:cs="Times New Roman" w:eastAsia="Times New Roman"/>
          <w:b w:val="false"/>
          <w:i w:val="false"/>
          <w:strike w:val="false"/>
          <w:sz w:val="24"/>
        </w:rPr>
        <w:t xml:space="preserve">1. Российская Федерация передает органам государственной власти субъекта Росси</w:t>
      </w:r>
      <w:r>
        <w:rPr>
          <w:rFonts w:ascii="Times New Roman" w:hAnsi="Times New Roman" w:cs="Times New Roman" w:eastAsia="Times New Roman"/>
          <w:b w:val="false"/>
          <w:i w:val="false"/>
          <w:strike w:val="false"/>
          <w:sz w:val="24"/>
        </w:rPr>
        <w:t xml:space="preserve">йской Федерации осуществление следующих полномочий в отношении объектов культурного наследия, в том числе во внутренних морских водах Российской Федерации и территориальном море Российской Федерации (за исключением отдельных объектов культурного наследия, </w:t>
      </w:r>
      <w:hyperlink r:id="rId132" w:tooltip="https://login.consultant.ru/link/?req=doc&amp;base=EXP&amp;n=763465&amp;date=15.02.2023&amp;dst=100593&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которых устанавливается Правительством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33" w:tooltip="https://login.consultant.ru/link/?req=doc&amp;base=LAW&amp;n=386898&amp;date=15.02.2023&amp;dst=10002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193-ФЗ)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утратил силу. - Федеральный </w:t>
      </w:r>
      <w:hyperlink r:id="rId134" w:tooltip="https://login.consultant.ru/link/?req=doc&amp;base=LAW&amp;n=420986&amp;date=15.02.2023&amp;dst=100095&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государственная охрана объектов культурного наследия федерального значения в соответствии со </w:t>
      </w:r>
      <w:hyperlink w:history="1">
        <w:r>
          <w:rPr>
            <w:rFonts w:ascii="Times New Roman" w:hAnsi="Times New Roman" w:cs="Times New Roman" w:eastAsia="Times New Roman"/>
            <w:b w:val="false"/>
            <w:i w:val="false"/>
            <w:strike w:val="false"/>
            <w:color w:val="0000FF"/>
            <w:sz w:val="24"/>
          </w:rPr>
          <w:t xml:space="preserve">статьей 33</w:t>
        </w:r>
      </w:hyperlink>
      <w:r>
        <w:rPr>
          <w:rFonts w:ascii="Times New Roman" w:hAnsi="Times New Roman" w:cs="Times New Roman" w:eastAsia="Times New Roman"/>
          <w:b w:val="false"/>
          <w:i w:val="false"/>
          <w:strike w:val="false"/>
          <w:sz w:val="24"/>
        </w:rPr>
        <w:t xml:space="preserve"> настоящего Федерального закона, за исключением: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ведения единого государственного реестра объектов культурного наследия (памятников истории и культуры)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организации и проведения государственной историко-культурной экс</w:t>
      </w:r>
      <w:r>
        <w:rPr>
          <w:rFonts w:ascii="Times New Roman" w:hAnsi="Times New Roman" w:cs="Times New Roman" w:eastAsia="Times New Roman"/>
          <w:b w:val="false"/>
          <w:i w:val="false"/>
          <w:strike w:val="false"/>
          <w:sz w:val="24"/>
        </w:rPr>
        <w:t xml:space="preserve">пертизы в части, необходимой для исполнения полномочий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35" w:tooltip="https://login.consultant.ru/link/?req=doc&amp;base=LAW&amp;n=420986&amp;date=15.02.2023&amp;dst=10009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согласования проектов зон охраны объектов культурного наследия федерального значения и установления требований к градостроительному регламенту в границах территории достопримечательного места федерального значения;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36" w:tooltip="https://login.consultant.ru/link/?req=doc&amp;base=LAW&amp;n=420986&amp;date=15.02.2023&amp;dst=10009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выдачи разрешений (открытых листов) на проведение работ по выявлению и изучению объектов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федеральный государственный контроль (надзор) в области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3 введен Федеральным </w:t>
      </w:r>
      <w:hyperlink r:id="rId137" w:tooltip="https://login.consultant.ru/link/?req=doc&amp;base=LAW&amp;n=420986&amp;date=15.02.2023&amp;dst=10010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 в ред. Федерального </w:t>
      </w:r>
      <w:hyperlink r:id="rId138" w:tooltip="https://login.consultant.ru/link/?req=doc&amp;base=LAW&amp;n=420795&amp;date=15.02.2023&amp;dst=10128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Средства на осуществление переданных в соответствии с </w:t>
      </w:r>
      <w:hyperlink w:history="1">
        <w:r>
          <w:rPr>
            <w:rFonts w:ascii="Times New Roman" w:hAnsi="Times New Roman" w:cs="Times New Roman" w:eastAsia="Times New Roman"/>
            <w:b w:val="false"/>
            <w:i w:val="false"/>
            <w:strike w:val="false"/>
            <w:color w:val="0000FF"/>
            <w:sz w:val="24"/>
          </w:rPr>
          <w:t xml:space="preserve">пунктом 1</w:t>
        </w:r>
      </w:hyperlink>
      <w:r>
        <w:rPr>
          <w:rFonts w:ascii="Times New Roman" w:hAnsi="Times New Roman" w:cs="Times New Roman" w:eastAsia="Times New Roman"/>
          <w:b w:val="false"/>
          <w:i w:val="false"/>
          <w:strike w:val="false"/>
          <w:sz w:val="24"/>
        </w:rPr>
        <w:t xml:space="preserve"> настоящей статьи полномочий </w:t>
      </w:r>
      <w:hyperlink r:id="rId139" w:tooltip="https://login.consultant.ru/link/?req=doc&amp;base=LAW&amp;n=319037&amp;date=15.02.2023&amp;dst=100019&amp;field=134" w:history="1">
        <w:r>
          <w:rPr>
            <w:rFonts w:ascii="Times New Roman" w:hAnsi="Times New Roman" w:cs="Times New Roman" w:eastAsia="Times New Roman"/>
            <w:b w:val="false"/>
            <w:i w:val="false"/>
            <w:strike w:val="false"/>
            <w:color w:val="0000FF"/>
            <w:sz w:val="24"/>
          </w:rPr>
          <w:t xml:space="preserve">предоставляются</w:t>
        </w:r>
      </w:hyperlink>
      <w:r>
        <w:rPr>
          <w:rFonts w:ascii="Times New Roman" w:hAnsi="Times New Roman" w:cs="Times New Roman" w:eastAsia="Times New Roman"/>
          <w:b w:val="false"/>
          <w:i w:val="false"/>
          <w:strike w:val="false"/>
          <w:sz w:val="24"/>
        </w:rPr>
        <w:t xml:space="preserve"> в виде субвенций из федерального бюджета.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history="1">
        <w:r>
          <w:rPr>
            <w:rFonts w:ascii="Times New Roman" w:hAnsi="Times New Roman" w:cs="Times New Roman" w:eastAsia="Times New Roman"/>
            <w:b w:val="false"/>
            <w:i w:val="false"/>
            <w:strike w:val="false"/>
            <w:color w:val="0000FF"/>
            <w:sz w:val="24"/>
          </w:rPr>
          <w:t xml:space="preserve">пунктом 1</w:t>
        </w:r>
      </w:hyperlink>
      <w:r>
        <w:rPr>
          <w:rFonts w:ascii="Times New Roman" w:hAnsi="Times New Roman" w:cs="Times New Roman" w:eastAsia="Times New Roman"/>
          <w:b w:val="false"/>
          <w:i w:val="false"/>
          <w:strike w:val="false"/>
          <w:sz w:val="24"/>
        </w:rPr>
        <w:t xml:space="preserve"> настоящей статьи полномочий, определяется на основе </w:t>
      </w:r>
      <w:hyperlink r:id="rId140" w:tooltip="https://login.consultant.ru/link/?req=doc&amp;base=LAW&amp;n=315313&amp;date=15.02.2023&amp;dst=100008&amp;field=134" w:history="1">
        <w:r>
          <w:rPr>
            <w:rFonts w:ascii="Times New Roman" w:hAnsi="Times New Roman" w:cs="Times New Roman" w:eastAsia="Times New Roman"/>
            <w:b w:val="false"/>
            <w:i w:val="false"/>
            <w:strike w:val="false"/>
            <w:color w:val="0000FF"/>
            <w:sz w:val="24"/>
          </w:rPr>
          <w:t xml:space="preserve">методики</w:t>
        </w:r>
      </w:hyperlink>
      <w:r>
        <w:rPr>
          <w:rFonts w:ascii="Times New Roman" w:hAnsi="Times New Roman" w:cs="Times New Roman" w:eastAsia="Times New Roman"/>
          <w:b w:val="false"/>
          <w:i w:val="false"/>
          <w:strike w:val="false"/>
          <w:sz w:val="24"/>
        </w:rPr>
        <w:t xml:space="preserve">, утвержденной Прав</w:t>
      </w:r>
      <w:r>
        <w:rPr>
          <w:rFonts w:ascii="Times New Roman" w:hAnsi="Times New Roman" w:cs="Times New Roman" w:eastAsia="Times New Roman"/>
          <w:b w:val="false"/>
          <w:i w:val="false"/>
          <w:strike w:val="false"/>
          <w:sz w:val="24"/>
        </w:rPr>
        <w:t xml:space="preserve">ительством Российской Федерации, исходя из количества и категории объектов культурного наследия, полномочия по сохранению, использованию, популяризации и государственной охране которых переданы органам государственной власти субъектов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41" w:tooltip="https://login.consultant.ru/link/?req=doc&amp;base=LAW&amp;n=421008&amp;date=15.02.2023&amp;dst=10069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07.05.2013 N 104-ФЗ)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Средства на осуществление указанных в </w:t>
      </w:r>
      <w:hyperlink w:history="1">
        <w:r>
          <w:rPr>
            <w:rFonts w:ascii="Times New Roman" w:hAnsi="Times New Roman" w:cs="Times New Roman" w:eastAsia="Times New Roman"/>
            <w:b w:val="false"/>
            <w:i w:val="false"/>
            <w:strike w:val="false"/>
            <w:color w:val="0000FF"/>
            <w:sz w:val="24"/>
          </w:rPr>
          <w:t xml:space="preserve">пункте 1</w:t>
        </w:r>
      </w:hyperlink>
      <w:r>
        <w:rPr>
          <w:rFonts w:ascii="Times New Roman" w:hAnsi="Times New Roman" w:cs="Times New Roman" w:eastAsia="Times New Roman"/>
          <w:b w:val="false"/>
          <w:i w:val="false"/>
          <w:strike w:val="false"/>
          <w:sz w:val="24"/>
        </w:rPr>
        <w:t xml:space="preserve"> настоящей статьи полномочий носят целевой характер и не могут быть использованы на другие цели.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В случае использования сред</w:t>
      </w:r>
      <w:r>
        <w:rPr>
          <w:rFonts w:ascii="Times New Roman" w:hAnsi="Times New Roman" w:cs="Times New Roman" w:eastAsia="Times New Roman"/>
          <w:b w:val="false"/>
          <w:i w:val="false"/>
          <w:strike w:val="false"/>
          <w:sz w:val="24"/>
        </w:rPr>
        <w:t xml:space="preserve">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12" w:name="Par238"/>
      <w:r/>
      <w:bookmarkEnd w:id="12"/>
      <w:r>
        <w:rPr>
          <w:rFonts w:ascii="Times New Roman" w:hAnsi="Times New Roman" w:cs="Times New Roman" w:eastAsia="Times New Roman"/>
          <w:b w:val="false"/>
          <w:i w:val="false"/>
          <w:strike w:val="false"/>
          <w:sz w:val="24"/>
        </w:rPr>
        <w:t xml:space="preserve">6. Федеральный орган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принимает нормативные правовые акты по вопросам осуществления переданных полномочий;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- 3) утратили силу. - Федеральный </w:t>
      </w:r>
      <w:hyperlink r:id="rId142" w:tooltip="https://login.consultant.ru/link/?req=doc&amp;base=LAW&amp;n=420979&amp;date=15.02.2023&amp;dst=100182&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13.07.2015 N 233-ФЗ;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в случае неисполнения или ненадлежащего исполнения органами государственной власти субъекта Российской Федер</w:t>
      </w:r>
      <w:r>
        <w:rPr>
          <w:rFonts w:ascii="Times New Roman" w:hAnsi="Times New Roman" w:cs="Times New Roman" w:eastAsia="Times New Roman"/>
          <w:b w:val="false"/>
          <w:i w:val="false"/>
          <w:strike w:val="false"/>
          <w:sz w:val="24"/>
        </w:rPr>
        <w:t xml:space="preserve">ации переданных полномочий, а также в иных случаях, установленных федеральными законами, готовит и вносит в Правительство Российской Федерации предложения об изъятии соответствующих полномочий у органов государственной власти субъекта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43" w:tooltip="https://login.consultant.ru/link/?req=doc&amp;base=LAW&amp;n=404214&amp;date=15.02.2023&amp;dst=10016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24.04.2020 N 147-ФЗ)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издает обязательные для исполнения методические указания и инструкции по осуществлению органами исполнительной власти субъектов Российской Федерации переданных полномочий;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устанавливает </w:t>
      </w:r>
      <w:hyperlink r:id="rId144" w:tooltip="https://login.consultant.ru/link/?req=doc&amp;base=LAW&amp;n=206516&amp;date=15.02.2023&amp;dst=100268&amp;field=134" w:history="1">
        <w:r>
          <w:rPr>
            <w:rFonts w:ascii="Times New Roman" w:hAnsi="Times New Roman" w:cs="Times New Roman" w:eastAsia="Times New Roman"/>
            <w:b w:val="false"/>
            <w:i w:val="false"/>
            <w:strike w:val="false"/>
            <w:color w:val="0000FF"/>
            <w:sz w:val="24"/>
          </w:rPr>
          <w:t xml:space="preserve">требования</w:t>
        </w:r>
      </w:hyperlink>
      <w:r>
        <w:rPr>
          <w:rFonts w:ascii="Times New Roman" w:hAnsi="Times New Roman" w:cs="Times New Roman" w:eastAsia="Times New Roman"/>
          <w:b w:val="false"/>
          <w:i w:val="false"/>
          <w:strike w:val="false"/>
          <w:sz w:val="24"/>
        </w:rPr>
        <w:t xml:space="preserve"> к содержанию и </w:t>
      </w:r>
      <w:hyperlink r:id="rId145" w:tooltip="https://login.consultant.ru/link/?req=doc&amp;base=LAW&amp;n=206516&amp;date=15.02.2023&amp;dst=100015&amp;field=134" w:history="1">
        <w:r>
          <w:rPr>
            <w:rFonts w:ascii="Times New Roman" w:hAnsi="Times New Roman" w:cs="Times New Roman" w:eastAsia="Times New Roman"/>
            <w:b w:val="false"/>
            <w:i w:val="false"/>
            <w:strike w:val="false"/>
            <w:color w:val="0000FF"/>
            <w:sz w:val="24"/>
          </w:rPr>
          <w:t xml:space="preserve">формам</w:t>
        </w:r>
      </w:hyperlink>
      <w:r>
        <w:rPr>
          <w:rFonts w:ascii="Times New Roman" w:hAnsi="Times New Roman" w:cs="Times New Roman" w:eastAsia="Times New Roman"/>
          <w:b w:val="false"/>
          <w:i w:val="false"/>
          <w:strike w:val="false"/>
          <w:sz w:val="24"/>
        </w:rPr>
        <w:t xml:space="preserve"> отчетности об осуществлении переданных полномочий, а также к порядку представления такой отчетности;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анализирует причины выявленных нарушений при осуществлении переданных полномочий, принимает меры по их устранению;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осуществляет в установленном им порядке контроль за нормативно-правовым регулированием, осуществляемым органами государственно</w:t>
      </w:r>
      <w:r>
        <w:rPr>
          <w:rFonts w:ascii="Times New Roman" w:hAnsi="Times New Roman" w:cs="Times New Roman" w:eastAsia="Times New Roman"/>
          <w:b w:val="false"/>
          <w:i w:val="false"/>
          <w:strike w:val="false"/>
          <w:sz w:val="24"/>
        </w:rPr>
        <w:t xml:space="preserve">й власти субъекта Российской Федерации по вопросам государственной охраны объектов культурного наследия, с правом направления обязательных для исполнения предписаний об отмене нормативных правовых актов по указанным вопросам или о внесении в них изменений;</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46" w:tooltip="https://login.consultant.ru/link/?req=doc&amp;base=LAW&amp;n=315362&amp;date=15.02.2023&amp;dst=10001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13" w:name="Par248"/>
      <w:r/>
      <w:bookmarkEnd w:id="13"/>
      <w:r>
        <w:rPr>
          <w:rFonts w:ascii="Times New Roman" w:hAnsi="Times New Roman" w:cs="Times New Roman" w:eastAsia="Times New Roman"/>
          <w:b w:val="false"/>
          <w:i w:val="false"/>
          <w:strike w:val="false"/>
          <w:sz w:val="24"/>
        </w:rPr>
        <w:t xml:space="preserve">9) осуществляет контроль за эффективностью и качеством осуществления органами государственной власти субъекта Российской Федерации переданных полномочий с правом направления обязательных для исполнения: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предписаний об устранении выявленных нарушений, включая отмену принятых решений или внесение в них изменений;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представлений об отстранении от должности и (или) о привлечении к дисциплинарной ответственности должностных лиц, ответственных за неисполнение или ненадлежащее исполнение переданных полномочий.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147" w:tooltip="https://login.consultant.ru/link/?req=doc&amp;base=LAW&amp;n=418303&amp;date=15.02.2023&amp;dst=100012&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history="1">
        <w:r>
          <w:rPr>
            <w:rFonts w:ascii="Times New Roman" w:hAnsi="Times New Roman" w:cs="Times New Roman" w:eastAsia="Times New Roman"/>
            <w:b w:val="false"/>
            <w:i w:val="false"/>
            <w:strike w:val="false"/>
            <w:color w:val="0000FF"/>
            <w:sz w:val="24"/>
          </w:rPr>
          <w:t xml:space="preserve">абзаце первом</w:t>
        </w:r>
      </w:hyperlink>
      <w:r>
        <w:rPr>
          <w:rFonts w:ascii="Times New Roman" w:hAnsi="Times New Roman" w:cs="Times New Roman" w:eastAsia="Times New Roman"/>
          <w:b w:val="false"/>
          <w:i w:val="false"/>
          <w:strike w:val="false"/>
          <w:sz w:val="24"/>
        </w:rPr>
        <w:t xml:space="preserve"> настоящего пункта, в соответствии с </w:t>
      </w:r>
      <w:hyperlink r:id="rId148" w:tooltip="https://login.consultant.ru/link/?req=doc&amp;base=LAW&amp;n=434224&amp;date=15.02.2023&amp;dst=100011&amp;field=134" w:history="1">
        <w:r>
          <w:rPr>
            <w:rFonts w:ascii="Times New Roman" w:hAnsi="Times New Roman" w:cs="Times New Roman" w:eastAsia="Times New Roman"/>
            <w:b w:val="false"/>
            <w:i w:val="false"/>
            <w:strike w:val="false"/>
            <w:color w:val="0000FF"/>
            <w:sz w:val="24"/>
          </w:rPr>
          <w:t xml:space="preserve">правилами</w:t>
        </w:r>
      </w:hyperlink>
      <w:r>
        <w:rPr>
          <w:rFonts w:ascii="Times New Roman" w:hAnsi="Times New Roman" w:cs="Times New Roman" w:eastAsia="Times New Roman"/>
          <w:b w:val="false"/>
          <w:i w:val="false"/>
          <w:strike w:val="false"/>
          <w:sz w:val="24"/>
        </w:rPr>
        <w:t xml:space="preserve">, устанавливаемыми Правительством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9 в ред. Федерального </w:t>
      </w:r>
      <w:hyperlink r:id="rId149" w:tooltip="https://login.consultant.ru/link/?req=doc&amp;base=LAW&amp;n=404214&amp;date=15.02.2023&amp;dst=10016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24.04.2020 N 147-ФЗ)</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6 в ред. Федерального </w:t>
      </w:r>
      <w:hyperlink r:id="rId150" w:tooltip="https://login.consultant.ru/link/?req=doc&amp;base=LAW&amp;n=420986&amp;date=15.02.2023&amp;dst=10010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14" w:name="Par254"/>
      <w:r/>
      <w:bookmarkEnd w:id="14"/>
      <w:r>
        <w:rPr>
          <w:rFonts w:ascii="Times New Roman" w:hAnsi="Times New Roman" w:cs="Times New Roman" w:eastAsia="Times New Roman"/>
          <w:b w:val="false"/>
          <w:i w:val="false"/>
          <w:strike w:val="false"/>
          <w:sz w:val="24"/>
        </w:rPr>
        <w:t xml:space="preserve">7. Утратил силу. - Федеральный </w:t>
      </w:r>
      <w:hyperlink r:id="rId151" w:tooltip="https://login.consultant.ru/link/?req=doc&amp;base=LAW&amp;n=420986&amp;date=15.02.2023&amp;dst=100118&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назначает на должность руководителей органов исполнительной власти субъекта Российской Федерации, осуществляющих переданные полномочия;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22.10.2014 </w:t>
      </w:r>
      <w:hyperlink r:id="rId152" w:tooltip="https://login.consultant.ru/link/?req=doc&amp;base=LAW&amp;n=420986&amp;date=15.02.2023&amp;dst=100120&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 от 13.07.2015 </w:t>
      </w:r>
      <w:hyperlink r:id="rId153" w:tooltip="https://login.consultant.ru/link/?req=doc&amp;base=LAW&amp;n=420979&amp;date=15.02.2023&amp;dst=100184&amp;field=134" w:history="1">
        <w:r>
          <w:rPr>
            <w:rFonts w:ascii="Times New Roman" w:hAnsi="Times New Roman" w:cs="Times New Roman" w:eastAsia="Times New Roman"/>
            <w:b w:val="false"/>
            <w:i w:val="false"/>
            <w:strike w:val="false"/>
            <w:color w:val="0000FF"/>
            <w:sz w:val="24"/>
          </w:rPr>
          <w:t xml:space="preserve">N 233-ФЗ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утверждает структуру органов исполнительной власти субъекта Российской Федерации, осуществляющих переданные полномочия;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22.10.2014 </w:t>
      </w:r>
      <w:hyperlink r:id="rId154" w:tooltip="https://login.consultant.ru/link/?req=doc&amp;base=LAW&amp;n=420986&amp;date=15.02.2023&amp;dst=100121&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 от 13.07.2015 </w:t>
      </w:r>
      <w:hyperlink r:id="rId155" w:tooltip="https://login.consultant.ru/link/?req=doc&amp;base=LAW&amp;n=420979&amp;date=15.02.2023&amp;dst=100185&amp;field=134" w:history="1">
        <w:r>
          <w:rPr>
            <w:rFonts w:ascii="Times New Roman" w:hAnsi="Times New Roman" w:cs="Times New Roman" w:eastAsia="Times New Roman"/>
            <w:b w:val="false"/>
            <w:i w:val="false"/>
            <w:strike w:val="false"/>
            <w:color w:val="0000FF"/>
            <w:sz w:val="24"/>
          </w:rPr>
          <w:t xml:space="preserve">N 233-ФЗ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history="1">
        <w:r>
          <w:rPr>
            <w:rFonts w:ascii="Times New Roman" w:hAnsi="Times New Roman" w:cs="Times New Roman" w:eastAsia="Times New Roman"/>
            <w:b w:val="false"/>
            <w:i w:val="false"/>
            <w:strike w:val="false"/>
            <w:color w:val="0000FF"/>
            <w:sz w:val="24"/>
          </w:rPr>
          <w:t xml:space="preserve">пунктами 6</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7</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обеспечивает своевременное представление в </w:t>
      </w:r>
      <w:hyperlink r:id="rId156" w:tooltip="https://login.consultant.ru/link/?req=doc&amp;base=LAW&amp;n=438454&amp;date=15.02.2023&amp;dst=100016&amp;field=134" w:history="1">
        <w:r>
          <w:rPr>
            <w:rFonts w:ascii="Times New Roman" w:hAnsi="Times New Roman" w:cs="Times New Roman" w:eastAsia="Times New Roman"/>
            <w:b w:val="false"/>
            <w:i w:val="false"/>
            <w:strike w:val="false"/>
            <w:color w:val="0000FF"/>
            <w:sz w:val="24"/>
          </w:rPr>
          <w:t xml:space="preserve">федеральный орган</w:t>
        </w:r>
      </w:hyperlink>
      <w:r>
        <w:rPr>
          <w:rFonts w:ascii="Times New Roman" w:hAnsi="Times New Roman" w:cs="Times New Roman" w:eastAsia="Times New Roman"/>
          <w:b w:val="false"/>
          <w:i w:val="false"/>
          <w:strike w:val="false"/>
          <w:sz w:val="24"/>
        </w:rPr>
        <w:t xml:space="preserve">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57" w:tooltip="https://login.consultant.ru/link/?req=doc&amp;base=LAW&amp;n=420986&amp;date=15.02.2023&amp;dst=10012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ежеквартального </w:t>
      </w:r>
      <w:hyperlink r:id="rId158" w:tooltip="https://login.consultant.ru/link/?req=doc&amp;base=LAW&amp;n=131419&amp;date=15.02.2023&amp;dst=100020&amp;field=134" w:history="1">
        <w:r>
          <w:rPr>
            <w:rFonts w:ascii="Times New Roman" w:hAnsi="Times New Roman" w:cs="Times New Roman" w:eastAsia="Times New Roman"/>
            <w:b w:val="false"/>
            <w:i w:val="false"/>
            <w:strike w:val="false"/>
            <w:color w:val="0000FF"/>
            <w:sz w:val="24"/>
          </w:rPr>
          <w:t xml:space="preserve">отчета</w:t>
        </w:r>
      </w:hyperlink>
      <w:r>
        <w:rPr>
          <w:rFonts w:ascii="Times New Roman" w:hAnsi="Times New Roman" w:cs="Times New Roman" w:eastAsia="Times New Roman"/>
          <w:b w:val="false"/>
          <w:i w:val="false"/>
          <w:strike w:val="false"/>
          <w:sz w:val="24"/>
        </w:rPr>
        <w:t xml:space="preserve"> о расходовании предоставленных субвенций;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иных документов и информации, необходимых для контроля за эффективностью и качеством осуществления органами государственной власти субъектов Российской Федерации переданных полномочий.</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59" w:tooltip="https://login.consultant.ru/link/?req=doc&amp;base=LAW&amp;n=404214&amp;date=15.02.2023&amp;dst=10017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24.04.2020 N 147-ФЗ)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8.1. Руководитель федерального органа исполнительной власти, указанного в </w:t>
      </w:r>
      <w:hyperlink w:history="1">
        <w:r>
          <w:rPr>
            <w:rFonts w:ascii="Times New Roman" w:hAnsi="Times New Roman" w:cs="Times New Roman" w:eastAsia="Times New Roman"/>
            <w:b w:val="false"/>
            <w:i w:val="false"/>
            <w:strike w:val="false"/>
            <w:color w:val="0000FF"/>
            <w:sz w:val="24"/>
          </w:rPr>
          <w:t xml:space="preserve">абзаце первом пункта 6</w:t>
        </w:r>
      </w:hyperlink>
      <w:r>
        <w:rPr>
          <w:rFonts w:ascii="Times New Roman" w:hAnsi="Times New Roman" w:cs="Times New Roman" w:eastAsia="Times New Roman"/>
          <w:b w:val="false"/>
          <w:i w:val="false"/>
          <w:strike w:val="false"/>
          <w:sz w:val="24"/>
        </w:rPr>
        <w:t xml:space="preserve"> настоящей статьи, пользуется правами, установленными </w:t>
      </w:r>
      <w:hyperlink r:id="rId160" w:tooltip="https://login.consultant.ru/link/?req=doc&amp;base=LAW&amp;n=404439&amp;date=15.02.2023&amp;dst=418&amp;field=134" w:history="1">
        <w:r>
          <w:rPr>
            <w:rFonts w:ascii="Times New Roman" w:hAnsi="Times New Roman" w:cs="Times New Roman" w:eastAsia="Times New Roman"/>
            <w:b w:val="false"/>
            <w:i w:val="false"/>
            <w:strike w:val="false"/>
            <w:color w:val="0000FF"/>
            <w:sz w:val="24"/>
          </w:rPr>
          <w:t xml:space="preserve">абзацами одиннадцатым</w:t>
        </w:r>
      </w:hyperlink>
      <w:r>
        <w:rPr>
          <w:rFonts w:ascii="Times New Roman" w:hAnsi="Times New Roman" w:cs="Times New Roman" w:eastAsia="Times New Roman"/>
          <w:b w:val="false"/>
          <w:i w:val="false"/>
          <w:strike w:val="false"/>
          <w:sz w:val="24"/>
        </w:rPr>
        <w:t xml:space="preserve"> и </w:t>
      </w:r>
      <w:hyperlink r:id="rId161" w:tooltip="https://login.consultant.ru/link/?req=doc&amp;base=LAW&amp;n=404439&amp;date=15.02.2023&amp;dst=419&amp;field=134" w:history="1">
        <w:r>
          <w:rPr>
            <w:rFonts w:ascii="Times New Roman" w:hAnsi="Times New Roman" w:cs="Times New Roman" w:eastAsia="Times New Roman"/>
            <w:b w:val="false"/>
            <w:i w:val="false"/>
            <w:strike w:val="false"/>
            <w:color w:val="0000FF"/>
            <w:sz w:val="24"/>
          </w:rPr>
          <w:t xml:space="preserve">двенадцатым пункта 7 статьи 26.3</w:t>
        </w:r>
      </w:hyperlink>
      <w:r>
        <w:rPr>
          <w:rFonts w:ascii="Times New Roman" w:hAnsi="Times New Roman" w:cs="Times New Roman" w:eastAsia="Times New Roman"/>
          <w:b w:val="false"/>
          <w:i w:val="false"/>
          <w:strike w:val="false"/>
          <w:sz w:val="24"/>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8.1 введен Федеральным </w:t>
      </w:r>
      <w:hyperlink r:id="rId162" w:tooltip="https://login.consultant.ru/link/?req=doc&amp;base=LAW&amp;n=404214&amp;date=15.02.2023&amp;dst=10017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24.04.2020 N 147-ФЗ)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w:t>
      </w:r>
      <w:hyperlink r:id="rId163" w:tooltip="https://login.consultant.ru/link/?req=doc&amp;base=LAW&amp;n=438454&amp;date=15.02.2023&amp;dst=100016&amp;field=134" w:history="1">
        <w:r>
          <w:rPr>
            <w:rFonts w:ascii="Times New Roman" w:hAnsi="Times New Roman" w:cs="Times New Roman" w:eastAsia="Times New Roman"/>
            <w:b w:val="false"/>
            <w:i w:val="false"/>
            <w:strike w:val="false"/>
            <w:color w:val="0000FF"/>
            <w:sz w:val="24"/>
          </w:rPr>
          <w:t xml:space="preserve">федеральным органом</w:t>
        </w:r>
      </w:hyperlink>
      <w:r>
        <w:rPr>
          <w:rFonts w:ascii="Times New Roman" w:hAnsi="Times New Roman" w:cs="Times New Roman" w:eastAsia="Times New Roman"/>
          <w:b w:val="false"/>
          <w:i w:val="false"/>
          <w:strike w:val="false"/>
          <w:sz w:val="24"/>
        </w:rPr>
        <w:t xml:space="preserve">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Счетной палатой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64" w:tooltip="https://login.consultant.ru/link/?req=doc&amp;base=LAW&amp;n=420986&amp;date=15.02.2023&amp;dst=10012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П. 10 ст. 9.1 </w:t>
            </w:r>
            <w:hyperlink r:id="rId165" w:tooltip="https://login.consultant.ru/link/?req=doc&amp;base=LAW&amp;n=420979&amp;date=15.02.2023&amp;dst=100248&amp;field=134" w:history="1">
              <w:r>
                <w:rPr>
                  <w:rFonts w:ascii="Times New Roman" w:hAnsi="Times New Roman" w:cs="Times New Roman" w:eastAsia="Times New Roman"/>
                  <w:b w:val="false"/>
                  <w:i w:val="false"/>
                  <w:strike w:val="false"/>
                  <w:color w:val="0000FF"/>
                  <w:sz w:val="24"/>
                </w:rPr>
                <w:t xml:space="preserve">распространяется</w:t>
              </w:r>
            </w:hyperlink>
            <w:r>
              <w:rPr>
                <w:rFonts w:ascii="Times New Roman" w:hAnsi="Times New Roman" w:cs="Times New Roman" w:eastAsia="Times New Roman"/>
                <w:b w:val="false"/>
                <w:i w:val="false"/>
                <w:strike w:val="false"/>
                <w:color w:val="392C69"/>
                <w:sz w:val="24"/>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Полномочия федеральных органов исполнительной власти в области сохранения, использования,</w:t>
      </w:r>
      <w:r>
        <w:rPr>
          <w:rFonts w:ascii="Times New Roman" w:hAnsi="Times New Roman" w:cs="Times New Roman" w:eastAsia="Times New Roman"/>
          <w:b w:val="false"/>
          <w:i w:val="false"/>
          <w:strike w:val="false"/>
          <w:sz w:val="24"/>
        </w:rPr>
        <w:t xml:space="preserve"> популяризации и государственной охраны объектов культурного наследия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66" w:tooltip="https://login.consultant.ru/link/?req=doc&amp;base=LAW&amp;n=404439&amp;date=15.02.2023&amp;dst=43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10 введен Федеральным </w:t>
      </w:r>
      <w:hyperlink r:id="rId167" w:tooltip="https://login.consultant.ru/link/?req=doc&amp;base=LAW&amp;n=420979&amp;date=15.02.2023&amp;dst=10018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13.07.2015 N 233-ФЗ)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15" w:name="Par276"/>
      <w:r/>
      <w:bookmarkEnd w:id="15"/>
      <w:r>
        <w:rPr>
          <w:rFonts w:ascii="Arial" w:hAnsi="Arial" w:cs="Arial" w:eastAsia="Arial"/>
          <w:b/>
          <w:i w:val="false"/>
          <w:strike w:val="false"/>
          <w:sz w:val="24"/>
        </w:rPr>
        <w:t xml:space="preserve">Статья 9.2. Полномочия органов государственной власти субъекта Российской Федерации в области сохранения, использования, популяризации и государственной охраны объектов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168" w:tooltip="https://login.consultant.ru/link/?req=doc&amp;base=LAW&amp;n=73209&amp;date=15.02.2023&amp;dst=10126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29.12.2006 N 258-ФЗ (ред. 18.10.2007))</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К полномочиям органов государственной влас</w:t>
      </w:r>
      <w:r>
        <w:rPr>
          <w:rFonts w:ascii="Times New Roman" w:hAnsi="Times New Roman" w:cs="Times New Roman" w:eastAsia="Times New Roman"/>
          <w:b w:val="false"/>
          <w:i w:val="false"/>
          <w:strike w:val="false"/>
          <w:sz w:val="24"/>
        </w:rPr>
        <w:t xml:space="preserve">ти субъекта Российской Федерации в области сохранения, использования, популяризации и государственной охраны объектов культурного наследия, в том числе во внутренних морских водах Российской Федерации и территориальном море Российской Федерации, относятся: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69" w:tooltip="https://login.consultant.ru/link/?req=doc&amp;base=LAW&amp;n=386898&amp;date=15.02.2023&amp;dst=10002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193-ФЗ)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принятие законов и иных нормативных правовых актов субъекта Российской Федерации в пределах полномочий органов государственной власти субъекта Российской Федерации и контроль за их исполнением;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разработка и реализация государственных программ субъектов Российской Федерации в области сохранения, использования, популяризации и государственной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70" w:tooltip="https://login.consultant.ru/link/?req=doc&amp;base=LAW&amp;n=429414&amp;date=15.02.2023&amp;dst=10001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20.10.2022 N 407-ФЗ)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сохранение, использование и популяризация объектов культурного наследия, находящихся в собственности субъекта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государственная охрана объектов культурного наследия регионального значения, выявленных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71" w:tooltip="https://login.consultant.ru/link/?req=doc&amp;base=LAW&amp;n=420986&amp;date=15.02.2023&amp;dst=10012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4.1) осуществление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w:t>
      </w:r>
      <w:r>
        <w:rPr>
          <w:rFonts w:ascii="Times New Roman" w:hAnsi="Times New Roman" w:cs="Times New Roman" w:eastAsia="Times New Roman"/>
          <w:b w:val="false"/>
          <w:i w:val="false"/>
          <w:strike w:val="false"/>
          <w:sz w:val="24"/>
        </w:rPr>
        <w:t xml:space="preserve">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(далее - региональный государственный контроль (надзор) в области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4.1 введен Федеральным </w:t>
      </w:r>
      <w:hyperlink r:id="rId172" w:tooltip="https://login.consultant.ru/link/?req=doc&amp;base=LAW&amp;n=420986&amp;date=15.02.2023&amp;dst=10012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 в ред. Федерального </w:t>
      </w:r>
      <w:hyperlink r:id="rId173" w:tooltip="https://login.consultant.ru/link/?req=doc&amp;base=LAW&amp;n=420795&amp;date=15.02.2023&amp;dst=10128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4.2) установление порядка организации и осуществления регионального государственного контроля (надзора) в области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4.2 введен Федеральным </w:t>
      </w:r>
      <w:hyperlink r:id="rId174" w:tooltip="https://login.consultant.ru/link/?req=doc&amp;base=LAW&amp;n=420986&amp;date=15.02.2023&amp;dst=10012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 в ред. Федерального </w:t>
      </w:r>
      <w:hyperlink r:id="rId175" w:tooltip="https://login.consultant.ru/link/?req=doc&amp;base=LAW&amp;n=420795&amp;date=15.02.2023&amp;dst=10128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принятие решений об изменении категории историко-культурного значения объектов культурного наследия регионального значения в случаях и порядке, установленных </w:t>
      </w:r>
      <w:hyperlink w:history="1">
        <w:r>
          <w:rPr>
            <w:rFonts w:ascii="Times New Roman" w:hAnsi="Times New Roman" w:cs="Times New Roman" w:eastAsia="Times New Roman"/>
            <w:b w:val="false"/>
            <w:i w:val="false"/>
            <w:strike w:val="false"/>
            <w:color w:val="0000FF"/>
            <w:sz w:val="24"/>
          </w:rPr>
          <w:t xml:space="preserve">пунктом 2 статьи 22</w:t>
        </w:r>
      </w:hyperlink>
      <w:r>
        <w:rPr>
          <w:rFonts w:ascii="Times New Roman" w:hAnsi="Times New Roman" w:cs="Times New Roman" w:eastAsia="Times New Roman"/>
          <w:b w:val="false"/>
          <w:i w:val="false"/>
          <w:strike w:val="false"/>
          <w:sz w:val="24"/>
        </w:rPr>
        <w:t xml:space="preserve"> настоящего Федерального закона, решений об изменении категории историко-культурного значения объектов культурного наследия местного (муниципального) значения в случаях и порядке, установленных </w:t>
      </w:r>
      <w:hyperlink w:history="1">
        <w:r>
          <w:rPr>
            <w:rFonts w:ascii="Times New Roman" w:hAnsi="Times New Roman" w:cs="Times New Roman" w:eastAsia="Times New Roman"/>
            <w:b w:val="false"/>
            <w:i w:val="false"/>
            <w:strike w:val="false"/>
            <w:color w:val="0000FF"/>
            <w:sz w:val="24"/>
          </w:rPr>
          <w:t xml:space="preserve">пунктом 3 статьи 22</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5 в ред. Федерального </w:t>
      </w:r>
      <w:hyperlink r:id="rId176" w:tooltip="https://login.consultant.ru/link/?req=doc&amp;base=LAW&amp;n=420986&amp;date=15.02.2023&amp;dst=10013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определение порядка принятия органом государственной власти субъекта Российской Федерации решения</w:t>
      </w:r>
      <w:r>
        <w:rPr>
          <w:rFonts w:ascii="Times New Roman" w:hAnsi="Times New Roman" w:cs="Times New Roman" w:eastAsia="Times New Roman"/>
          <w:b w:val="false"/>
          <w:i w:val="false"/>
          <w:strike w:val="false"/>
          <w:sz w:val="24"/>
        </w:rPr>
        <w:t xml:space="preserve"> о включении объекта культурного наследия регионального значения или объекта культурного наследия местного (муниципального) значения в единый государственный реестр объектов культурного наследия (памятников истории и культуры) народов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77" w:tooltip="https://login.consultant.ru/link/?req=doc&amp;base=LAW&amp;n=420986&amp;date=15.02.2023&amp;dst=10013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установление порядка определения размера оплаты государственной историко-культурной экспертизы в соответствии с положениями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определение порядка организации историко-культурного заповедника регионального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утверждение перечня исторических поселений, имеющих особое значение для истории и культуры субъекта Российской Федер</w:t>
      </w:r>
      <w:r>
        <w:rPr>
          <w:rFonts w:ascii="Times New Roman" w:hAnsi="Times New Roman" w:cs="Times New Roman" w:eastAsia="Times New Roman"/>
          <w:b w:val="false"/>
          <w:i w:val="false"/>
          <w:strike w:val="false"/>
          <w:sz w:val="24"/>
        </w:rPr>
        <w:t xml:space="preserve">ации (далее - исторические поселения регионального значения), предмета охраны исторического поселения регионального значения, границ территории исторического поселения регионального значения, требований к градостроительным регламентам в указанных границах;</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9 введен Федеральным </w:t>
      </w:r>
      <w:hyperlink r:id="rId178" w:tooltip="https://login.consultant.ru/link/?req=doc&amp;base=LAW&amp;n=137640&amp;date=15.02.2023&amp;dst=10001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12.11.2012 N 179-ФЗ; в ред. Федерального </w:t>
      </w:r>
      <w:hyperlink r:id="rId179" w:tooltip="https://login.consultant.ru/link/?req=doc&amp;base=LAW&amp;n=315362&amp;date=15.02.2023&amp;dst=10001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регионального значения;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10 введен Федеральным </w:t>
      </w:r>
      <w:hyperlink r:id="rId180" w:tooltip="https://login.consultant.ru/link/?req=doc&amp;base=LAW&amp;n=137640&amp;date=15.02.2023&amp;dst=10001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12.11.2012 N 179-ФЗ)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установление требований к сохранению объектов культурного наследия федерального значения, требований к содержанию и использованию объектов культурного наследия федерального значения в случае, предусмотренном </w:t>
      </w:r>
      <w:hyperlink w:history="1">
        <w:r>
          <w:rPr>
            <w:rFonts w:ascii="Times New Roman" w:hAnsi="Times New Roman" w:cs="Times New Roman" w:eastAsia="Times New Roman"/>
            <w:b w:val="false"/>
            <w:i w:val="false"/>
            <w:strike w:val="false"/>
            <w:color w:val="0000FF"/>
            <w:sz w:val="24"/>
          </w:rPr>
          <w:t xml:space="preserve">пунктом 4 статьи 47.3</w:t>
        </w:r>
      </w:hyperlink>
      <w:r>
        <w:rPr>
          <w:rFonts w:ascii="Times New Roman" w:hAnsi="Times New Roman" w:cs="Times New Roman" w:eastAsia="Times New Roman"/>
          <w:b w:val="false"/>
          <w:i w:val="false"/>
          <w:strike w:val="false"/>
          <w:sz w:val="24"/>
        </w:rPr>
        <w:t xml:space="preserve"> настоящего Федерального закона, требований к обеспечению доступа к объектам культурного наследия федерального значения (за исключением отдельных объектов культурного наследия федерального значения, </w:t>
      </w:r>
      <w:hyperlink r:id="rId181" w:tooltip="https://login.consultant.ru/link/?req=doc&amp;base=EXP&amp;n=763465&amp;date=15.02.2023&amp;dst=100593&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w:t>
      </w:r>
      <w:r>
        <w:rPr>
          <w:rFonts w:ascii="Times New Roman" w:hAnsi="Times New Roman" w:cs="Times New Roman" w:eastAsia="Times New Roman"/>
          <w:b w:val="false"/>
          <w:i w:val="false"/>
          <w:strike w:val="false"/>
          <w:sz w:val="24"/>
        </w:rPr>
        <w:t xml:space="preserve">которых утверждается Правительством Российской Федерации), требований к сохранению объектов культурного наследия регионального значения, требований к содержанию и использованию объектов культурного наследия регионального значения в случае, предусмотренном </w:t>
      </w:r>
      <w:hyperlink w:history="1">
        <w:r>
          <w:rPr>
            <w:rFonts w:ascii="Times New Roman" w:hAnsi="Times New Roman" w:cs="Times New Roman" w:eastAsia="Times New Roman"/>
            <w:b w:val="false"/>
            <w:i w:val="false"/>
            <w:strike w:val="false"/>
            <w:color w:val="0000FF"/>
            <w:sz w:val="24"/>
          </w:rPr>
          <w:t xml:space="preserve">пунктом 4 статьи 47.3</w:t>
        </w:r>
      </w:hyperlink>
      <w:r>
        <w:rPr>
          <w:rFonts w:ascii="Times New Roman" w:hAnsi="Times New Roman" w:cs="Times New Roman" w:eastAsia="Times New Roman"/>
          <w:b w:val="false"/>
          <w:i w:val="false"/>
          <w:strike w:val="false"/>
          <w:sz w:val="24"/>
        </w:rPr>
        <w:t xml:space="preserve"> настоящего Федерального закона, требований к обеспечению доступа к объектам культурног</w:t>
      </w:r>
      <w:r>
        <w:rPr>
          <w:rFonts w:ascii="Times New Roman" w:hAnsi="Times New Roman" w:cs="Times New Roman" w:eastAsia="Times New Roman"/>
          <w:b w:val="false"/>
          <w:i w:val="false"/>
          <w:strike w:val="false"/>
          <w:sz w:val="24"/>
        </w:rPr>
        <w:t xml:space="preserve">о наследия регионального значения, требований к сохранению объектов культурного наследия местного (муниципального) значения, требований к содержанию и использованию объектов культурного наследия местного (муниципального) значения в случае, предусмотренном </w:t>
      </w:r>
      <w:hyperlink w:history="1">
        <w:r>
          <w:rPr>
            <w:rFonts w:ascii="Times New Roman" w:hAnsi="Times New Roman" w:cs="Times New Roman" w:eastAsia="Times New Roman"/>
            <w:b w:val="false"/>
            <w:i w:val="false"/>
            <w:strike w:val="false"/>
            <w:color w:val="0000FF"/>
            <w:sz w:val="24"/>
          </w:rPr>
          <w:t xml:space="preserve">пунктом 4 статьи 47.3</w:t>
        </w:r>
      </w:hyperlink>
      <w:r>
        <w:rPr>
          <w:rFonts w:ascii="Times New Roman" w:hAnsi="Times New Roman" w:cs="Times New Roman" w:eastAsia="Times New Roman"/>
          <w:b w:val="false"/>
          <w:i w:val="false"/>
          <w:strike w:val="false"/>
          <w:sz w:val="24"/>
        </w:rPr>
        <w:t xml:space="preserve"> настоящего Фед</w:t>
      </w:r>
      <w:r>
        <w:rPr>
          <w:rFonts w:ascii="Times New Roman" w:hAnsi="Times New Roman" w:cs="Times New Roman" w:eastAsia="Times New Roman"/>
          <w:b w:val="false"/>
          <w:i w:val="false"/>
          <w:strike w:val="false"/>
          <w:sz w:val="24"/>
        </w:rPr>
        <w:t xml:space="preserve">ерального закона, требований к обеспечению доступа к объектам культурного наследия местного (муниципального) значения, подготовка и утверждение охранных обязательств собственников или иных законных владельцев объектов культурного наследия в соответствии с </w:t>
      </w:r>
      <w:hyperlink w:history="1">
        <w:r>
          <w:rPr>
            <w:rFonts w:ascii="Times New Roman" w:hAnsi="Times New Roman" w:cs="Times New Roman" w:eastAsia="Times New Roman"/>
            <w:b w:val="false"/>
            <w:i w:val="false"/>
            <w:strike w:val="false"/>
            <w:color w:val="0000FF"/>
            <w:sz w:val="24"/>
          </w:rPr>
          <w:t xml:space="preserve">пунктом 7 статьи 47.6</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11 введен Федеральным </w:t>
      </w:r>
      <w:hyperlink r:id="rId182" w:tooltip="https://login.consultant.ru/link/?req=doc&amp;base=LAW&amp;n=420986&amp;date=15.02.2023&amp;dst=10013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 принятие решения о включении объекта в единый государственный реестр объектов культурного</w:t>
      </w:r>
      <w:r>
        <w:rPr>
          <w:rFonts w:ascii="Times New Roman" w:hAnsi="Times New Roman" w:cs="Times New Roman" w:eastAsia="Times New Roman"/>
          <w:b w:val="false"/>
          <w:i w:val="false"/>
          <w:strike w:val="false"/>
          <w:sz w:val="24"/>
        </w:rPr>
        <w:t xml:space="preserve"> наследия (памятников истории и культуры) народов Российской Федерации в качестве объекта культурного наследия регионального значения или объекта культурного наследия местного (муниципального) значения или об отказе во включении объекта в указанный реестр;</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12 введен Федеральным </w:t>
      </w:r>
      <w:hyperlink r:id="rId183" w:tooltip="https://login.consultant.ru/link/?req=doc&amp;base=LAW&amp;n=420986&amp;date=15.02.2023&amp;dst=10013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12.1) обеспечение условий доступности для инвалидов объектов культурного наследия, находящихся в собственности субъекта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12.1 введен Федеральным </w:t>
      </w:r>
      <w:hyperlink r:id="rId184" w:tooltip="https://login.consultant.ru/link/?req=doc&amp;base=LAW&amp;n=191451&amp;date=15.02.2023&amp;dst=10018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01.12.2014 N 419-ФЗ)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иные полномочия, предусмотренные настоящим Федеральным законом и иными федеральными законами, а также законами субъектов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13 введен Федеральным </w:t>
      </w:r>
      <w:hyperlink r:id="rId185" w:tooltip="https://login.consultant.ru/link/?req=doc&amp;base=LAW&amp;n=420986&amp;date=15.02.2023&amp;dst=10013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9.3. Полномочия органов местного самоуправления в области сохранения, использования, популяризации и государственной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86" w:tooltip="https://login.consultant.ru/link/?req=doc&amp;base=LAW&amp;n=420986&amp;date=15.02.2023&amp;dst=10014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187" w:tooltip="https://login.consultant.ru/link/?req=doc&amp;base=LAW&amp;n=73209&amp;date=15.02.2023&amp;dst=10127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29.12.2006 N 258-ФЗ (ред. 18.10.2007))</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К полномочиям органов местного самоуправления в области сохранения, использования, популяризации и государственной охраны объектов культурного наследия относятся: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88" w:tooltip="https://login.consultant.ru/link/?req=doc&amp;base=LAW&amp;n=420986&amp;date=15.02.2023&amp;dst=10014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сохранение, использование и популяризация объектов культурного наследия, находящихся в собственности муниципальных образований;</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89" w:tooltip="https://login.consultant.ru/link/?req=doc&amp;base=LAW&amp;n=420986&amp;date=15.02.2023&amp;dst=10014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государственная охрана объектов культурного наследия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определение порядка организации историко-культурного заповедника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3.1) обеспечение условий доступности для инвалидов объектов культурного наследия, находящихся в собственности поселений, муниципальных округов или городских округов;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3.1 введен Федеральным </w:t>
      </w:r>
      <w:hyperlink r:id="rId190" w:tooltip="https://login.consultant.ru/link/?req=doc&amp;base=LAW&amp;n=191451&amp;date=15.02.2023&amp;dst=10018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01.12.2014 N 419-ФЗ; в ред. Федерального </w:t>
      </w:r>
      <w:hyperlink r:id="rId191" w:tooltip="https://login.consultant.ru/link/?req=doc&amp;base=LAW&amp;n=383353&amp;date=15.02.2023&amp;dst=10002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30.04.2021 N 114-ФЗ)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иные полномочия, предусмотренные настоящим Федеральным законом и иными федеральными законами.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4 введен Федеральным </w:t>
      </w:r>
      <w:hyperlink r:id="rId192" w:tooltip="https://login.consultant.ru/link/?req=doc&amp;base=LAW&amp;n=420986&amp;date=15.02.2023&amp;dst=10014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9.4. Осуществление полномочий орг</w:t>
      </w:r>
      <w:r>
        <w:rPr>
          <w:rFonts w:ascii="Arial" w:hAnsi="Arial" w:cs="Arial" w:eastAsia="Arial"/>
          <w:b/>
          <w:i w:val="false"/>
          <w:strike w:val="false"/>
          <w:sz w:val="24"/>
        </w:rPr>
        <w:t xml:space="preserve">анов государственной власти субъекта Российской Федерации в области сохранения, использования, популяризации и государственной охраны объектов культурного наследия во внутренних морских водах Российской Федерации и территориальном море Российской Федерации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193" w:tooltip="https://login.consultant.ru/link/?req=doc&amp;base=LAW&amp;n=386898&amp;date=15.02.2023&amp;dst=10002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11.06.2021 N 193-ФЗ)</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Органы государственной власти субъекта Российской Федерации, территория к</w:t>
      </w:r>
      <w:r>
        <w:rPr>
          <w:rFonts w:ascii="Times New Roman" w:hAnsi="Times New Roman" w:cs="Times New Roman" w:eastAsia="Times New Roman"/>
          <w:b w:val="false"/>
          <w:i w:val="false"/>
          <w:strike w:val="false"/>
          <w:sz w:val="24"/>
        </w:rPr>
        <w:t xml:space="preserve">оторого примыкает к внутренним морским водам Российской Федерации и территориальному морю Российской Федерации, осуществляют полномочия в области сохранения, использования, популяризации и государственной охраны объектов культурного наследия, определенные </w:t>
      </w:r>
      <w:hyperlink w:history="1">
        <w:r>
          <w:rPr>
            <w:rFonts w:ascii="Times New Roman" w:hAnsi="Times New Roman" w:cs="Times New Roman" w:eastAsia="Times New Roman"/>
            <w:b w:val="false"/>
            <w:i w:val="false"/>
            <w:strike w:val="false"/>
            <w:color w:val="0000FF"/>
            <w:sz w:val="24"/>
          </w:rPr>
          <w:t xml:space="preserve">статьями 9.1</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9.2</w:t>
        </w:r>
      </w:hyperlink>
      <w:r>
        <w:rPr>
          <w:rFonts w:ascii="Times New Roman" w:hAnsi="Times New Roman" w:cs="Times New Roman" w:eastAsia="Times New Roman"/>
          <w:b w:val="false"/>
          <w:i w:val="false"/>
          <w:strike w:val="false"/>
          <w:sz w:val="24"/>
        </w:rPr>
        <w:t xml:space="preserve"> настоящего Федерального закона, в акваториях внутренних морских вод Российской Федерации и территориального моря Российской Федерации с учетом положений Федерального </w:t>
      </w:r>
      <w:hyperlink r:id="rId194" w:tooltip="https://login.consultant.ru/link/?req=doc&amp;base=LAW&amp;n=433435&amp;date=15.02.2023"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31 июля 1998 года N 155-ФЗ "О внутренних морских водах, территориальном море и прилежащей зоне Российской Федерации".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10</w:t>
      </w:r>
      <w:r>
        <w:rPr>
          <w:rFonts w:ascii="Arial" w:hAnsi="Arial" w:cs="Arial" w:eastAsia="Arial"/>
          <w:b/>
          <w:i w:val="false"/>
          <w:strike w:val="false"/>
          <w:sz w:val="24"/>
        </w:rPr>
        <w:t xml:space="preserve">. Федеральный орган исполнительной власти, органы исполнительной власти субъектов Российской Федерации, органы местного самоуправления, уполномоченные в области сохранения, использования, популяризации и государственной охраны объектов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95" w:tooltip="https://login.consultant.ru/link/?req=doc&amp;base=LAW&amp;n=420986&amp;date=15.02.2023&amp;dst=10014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Меры по сохранению, использованию, популяризации и государственной охране объектов культурного наследия в Российской Федерации осуществляют: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федерал</w:t>
      </w:r>
      <w:r>
        <w:rPr>
          <w:rFonts w:ascii="Times New Roman" w:hAnsi="Times New Roman" w:cs="Times New Roman" w:eastAsia="Times New Roman"/>
          <w:b w:val="false"/>
          <w:i w:val="false"/>
          <w:strike w:val="false"/>
          <w:sz w:val="24"/>
        </w:rPr>
        <w:t xml:space="preserve">ьный орган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 (далее - федеральный орган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органы исполнительной власти субъектов Российской Федерации либо структурные подразделения высших исполнительных органов государственной власти субъектов Российской Федерации, уполномо</w:t>
      </w:r>
      <w:r>
        <w:rPr>
          <w:rFonts w:ascii="Times New Roman" w:hAnsi="Times New Roman" w:cs="Times New Roman" w:eastAsia="Times New Roman"/>
          <w:b w:val="false"/>
          <w:i w:val="false"/>
          <w:strike w:val="false"/>
          <w:sz w:val="24"/>
        </w:rPr>
        <w:t xml:space="preserve">ченные в области сохранения, использования, популяризации и государственной охраны объектов культурного наследия, не наделенные функциями, не предусмотренными настоящим Федеральным законом (далее - региональные органы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местные администрации либо входящие в их </w:t>
      </w:r>
      <w:r>
        <w:rPr>
          <w:rFonts w:ascii="Times New Roman" w:hAnsi="Times New Roman" w:cs="Times New Roman" w:eastAsia="Times New Roman"/>
          <w:b w:val="false"/>
          <w:i w:val="false"/>
          <w:strike w:val="false"/>
          <w:sz w:val="24"/>
        </w:rPr>
        <w:t xml:space="preserve">структуру и уполномоченные в области сохранения, использования, популяризации и государственной охраны объектов культурного наследия отраслевые (функциональные) или территориальные органы (далее - муниципальные органы охраны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11. Государственный контроль (надзор) за состоянием, содержанием, сохранением, использованием, популяризацией и государственной охраной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96" w:tooltip="https://login.consultant.ru/link/?req=doc&amp;base=LAW&amp;n=420795&amp;date=15.02.2023&amp;dst=10128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197" w:tooltip="https://login.consultant.ru/link/?req=doc&amp;base=LAW&amp;n=420986&amp;date=15.02.2023&amp;dst=10015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Государственный контроль</w:t>
      </w:r>
      <w:r>
        <w:rPr>
          <w:rFonts w:ascii="Times New Roman" w:hAnsi="Times New Roman" w:cs="Times New Roman" w:eastAsia="Times New Roman"/>
          <w:b w:val="false"/>
          <w:i w:val="false"/>
          <w:strike w:val="false"/>
          <w:sz w:val="24"/>
        </w:rPr>
        <w:t xml:space="preserve"> (надзор) за состоянием, содержанием, сохранением, использованием, популяризацией и государственной охраной объектов культурного наследия (далее - государственный контроль (надзор) в области охраны объектов культурного наследия) осуществляется посредством: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федерального государственного контроля (надзора) в области охраны объектов культурного наследия, осуществляемого федеральным органом исполнительной власти, уполномоченным П</w:t>
      </w:r>
      <w:r>
        <w:rPr>
          <w:rFonts w:ascii="Times New Roman" w:hAnsi="Times New Roman" w:cs="Times New Roman" w:eastAsia="Times New Roman"/>
          <w:b w:val="false"/>
          <w:i w:val="false"/>
          <w:strike w:val="false"/>
          <w:sz w:val="24"/>
        </w:rPr>
        <w:t xml:space="preserve">равительством Российской Федерации, региональными органами охраны объектов культурного наследия, которым переданы полномочия по осуществлению федерального государственного контроля (надзора) в области охраны объектов культурного наследия, в соответствии с </w:t>
      </w:r>
      <w:hyperlink r:id="rId198" w:tooltip="https://login.consultant.ru/link/?req=doc&amp;base=LAW&amp;n=401917&amp;date=15.02.2023&amp;dst=100014&amp;field=134" w:history="1">
        <w:r>
          <w:rPr>
            <w:rFonts w:ascii="Times New Roman" w:hAnsi="Times New Roman" w:cs="Times New Roman" w:eastAsia="Times New Roman"/>
            <w:b w:val="false"/>
            <w:i w:val="false"/>
            <w:strike w:val="false"/>
            <w:color w:val="0000FF"/>
            <w:sz w:val="24"/>
          </w:rPr>
          <w:t xml:space="preserve">положением</w:t>
        </w:r>
      </w:hyperlink>
      <w:r>
        <w:rPr>
          <w:rFonts w:ascii="Times New Roman" w:hAnsi="Times New Roman" w:cs="Times New Roman" w:eastAsia="Times New Roman"/>
          <w:b w:val="false"/>
          <w:i w:val="false"/>
          <w:strike w:val="false"/>
          <w:sz w:val="24"/>
        </w:rPr>
        <w:t xml:space="preserve">, утверждаемым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регионального государственного контроля (надзора) </w:t>
      </w:r>
      <w:r>
        <w:rPr>
          <w:rFonts w:ascii="Times New Roman" w:hAnsi="Times New Roman" w:cs="Times New Roman" w:eastAsia="Times New Roman"/>
          <w:b w:val="false"/>
          <w:i w:val="false"/>
          <w:strike w:val="false"/>
          <w:sz w:val="24"/>
        </w:rPr>
        <w:t xml:space="preserve">в области охраны объектов культурного наследия, осуществляемого региональными органами охраны объектов культурного наследия, в соответствии с положениями, утверждаемыми высшими исполнительными органами государственной власти субъектов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 в ред. Федерального </w:t>
      </w:r>
      <w:hyperlink r:id="rId199" w:tooltip="https://login.consultant.ru/link/?req=doc&amp;base=LAW&amp;n=420795&amp;date=15.02.2023&amp;dst=10128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Предметом государственного контроля (надзора) в области охраны объектов культурного наследия являются: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для федерального государственного контроля (надзора) в области охраны объектов культурного наследия - соблюдение юридическими лицами, индивидуальными предпринимателями и гражданами в отношен</w:t>
      </w:r>
      <w:r>
        <w:rPr>
          <w:rFonts w:ascii="Times New Roman" w:hAnsi="Times New Roman" w:cs="Times New Roman" w:eastAsia="Times New Roman"/>
          <w:b w:val="false"/>
          <w:i w:val="false"/>
          <w:strike w:val="false"/>
          <w:sz w:val="24"/>
        </w:rPr>
        <w:t xml:space="preserve">ии объектов культурного наследия федерального значения, зон охраны объектов культурного наследия федерального значения, защитных зон объектов культурного наследия федерального значения установленных настоящим Федеральным законом, другими федеральными закон</w:t>
      </w:r>
      <w:r>
        <w:rPr>
          <w:rFonts w:ascii="Times New Roman" w:hAnsi="Times New Roman" w:cs="Times New Roman" w:eastAsia="Times New Roman"/>
          <w:b w:val="false"/>
          <w:i w:val="false"/>
          <w:strike w:val="false"/>
          <w:sz w:val="24"/>
        </w:rPr>
        <w:t xml:space="preserve">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обязательных требований в области охраны объектов культурного наследия, включая: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охранных обязательств собственников или иных законных владельцев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с учетом установленных для этих территорий особых режимов использования земель;</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w:t>
      </w:r>
      <w:r>
        <w:rPr>
          <w:rFonts w:ascii="Times New Roman" w:hAnsi="Times New Roman" w:cs="Times New Roman" w:eastAsia="Times New Roman"/>
          <w:b w:val="false"/>
          <w:i w:val="false"/>
          <w:strike w:val="false"/>
          <w:sz w:val="24"/>
        </w:rPr>
        <w:t xml:space="preserve">ребования, содержащиеся в разрешительных документах, выданных федеральным органом охраны объектов культурного наследия и региональными органами охраны объектов культурного наследия в соответствии с законодательством об охране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w:t>
      </w:r>
      <w:r>
        <w:rPr>
          <w:rFonts w:ascii="Times New Roman" w:hAnsi="Times New Roman" w:cs="Times New Roman" w:eastAsia="Times New Roman"/>
          <w:b w:val="false"/>
          <w:i w:val="false"/>
          <w:strike w:val="false"/>
          <w:sz w:val="24"/>
        </w:rPr>
        <w:t xml:space="preserve">ия, в границах территории достопримечательного места,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обеспечению доступности для инвалидов объектов социальной, инженерной и транспортной инфраструктур и предоставляемых услуг;</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меры по обеспечению сохранности объектов культурного наследия,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для регионального государственного контроля (надзора) в области охраны объектов культурного наследия - соблюдение юридическими лицами, индивидуальными</w:t>
      </w:r>
      <w:r>
        <w:rPr>
          <w:rFonts w:ascii="Times New Roman" w:hAnsi="Times New Roman" w:cs="Times New Roman" w:eastAsia="Times New Roman"/>
          <w:b w:val="false"/>
          <w:i w:val="false"/>
          <w:strike w:val="false"/>
          <w:sz w:val="24"/>
        </w:rPr>
        <w:t xml:space="preserve"> предпринимателями и гражданами в отношении объектов культурного наследия регионального значения, местного (муниципального) значения, выявленных объектов культурного наследия и объектов, обладающих признаками объекта культурного наследия в соответствии со </w:t>
      </w:r>
      <w:hyperlink w:history="1">
        <w:r>
          <w:rPr>
            <w:rFonts w:ascii="Times New Roman" w:hAnsi="Times New Roman" w:cs="Times New Roman" w:eastAsia="Times New Roman"/>
            <w:b w:val="false"/>
            <w:i w:val="false"/>
            <w:strike w:val="false"/>
            <w:color w:val="0000FF"/>
            <w:sz w:val="24"/>
          </w:rPr>
          <w:t xml:space="preserve">статьей 3</w:t>
        </w:r>
      </w:hyperlink>
      <w:r>
        <w:rPr>
          <w:rFonts w:ascii="Times New Roman" w:hAnsi="Times New Roman" w:cs="Times New Roman" w:eastAsia="Times New Roman"/>
          <w:b w:val="false"/>
          <w:i w:val="false"/>
          <w:strike w:val="false"/>
          <w:sz w:val="24"/>
        </w:rPr>
        <w:t xml:space="preserve"> настоящего Федерального закона, зон </w:t>
      </w:r>
      <w:r>
        <w:rPr>
          <w:rFonts w:ascii="Times New Roman" w:hAnsi="Times New Roman" w:cs="Times New Roman" w:eastAsia="Times New Roman"/>
          <w:b w:val="false"/>
          <w:i w:val="false"/>
          <w:strike w:val="false"/>
          <w:sz w:val="24"/>
        </w:rPr>
        <w:t xml:space="preserve">охраны объектов культурного наследия регионального значения, зон охраны объектов культурного наследия местного (муниципального) значения, защитных зон объектов культурного наследия регионального значения, защитных зон объектов культурного наследия местного</w:t>
      </w:r>
      <w:r>
        <w:rPr>
          <w:rFonts w:ascii="Times New Roman" w:hAnsi="Times New Roman" w:cs="Times New Roman" w:eastAsia="Times New Roman"/>
          <w:b w:val="false"/>
          <w:i w:val="false"/>
          <w:strike w:val="false"/>
          <w:sz w:val="24"/>
        </w:rPr>
        <w:t xml:space="preserve"> (муниципального) значения, а также исторических поселений (за исключением расположенных на их территориях отдельных объектов культурного наследия федерального значения, перечень которых устанавливается Правительством Российской Федерации в соответствии с </w:t>
      </w:r>
      <w:hyperlink w:history="1">
        <w:r>
          <w:rPr>
            <w:rFonts w:ascii="Times New Roman" w:hAnsi="Times New Roman" w:cs="Times New Roman" w:eastAsia="Times New Roman"/>
            <w:b w:val="false"/>
            <w:i w:val="false"/>
            <w:strike w:val="false"/>
            <w:color w:val="0000FF"/>
            <w:sz w:val="24"/>
          </w:rPr>
          <w:t xml:space="preserve">пунктом 1 статьи 9.1</w:t>
        </w:r>
      </w:hyperlink>
      <w:r>
        <w:rPr>
          <w:rFonts w:ascii="Times New Roman" w:hAnsi="Times New Roman" w:cs="Times New Roman" w:eastAsia="Times New Roman"/>
          <w:b w:val="false"/>
          <w:i w:val="false"/>
          <w:strike w:val="false"/>
          <w:sz w:val="24"/>
        </w:rPr>
        <w:t xml:space="preserve"> настоящего Федерального закона) установленных настоящим Федеральным законом, другими федеральными законами, принимаемыми в соответствии с</w:t>
      </w:r>
      <w:r>
        <w:rPr>
          <w:rFonts w:ascii="Times New Roman" w:hAnsi="Times New Roman" w:cs="Times New Roman" w:eastAsia="Times New Roman"/>
          <w:b w:val="false"/>
          <w:i w:val="false"/>
          <w:strike w:val="false"/>
          <w:sz w:val="24"/>
        </w:rPr>
        <w:t xml:space="preserve"> ними иными нормативными правовыми актами Российской Федерации, законами и иными нормативными правовыми актами субъектов Российской Федерации и органов местного самоуправления обязательных требований в области охраны объектов культурного наследия, включая: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охранных обязательств собственников или иных законных владельцев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градостроитель</w:t>
      </w:r>
      <w:r>
        <w:rPr>
          <w:rFonts w:ascii="Times New Roman" w:hAnsi="Times New Roman" w:cs="Times New Roman" w:eastAsia="Times New Roman"/>
          <w:b w:val="false"/>
          <w:i w:val="false"/>
          <w:strike w:val="false"/>
          <w:sz w:val="24"/>
        </w:rPr>
        <w:t xml:space="preserve">ным регламентам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с учетом установленных для этих территорий особых режимов использования земель;</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w:t>
      </w:r>
      <w:r>
        <w:rPr>
          <w:rFonts w:ascii="Times New Roman" w:hAnsi="Times New Roman" w:cs="Times New Roman" w:eastAsia="Times New Roman"/>
          <w:b w:val="false"/>
          <w:i w:val="false"/>
          <w:strike w:val="false"/>
          <w:sz w:val="24"/>
        </w:rPr>
        <w:t xml:space="preserve">ования, содержащиеся в разрешительных документах, выданных региональными органами охраны объектов культурного наследия, муниципальными органами охраны объектов культурного наследия в соответствии с законодательством об охране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w:t>
      </w:r>
      <w:r>
        <w:rPr>
          <w:rFonts w:ascii="Times New Roman" w:hAnsi="Times New Roman" w:cs="Times New Roman" w:eastAsia="Times New Roman"/>
          <w:b w:val="false"/>
          <w:i w:val="false"/>
          <w:strike w:val="false"/>
          <w:sz w:val="24"/>
        </w:rPr>
        <w:t xml:space="preserve">а, в границах территории исторического поселения либо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обеспечению доступности для инвалидов объектов социальной, инженерной и транспортной инфраструктур и предоставляемых услуг;</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меры по обеспечению сохранности объекта культурного наследия, включенно</w:t>
      </w:r>
      <w:r>
        <w:rPr>
          <w:rFonts w:ascii="Times New Roman" w:hAnsi="Times New Roman" w:cs="Times New Roman" w:eastAsia="Times New Roman"/>
          <w:b w:val="false"/>
          <w:i w:val="false"/>
          <w:strike w:val="false"/>
          <w:sz w:val="24"/>
        </w:rPr>
        <w:t xml:space="preserve">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а также объекта, обладающего признаками объекта культурного наследия в соответствии со </w:t>
      </w:r>
      <w:hyperlink w:history="1">
        <w:r>
          <w:rPr>
            <w:rFonts w:ascii="Times New Roman" w:hAnsi="Times New Roman" w:cs="Times New Roman" w:eastAsia="Times New Roman"/>
            <w:b w:val="false"/>
            <w:i w:val="false"/>
            <w:strike w:val="false"/>
            <w:color w:val="0000FF"/>
            <w:sz w:val="24"/>
          </w:rPr>
          <w:t xml:space="preserve">статьей 3</w:t>
        </w:r>
      </w:hyperlink>
      <w:r>
        <w:rPr>
          <w:rFonts w:ascii="Times New Roman" w:hAnsi="Times New Roman" w:cs="Times New Roman" w:eastAsia="Times New Roman"/>
          <w:b w:val="false"/>
          <w:i w:val="false"/>
          <w:strike w:val="false"/>
          <w:sz w:val="24"/>
        </w:rPr>
        <w:t xml:space="preserve"> настоящего Федерального закона, обнаруженного в ходе проведения изыскательских, проектных,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w:t>
      </w:r>
      <w:r>
        <w:rPr>
          <w:rFonts w:ascii="Times New Roman" w:hAnsi="Times New Roman" w:cs="Times New Roman" w:eastAsia="Times New Roman"/>
          <w:b w:val="false"/>
          <w:i w:val="false"/>
          <w:strike w:val="false"/>
          <w:sz w:val="24"/>
        </w:rPr>
        <w:t xml:space="preserve">, работ по использованию лесов и иных работ, в том числе меры,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2 в ред. Федерального </w:t>
      </w:r>
      <w:hyperlink r:id="rId200" w:tooltip="https://login.consultant.ru/link/?req=doc&amp;base=LAW&amp;n=420795&amp;date=15.02.2023&amp;dst=10129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Организация и осуществление государственного контроля (надзора) в области охраны объектов культурного наследия регулируются Федеральным </w:t>
      </w:r>
      <w:hyperlink r:id="rId201" w:tooltip="https://login.consultant.ru/link/?req=doc&amp;base=LAW&amp;n=422308&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31 июля 2020 года N 248-ФЗ "О государственном контроле (надзоре) и муниципальном контроле 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 в ред. Федерального </w:t>
      </w:r>
      <w:hyperlink r:id="rId202" w:tooltip="https://login.consultant.ru/link/?req=doc&amp;base=LAW&amp;n=420795&amp;date=15.02.2023&amp;dst=10131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Государственный контроль (надзор) за реализацией органами исполнительной власти субъектов Российской Федерации и органами м</w:t>
      </w:r>
      <w:r>
        <w:rPr>
          <w:rFonts w:ascii="Times New Roman" w:hAnsi="Times New Roman" w:cs="Times New Roman" w:eastAsia="Times New Roman"/>
          <w:b w:val="false"/>
          <w:i w:val="false"/>
          <w:strike w:val="false"/>
          <w:sz w:val="24"/>
        </w:rPr>
        <w:t xml:space="preserve">естного самоуправления полномочий в области охраны объектов культурного наследия осуществляется федеральным органом охраны объектов культурного наследия, региональными органами охраны объектов культурного наследия в соответствии с положениями Федерального </w:t>
      </w:r>
      <w:hyperlink r:id="rId203" w:tooltip="https://login.consultant.ru/link/?req=doc&amp;base=LAW&amp;n=404439&amp;date=15.02.2023"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204" w:tooltip="https://login.consultant.ru/link/?req=doc&amp;base=LAW&amp;n=422250&amp;date=15.02.2023"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6 октября 2003 года N 131-ФЗ "Об общих принципах организации местного самоуправления 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 ред. Федерального </w:t>
      </w:r>
      <w:hyperlink r:id="rId205" w:tooltip="https://login.consultant.ru/link/?req=doc&amp;base=LAW&amp;n=420795&amp;date=15.02.2023&amp;dst=10131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При осуществлении государственного контроля (надзора) в области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плановые контрольные (надзорные) мероприятия не проводятся;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контрольные (надзорные) мероприятия проводятся, в том числе на основании программы проверок.</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Программа проверок формируется федеральным органом охраны объектов культурного наследия, региональными органами охраны объектов культурного наследия на основании разрешения на проведение работ по сохранению объектов культурного наследия, </w:t>
      </w:r>
      <w:r>
        <w:rPr>
          <w:rFonts w:ascii="Times New Roman" w:hAnsi="Times New Roman" w:cs="Times New Roman" w:eastAsia="Times New Roman"/>
          <w:b w:val="false"/>
          <w:i w:val="false"/>
          <w:strike w:val="false"/>
          <w:sz w:val="24"/>
        </w:rPr>
        <w:t xml:space="preserve">выданного данным органом, а также на основании истечения срока (завершения периода) проведения работ по сохранению объекта культурного наследия, установленного охранным обязательством собственника или иного законного владельца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Порядок формирования и изменения программы проверок устанавливается </w:t>
      </w:r>
      <w:hyperlink r:id="rId206" w:tooltip="https://login.consultant.ru/link/?req=doc&amp;base=LAW&amp;n=401917&amp;date=15.02.2023&amp;dst=100149&amp;field=134" w:history="1">
        <w:r>
          <w:rPr>
            <w:rFonts w:ascii="Times New Roman" w:hAnsi="Times New Roman" w:cs="Times New Roman" w:eastAsia="Times New Roman"/>
            <w:b w:val="false"/>
            <w:i w:val="false"/>
            <w:strike w:val="false"/>
            <w:color w:val="0000FF"/>
            <w:sz w:val="24"/>
          </w:rPr>
          <w:t xml:space="preserve">положением</w:t>
        </w:r>
      </w:hyperlink>
      <w:r>
        <w:rPr>
          <w:rFonts w:ascii="Times New Roman" w:hAnsi="Times New Roman" w:cs="Times New Roman" w:eastAsia="Times New Roman"/>
          <w:b w:val="false"/>
          <w:i w:val="false"/>
          <w:strike w:val="false"/>
          <w:sz w:val="24"/>
        </w:rPr>
        <w:t xml:space="preserve"> о государственном контроле (надзоре).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При осуществлении государственного контро</w:t>
      </w:r>
      <w:r>
        <w:rPr>
          <w:rFonts w:ascii="Times New Roman" w:hAnsi="Times New Roman" w:cs="Times New Roman" w:eastAsia="Times New Roman"/>
          <w:b w:val="false"/>
          <w:i w:val="false"/>
          <w:strike w:val="false"/>
          <w:sz w:val="24"/>
        </w:rPr>
        <w:t xml:space="preserve">ля (надзора) в области охраны объектов культурного наследия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5 в ред. Федерального </w:t>
      </w:r>
      <w:hyperlink r:id="rId207" w:tooltip="https://login.consultant.ru/link/?req=doc&amp;base=LAW&amp;n=420795&amp;date=15.02.2023&amp;dst=10131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Должностные лица органов охраны объектов культурного наследия в порядке, установленном законодательством Российской Федерации, имеют право:</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утратил силу с 1 июля 2021 года. - Федеральный </w:t>
      </w:r>
      <w:hyperlink r:id="rId208" w:tooltip="https://login.consultant.ru/link/?req=doc&amp;base=LAW&amp;n=420795&amp;date=15.02.2023&amp;dst=101321&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беспрепятственно по </w:t>
      </w:r>
      <w:r>
        <w:rPr>
          <w:rFonts w:ascii="Times New Roman" w:hAnsi="Times New Roman" w:cs="Times New Roman" w:eastAsia="Times New Roman"/>
          <w:b w:val="false"/>
          <w:i w:val="false"/>
          <w:strike w:val="false"/>
          <w:sz w:val="24"/>
        </w:rPr>
        <w:t xml:space="preserve">предъявлении служебного удостоверения и в соответствии с полномочиями, установленными решением органа охраны объектов культурного наследия о проведении контрольного (надзорного) мероприятия посещать и обследовать используемые органами государственной власт</w:t>
      </w:r>
      <w:r>
        <w:rPr>
          <w:rFonts w:ascii="Times New Roman" w:hAnsi="Times New Roman" w:cs="Times New Roman" w:eastAsia="Times New Roman"/>
          <w:b w:val="false"/>
          <w:i w:val="false"/>
          <w:strike w:val="false"/>
          <w:sz w:val="24"/>
        </w:rPr>
        <w:t xml:space="preserve">и, органами местного самоуправления, юридическими лицами, индивидуальными предпринимателями и физическими лицами при осуществлении хозяйственной и иной деятельности территории, здания, производственные, хозяйственные и иные нежилые помещения, строения, соо</w:t>
      </w:r>
      <w:r>
        <w:rPr>
          <w:rFonts w:ascii="Times New Roman" w:hAnsi="Times New Roman" w:cs="Times New Roman" w:eastAsia="Times New Roman"/>
          <w:b w:val="false"/>
          <w:i w:val="false"/>
          <w:strike w:val="false"/>
          <w:sz w:val="24"/>
        </w:rPr>
        <w:t xml:space="preserve">ружения, являющиеся объектами культурного наследия либо находящиеся в зонах охраны таких объектов, земельные участки, на которых такие объекты расположены либо которые находятся в зонах охраны таких объектов, а с согласия собственников жилые помещения, явл</w:t>
      </w:r>
      <w:r>
        <w:rPr>
          <w:rFonts w:ascii="Times New Roman" w:hAnsi="Times New Roman" w:cs="Times New Roman" w:eastAsia="Times New Roman"/>
          <w:b w:val="false"/>
          <w:i w:val="false"/>
          <w:strike w:val="false"/>
          <w:sz w:val="24"/>
        </w:rPr>
        <w:t xml:space="preserve">яющиеся объектами культурного наследия. Дата и время посещения и обследования должностным лицом органа охраны объектов культурного наследия жилого помещения, занимаемого физическим лицом, должны быть предварительно согласованы с указанным физическим лицом;</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09" w:tooltip="https://login.consultant.ru/link/?req=doc&amp;base=LAW&amp;n=420795&amp;date=15.02.2023&amp;dst=10132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выдавать предписания, в том числе: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 устранении выявленных нарушений обязательных требований, предъявляемых к собственнику или иному законно</w:t>
      </w:r>
      <w:r>
        <w:rPr>
          <w:rFonts w:ascii="Times New Roman" w:hAnsi="Times New Roman" w:cs="Times New Roman" w:eastAsia="Times New Roman"/>
          <w:b w:val="false"/>
          <w:i w:val="false"/>
          <w:strike w:val="false"/>
          <w:sz w:val="24"/>
        </w:rPr>
        <w:t xml:space="preserve">му владельцу объекта культурного наследия либо земельного участка, водного объекта или его части, в границах которых располагается объект археологического наследия, объекта недвижимого имущества, расположенного в зонах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 устранении нарушений особого режима использования земель в границах зон охраны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 устране</w:t>
      </w:r>
      <w:r>
        <w:rPr>
          <w:rFonts w:ascii="Times New Roman" w:hAnsi="Times New Roman" w:cs="Times New Roman" w:eastAsia="Times New Roman"/>
          <w:b w:val="false"/>
          <w:i w:val="false"/>
          <w:strike w:val="false"/>
          <w:sz w:val="24"/>
        </w:rPr>
        <w:t xml:space="preserve">нии нарушений 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 приостановлении работ, указанных в </w:t>
      </w:r>
      <w:hyperlink w:history="1">
        <w:r>
          <w:rPr>
            <w:rFonts w:ascii="Times New Roman" w:hAnsi="Times New Roman" w:cs="Times New Roman" w:eastAsia="Times New Roman"/>
            <w:b w:val="false"/>
            <w:i w:val="false"/>
            <w:strike w:val="false"/>
            <w:color w:val="0000FF"/>
            <w:sz w:val="24"/>
          </w:rPr>
          <w:t xml:space="preserve">статье 36</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привлекать к административной ответственности и принимать меры по предотвращению правонарушений;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предъявлять в суд:</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иски о понуждении исполнить обязательства в области сохранения, использования, популяризации и государственной охраны объектов культурного наследия в натуре;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собственник объекта культурного наследия, включенного в единый государственный реестр объектов культурного наследия (памятников истории и культуры) народов Росс</w:t>
      </w:r>
      <w:r>
        <w:rPr>
          <w:rFonts w:ascii="Times New Roman" w:hAnsi="Times New Roman" w:cs="Times New Roman" w:eastAsia="Times New Roman"/>
          <w:b w:val="false"/>
          <w:i w:val="false"/>
          <w:strike w:val="false"/>
          <w:sz w:val="24"/>
        </w:rPr>
        <w:t xml:space="preserve">ийской Федерации, выявленного объекта культурного наследия либо собственник земельного участка, в границах которого располагается объект археологического наследия, не выполняет требований к сохранению объекта культурного наследия или совершает действия, уг</w:t>
      </w:r>
      <w:r>
        <w:rPr>
          <w:rFonts w:ascii="Times New Roman" w:hAnsi="Times New Roman" w:cs="Times New Roman" w:eastAsia="Times New Roman"/>
          <w:b w:val="false"/>
          <w:i w:val="false"/>
          <w:strike w:val="false"/>
          <w:sz w:val="24"/>
        </w:rPr>
        <w:t xml:space="preserve">рожающие сохранности объекта культурного наследия и влекущие утрату им своего значения, иски об изъятии из собственности указанных лиц объекта культурного наследия либо земельного участка, в границах которого располагается объект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w:t>
      </w:r>
      <w:r>
        <w:rPr>
          <w:rFonts w:ascii="Times New Roman" w:hAnsi="Times New Roman" w:cs="Times New Roman" w:eastAsia="Times New Roman"/>
          <w:b w:val="false"/>
          <w:i w:val="false"/>
          <w:strike w:val="false"/>
          <w:sz w:val="24"/>
        </w:rPr>
        <w:t xml:space="preserve">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границах которого располагался объект археологического наследия, иски о безвоз</w:t>
      </w:r>
      <w:r>
        <w:rPr>
          <w:rFonts w:ascii="Times New Roman" w:hAnsi="Times New Roman" w:cs="Times New Roman" w:eastAsia="Times New Roman"/>
          <w:b w:val="false"/>
          <w:i w:val="false"/>
          <w:strike w:val="false"/>
          <w:sz w:val="24"/>
        </w:rPr>
        <w:t xml:space="preserve">мездном изъятии у указанных лиц земельного участка в границах территории объекта культурного наследия, являющегося неотъемлемой частью объекта культурного наследия, либо земельного участка, в границах которого располагался объект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7 - 8. Утратили силу с 1 июля 2021 года. - Федеральный </w:t>
      </w:r>
      <w:hyperlink r:id="rId210" w:tooltip="https://login.consultant.ru/link/?req=doc&amp;base=LAW&amp;n=420795&amp;date=15.02.2023&amp;dst=101323&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В случае, если по результатам проведенных контрольных (надзорных) мер</w:t>
      </w:r>
      <w:r>
        <w:rPr>
          <w:rFonts w:ascii="Times New Roman" w:hAnsi="Times New Roman" w:cs="Times New Roman" w:eastAsia="Times New Roman"/>
          <w:b w:val="false"/>
          <w:i w:val="false"/>
          <w:strike w:val="false"/>
          <w:sz w:val="24"/>
        </w:rPr>
        <w:t xml:space="preserve">оприятий в рамках осуществления государственного контроля (надзора) в области охраны объектов культурного наследия должностным лицом органа охраны объектов культурного наследия выявлен факт размещения объекта капитального строительства с нарушением требова</w:t>
      </w:r>
      <w:r>
        <w:rPr>
          <w:rFonts w:ascii="Times New Roman" w:hAnsi="Times New Roman" w:cs="Times New Roman" w:eastAsia="Times New Roman"/>
          <w:b w:val="false"/>
          <w:i w:val="false"/>
          <w:strike w:val="false"/>
          <w:sz w:val="24"/>
        </w:rPr>
        <w:t xml:space="preserve">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 требований градостро</w:t>
      </w:r>
      <w:r>
        <w:rPr>
          <w:rFonts w:ascii="Times New Roman" w:hAnsi="Times New Roman" w:cs="Times New Roman" w:eastAsia="Times New Roman"/>
          <w:b w:val="false"/>
          <w:i w:val="false"/>
          <w:strike w:val="false"/>
          <w:sz w:val="24"/>
        </w:rPr>
        <w:t xml:space="preserve">ительных регламентов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установленных для этих территорий особых режимов использования земель, тре</w:t>
      </w:r>
      <w:r>
        <w:rPr>
          <w:rFonts w:ascii="Times New Roman" w:hAnsi="Times New Roman" w:cs="Times New Roman" w:eastAsia="Times New Roman"/>
          <w:b w:val="false"/>
          <w:i w:val="false"/>
          <w:strike w:val="false"/>
          <w:sz w:val="24"/>
        </w:rPr>
        <w:t xml:space="preserve">бований к осуществлению деятельности в границах территории достопримечательного места, указанное лицо в срок не позднее пяти рабочих дней со дня окончания проверки направляет в орган местного самоуправления поселения, муниципального округа, городского окру</w:t>
      </w:r>
      <w:r>
        <w:rPr>
          <w:rFonts w:ascii="Times New Roman" w:hAnsi="Times New Roman" w:cs="Times New Roman" w:eastAsia="Times New Roman"/>
          <w:b w:val="false"/>
          <w:i w:val="false"/>
          <w:strike w:val="false"/>
          <w:sz w:val="24"/>
        </w:rPr>
        <w:t xml:space="preserve">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w:t>
      </w:r>
      <w:r>
        <w:rPr>
          <w:rFonts w:ascii="Times New Roman" w:hAnsi="Times New Roman" w:cs="Times New Roman" w:eastAsia="Times New Roman"/>
          <w:b w:val="false"/>
          <w:i w:val="false"/>
          <w:strike w:val="false"/>
          <w:sz w:val="24"/>
        </w:rPr>
        <w:t xml:space="preserve">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r:id="rId211" w:tooltip="https://login.consultant.ru/link/?req=doc&amp;base=LAW&amp;n=430638&amp;date=15.02.2023&amp;dst=2781&amp;field=134"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о градостроительной деятельности.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9 введен Федеральным </w:t>
      </w:r>
      <w:hyperlink r:id="rId212" w:tooltip="https://login.consultant.ru/link/?req=doc&amp;base=LAW&amp;n=421138&amp;date=15.02.2023&amp;dst=10044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03.08.2018 N 340-ФЗ; в ред. Федеральных законов от 30.04.2021 </w:t>
      </w:r>
      <w:hyperlink r:id="rId213" w:tooltip="https://login.consultant.ru/link/?req=doc&amp;base=LAW&amp;n=383353&amp;date=15.02.2023&amp;dst=100025&amp;field=134" w:history="1">
        <w:r>
          <w:rPr>
            <w:rFonts w:ascii="Times New Roman" w:hAnsi="Times New Roman" w:cs="Times New Roman" w:eastAsia="Times New Roman"/>
            <w:b w:val="false"/>
            <w:i w:val="false"/>
            <w:strike w:val="false"/>
            <w:color w:val="0000FF"/>
            <w:sz w:val="24"/>
          </w:rPr>
          <w:t xml:space="preserve">N 114-ФЗ</w:t>
        </w:r>
      </w:hyperlink>
      <w:r>
        <w:rPr>
          <w:rFonts w:ascii="Times New Roman" w:hAnsi="Times New Roman" w:cs="Times New Roman" w:eastAsia="Times New Roman"/>
          <w:b w:val="false"/>
          <w:i w:val="false"/>
          <w:strike w:val="false"/>
          <w:sz w:val="24"/>
        </w:rPr>
        <w:t xml:space="preserve">, от 11.06.2021 </w:t>
      </w:r>
      <w:hyperlink r:id="rId214" w:tooltip="https://login.consultant.ru/link/?req=doc&amp;base=LAW&amp;n=420795&amp;date=15.02.2023&amp;dst=101324&amp;field=134" w:history="1">
        <w:r>
          <w:rPr>
            <w:rFonts w:ascii="Times New Roman" w:hAnsi="Times New Roman" w:cs="Times New Roman" w:eastAsia="Times New Roman"/>
            <w:b w:val="false"/>
            <w:i w:val="false"/>
            <w:strike w:val="false"/>
            <w:color w:val="0000FF"/>
            <w:sz w:val="24"/>
          </w:rPr>
          <w:t xml:space="preserve">N 170-ФЗ</w:t>
        </w:r>
      </w:hyperlink>
      <w:r>
        <w:rPr>
          <w:rFonts w:ascii="Times New Roman" w:hAnsi="Times New Roman" w:cs="Times New Roman" w:eastAsia="Times New Roman"/>
          <w:b w:val="false"/>
          <w:i w:val="false"/>
          <w:strike w:val="false"/>
          <w:sz w:val="24"/>
        </w:rPr>
        <w:t xml:space="preserve">)</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12. Государственные программы Российской Федерации, государственные программы субъектов Российской Федерации, муниципальные программы в области сохранения, использования, популяризации и государственной охраны объектов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15" w:tooltip="https://login.consultant.ru/link/?req=doc&amp;base=LAW&amp;n=429414&amp;date=15.02.2023&amp;dst=10001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20.10.2022 N 407-ФЗ)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bookmarkStart w:id="16" w:name="Par400"/>
      <w:r/>
      <w:bookmarkEnd w:id="16"/>
      <w:r>
        <w:rPr>
          <w:rFonts w:ascii="Times New Roman" w:hAnsi="Times New Roman" w:cs="Times New Roman" w:eastAsia="Times New Roman"/>
          <w:b w:val="false"/>
          <w:i w:val="false"/>
          <w:strike w:val="false"/>
          <w:sz w:val="24"/>
        </w:rPr>
        <w:t xml:space="preserve">1. Сохранение, использование, популяризация и государственная охран</w:t>
      </w:r>
      <w:r>
        <w:rPr>
          <w:rFonts w:ascii="Times New Roman" w:hAnsi="Times New Roman" w:cs="Times New Roman" w:eastAsia="Times New Roman"/>
          <w:b w:val="false"/>
          <w:i w:val="false"/>
          <w:strike w:val="false"/>
          <w:sz w:val="24"/>
        </w:rPr>
        <w:t xml:space="preserve">а объектов культурного наследия осуществляются в том числе в рамках соответствующих государственных программ Российской Федерации, государственных программ субъектов Российской Федерации, муниципальных программ, предусмотренных бюджетным законодательством.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17" w:name="Par401"/>
      <w:r/>
      <w:bookmarkEnd w:id="17"/>
      <w:r>
        <w:rPr>
          <w:rFonts w:ascii="Times New Roman" w:hAnsi="Times New Roman" w:cs="Times New Roman" w:eastAsia="Times New Roman"/>
          <w:b w:val="false"/>
          <w:i w:val="false"/>
          <w:strike w:val="false"/>
          <w:sz w:val="24"/>
        </w:rPr>
        <w:t xml:space="preserve">2. Включению в программы, указанные в </w:t>
      </w:r>
      <w:hyperlink w:history="1">
        <w:r>
          <w:rPr>
            <w:rFonts w:ascii="Times New Roman" w:hAnsi="Times New Roman" w:cs="Times New Roman" w:eastAsia="Times New Roman"/>
            <w:b w:val="false"/>
            <w:i w:val="false"/>
            <w:strike w:val="false"/>
            <w:color w:val="0000FF"/>
            <w:sz w:val="24"/>
          </w:rPr>
          <w:t xml:space="preserve">пункте 1</w:t>
        </w:r>
      </w:hyperlink>
      <w:r>
        <w:rPr>
          <w:rFonts w:ascii="Times New Roman" w:hAnsi="Times New Roman" w:cs="Times New Roman" w:eastAsia="Times New Roman"/>
          <w:b w:val="false"/>
          <w:i w:val="false"/>
          <w:strike w:val="false"/>
          <w:sz w:val="24"/>
        </w:rPr>
        <w:t xml:space="preserve"> настоящей статьи, в приоритетном порядке подлежат объекты культурного наследия, которые соответствуют одному или нескольким из следующих критериев: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объект культурного наследия относится к особо ценным объектам культурного наследия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объект культурного наследия входит в состав объекта, включенного в Список всемирного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объект культурного наследия расположен в границах территории историко-культурного заповедника, достопримечательного религиозно-исторического места;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объект культурного наследия относится к памятникам деревянного зодчества;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объект культурного наследия играет существенную роль в формировании силуэта застройки населенного пункта или в формировании застройки красной линии улицы либо является градостроительным акцентом, градоформирующим объектом;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объект культурного наследия является ансамблем, представляющим самостоятельную историко-культурную ценность, либо входит в состав такого ансамбля;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объект культурного наследия относится к объектам культурного наследия, находящимся в неудовлетворительном или аварийном состоянии;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увековечивает память о событиях и об участниках Великой Отечественной войны.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Объект культурного наследия может быть включен в государственную программу Российской Федерации, предусмотренную </w:t>
      </w:r>
      <w:hyperlink w:history="1">
        <w:r>
          <w:rPr>
            <w:rFonts w:ascii="Times New Roman" w:hAnsi="Times New Roman" w:cs="Times New Roman" w:eastAsia="Times New Roman"/>
            <w:b w:val="false"/>
            <w:i w:val="false"/>
            <w:strike w:val="false"/>
            <w:color w:val="0000FF"/>
            <w:sz w:val="24"/>
          </w:rPr>
          <w:t xml:space="preserve">пунктом 1</w:t>
        </w:r>
      </w:hyperlink>
      <w:r>
        <w:rPr>
          <w:rFonts w:ascii="Times New Roman" w:hAnsi="Times New Roman" w:cs="Times New Roman" w:eastAsia="Times New Roman"/>
          <w:b w:val="false"/>
          <w:i w:val="false"/>
          <w:strike w:val="false"/>
          <w:sz w:val="24"/>
        </w:rPr>
        <w:t xml:space="preserve"> настоящей статьи, в соответствии с поручением Президента Российской Федерации или Правительства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При разработке государственных программ Российской Федерации, предусмотренных </w:t>
      </w:r>
      <w:hyperlink w:history="1">
        <w:r>
          <w:rPr>
            <w:rFonts w:ascii="Times New Roman" w:hAnsi="Times New Roman" w:cs="Times New Roman" w:eastAsia="Times New Roman"/>
            <w:b w:val="false"/>
            <w:i w:val="false"/>
            <w:strike w:val="false"/>
            <w:color w:val="0000FF"/>
            <w:sz w:val="24"/>
          </w:rPr>
          <w:t xml:space="preserve">пунктом 1</w:t>
        </w:r>
      </w:hyperlink>
      <w:r>
        <w:rPr>
          <w:rFonts w:ascii="Times New Roman" w:hAnsi="Times New Roman" w:cs="Times New Roman" w:eastAsia="Times New Roman"/>
          <w:b w:val="false"/>
          <w:i w:val="false"/>
          <w:strike w:val="false"/>
          <w:sz w:val="24"/>
        </w:rPr>
        <w:t xml:space="preserve"> настоящей статьи, Правительство Российской Федерации может устанавливать дополнительные критерии для включения объектов культурного наследия в такие программы в приоритетном порядке, не исключая при этом критерии, предусмотренные </w:t>
      </w:r>
      <w:hyperlink w:history="1">
        <w:r>
          <w:rPr>
            <w:rFonts w:ascii="Times New Roman" w:hAnsi="Times New Roman" w:cs="Times New Roman" w:eastAsia="Times New Roman"/>
            <w:b w:val="false"/>
            <w:i w:val="false"/>
            <w:strike w:val="false"/>
            <w:color w:val="0000FF"/>
            <w:sz w:val="24"/>
          </w:rPr>
          <w:t xml:space="preserve">пунктом 2</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При разработке государственных программ субъектов Российской Федерации, муниципальных программ, предусмотренных </w:t>
      </w:r>
      <w:hyperlink w:history="1">
        <w:r>
          <w:rPr>
            <w:rFonts w:ascii="Times New Roman" w:hAnsi="Times New Roman" w:cs="Times New Roman" w:eastAsia="Times New Roman"/>
            <w:b w:val="false"/>
            <w:i w:val="false"/>
            <w:strike w:val="false"/>
            <w:color w:val="0000FF"/>
            <w:sz w:val="24"/>
          </w:rPr>
          <w:t xml:space="preserve">пунктом 1</w:t>
        </w:r>
      </w:hyperlink>
      <w:r>
        <w:rPr>
          <w:rFonts w:ascii="Times New Roman" w:hAnsi="Times New Roman" w:cs="Times New Roman" w:eastAsia="Times New Roman"/>
          <w:b w:val="false"/>
          <w:i w:val="false"/>
          <w:strike w:val="false"/>
          <w:sz w:val="24"/>
        </w:rPr>
        <w:t xml:space="preserve"> настоящей статьи, высшие исполнительные о</w:t>
      </w:r>
      <w:r>
        <w:rPr>
          <w:rFonts w:ascii="Times New Roman" w:hAnsi="Times New Roman" w:cs="Times New Roman" w:eastAsia="Times New Roman"/>
          <w:b w:val="false"/>
          <w:i w:val="false"/>
          <w:strike w:val="false"/>
          <w:sz w:val="24"/>
        </w:rPr>
        <w:t xml:space="preserve">рганы субъектов Российской Федерации, должностные лица местного самоуправления могут устанавливать дополнительные критерии для включения объектов культурного наследия в такие программы в приоритетном порядке, не исключая при этом критерии, предусмотренные </w:t>
      </w:r>
      <w:hyperlink w:history="1">
        <w:r>
          <w:rPr>
            <w:rFonts w:ascii="Times New Roman" w:hAnsi="Times New Roman" w:cs="Times New Roman" w:eastAsia="Times New Roman"/>
            <w:b w:val="false"/>
            <w:i w:val="false"/>
            <w:strike w:val="false"/>
            <w:color w:val="0000FF"/>
            <w:sz w:val="24"/>
          </w:rPr>
          <w:t xml:space="preserve">пунктом 2</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12.1. Информация о состоянии и государственной охране объектов культурного наследия, содержащаяся в ежегодном государственном докладе о состоянии культуры в Российской Федерации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16" w:tooltip="https://login.consultant.ru/link/?req=doc&amp;base=LAW&amp;n=145386&amp;date=15.02.2023&amp;dst=10002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22.04.2013 N 63-ФЗ)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ежегодный государственный доклад о состоянии культуры в Российской Федерации, разрабатываемый в соответствии со </w:t>
      </w:r>
      <w:hyperlink r:id="rId217" w:tooltip="https://login.consultant.ru/link/?req=doc&amp;base=LAW&amp;n=435847&amp;date=15.02.2023&amp;dst=122&amp;field=134" w:history="1">
        <w:r>
          <w:rPr>
            <w:rFonts w:ascii="Times New Roman" w:hAnsi="Times New Roman" w:cs="Times New Roman" w:eastAsia="Times New Roman"/>
            <w:b w:val="false"/>
            <w:i w:val="false"/>
            <w:strike w:val="false"/>
            <w:color w:val="0000FF"/>
            <w:sz w:val="24"/>
          </w:rPr>
          <w:t xml:space="preserve">статьей 40.1</w:t>
        </w:r>
      </w:hyperlink>
      <w:r>
        <w:rPr>
          <w:rFonts w:ascii="Times New Roman" w:hAnsi="Times New Roman" w:cs="Times New Roman" w:eastAsia="Times New Roman"/>
          <w:b w:val="false"/>
          <w:i w:val="false"/>
          <w:strike w:val="false"/>
          <w:sz w:val="24"/>
        </w:rPr>
        <w:t xml:space="preserve"> Закона Российской Федерации от 9 октября 1992 года N 3612-1 "Основы законодательства Российской Федерации о культуре", включается объективная систематизированная аналитическая информация о состоянии и государственной охране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III. ФИНАНСИРОВАНИЕ МЕРОПРИЯТИЙ</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ПО СОХРАНЕНИЮ, ПОПУЛЯРИЗАЦИИ И ГОСУДАРСТВЕННОЙ</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ОХРАНЕ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13. Источники финансирования мероприятий по сохранению, популяризации и государственной охране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Источниками финансирования мероприятий по сохранению, популяризации и государственной охране объектов культурного наследия являются: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федеральный бюджет;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бюджеты субъектов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внебюджетные поступления;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местные бюджеты.</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218" w:tooltip="https://login.consultant.ru/link/?req=doc&amp;base=LAW&amp;n=420935&amp;date=15.02.2023&amp;dst=10575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22.08.2004 N 122-ФЗ)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Утратил силу. - Федеральный </w:t>
      </w:r>
      <w:hyperlink r:id="rId219" w:tooltip="https://login.consultant.ru/link/?req=doc&amp;base=LAW&amp;n=420935&amp;date=15.02.2023&amp;dst=105755&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22.08.2004 N 122-ФЗ.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Финансирование мероприятий по сохранению, популяризации и государственной охране объектов культурного наследия за счет с</w:t>
      </w:r>
      <w:r>
        <w:rPr>
          <w:rFonts w:ascii="Times New Roman" w:hAnsi="Times New Roman" w:cs="Times New Roman" w:eastAsia="Times New Roman"/>
          <w:b w:val="false"/>
          <w:i w:val="false"/>
          <w:strike w:val="false"/>
          <w:sz w:val="24"/>
        </w:rPr>
        <w:t xml:space="preserve">редств, получаемых от использования находящихся в собственности субъектов Российской Федерации и в муниципальной собственности объектов культурного наследия, включенных в единый государственный реестр объектов культурного наследия (памятников истории и кул</w:t>
      </w:r>
      <w:r>
        <w:rPr>
          <w:rFonts w:ascii="Times New Roman" w:hAnsi="Times New Roman" w:cs="Times New Roman" w:eastAsia="Times New Roman"/>
          <w:b w:val="false"/>
          <w:i w:val="false"/>
          <w:strike w:val="false"/>
          <w:sz w:val="24"/>
        </w:rPr>
        <w:t xml:space="preserve">ьтуры) народов Российской Федерации, и (или) выявленных объектов культурного наследия, осуществляется в порядке, определенном законами субъектов Российской Федерации и нормативными правовыми актами органов местного самоуправления в пределах их компетенции.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Субъекты Российской Федерации вправе з</w:t>
      </w:r>
      <w:r>
        <w:rPr>
          <w:rFonts w:ascii="Times New Roman" w:hAnsi="Times New Roman" w:cs="Times New Roman" w:eastAsia="Times New Roman"/>
          <w:b w:val="false"/>
          <w:i w:val="false"/>
          <w:strike w:val="false"/>
          <w:sz w:val="24"/>
        </w:rPr>
        <w:t xml:space="preserve">а счет средств своих бюджетов принимать участие в финансировании мероприятий по сохранению и популяризации объектов культурного наследия, находящихся в федеральной собственности, и государственной охране объектов культурного наследия федерального значения.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 ред. Федерального </w:t>
      </w:r>
      <w:hyperlink r:id="rId220" w:tooltip="https://login.consultant.ru/link/?req=doc&amp;base=LAW&amp;n=73209&amp;date=15.02.2023&amp;dst=10080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29.12.2006 N 258-ФЗ)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Российская Федерация, субъекты Российской Федерации и муниципальные образования вправе за счет средств своих бюджетов оказывать финансовую поддержку мероприятий по сохранению находящихся в собственности р</w:t>
      </w:r>
      <w:r>
        <w:rPr>
          <w:rFonts w:ascii="Times New Roman" w:hAnsi="Times New Roman" w:cs="Times New Roman" w:eastAsia="Times New Roman"/>
          <w:b w:val="false"/>
          <w:i w:val="false"/>
          <w:strike w:val="false"/>
          <w:sz w:val="24"/>
        </w:rPr>
        <w:t xml:space="preserve">елигиозных организаций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религиозного назначения.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5 введен Федеральным </w:t>
      </w:r>
      <w:hyperlink r:id="rId221" w:tooltip="https://login.consultant.ru/link/?req=doc&amp;base=LAW&amp;n=420986&amp;date=15.02.2023&amp;dst=10018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14. Льготы, предоставляемые физическим или юридическим лицам, вложившим свои средства в работы по сохранению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Физическое или юридическое лицо, владеющее на</w:t>
      </w:r>
      <w:r>
        <w:rPr>
          <w:rFonts w:ascii="Times New Roman" w:hAnsi="Times New Roman" w:cs="Times New Roman" w:eastAsia="Times New Roman"/>
          <w:b w:val="false"/>
          <w:i w:val="false"/>
          <w:strike w:val="false"/>
          <w:sz w:val="24"/>
        </w:rPr>
        <w:t xml:space="preserve"> праве аренды объектом культурного наследия, находящимся в федеральной собственности, собственности субъекта Российской Федерации или муниципальной собственности, вложившее свои средства в работы по сохранению объекта культурного наследия, предусмотренные </w:t>
      </w:r>
      <w:hyperlink w:history="1">
        <w:r>
          <w:rPr>
            <w:rFonts w:ascii="Times New Roman" w:hAnsi="Times New Roman" w:cs="Times New Roman" w:eastAsia="Times New Roman"/>
            <w:b w:val="false"/>
            <w:i w:val="false"/>
            <w:strike w:val="false"/>
            <w:color w:val="0000FF"/>
            <w:sz w:val="24"/>
          </w:rPr>
          <w:t xml:space="preserve">статьями 40</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45</w:t>
        </w:r>
      </w:hyperlink>
      <w:r>
        <w:rPr>
          <w:rFonts w:ascii="Times New Roman" w:hAnsi="Times New Roman" w:cs="Times New Roman" w:eastAsia="Times New Roman"/>
          <w:b w:val="false"/>
          <w:i w:val="false"/>
          <w:strike w:val="false"/>
          <w:sz w:val="24"/>
        </w:rPr>
        <w:t xml:space="preserve"> настоящего Федерального закона, и обеспечившее их выполнение в соответствии с настоящим Федеральным законом, имеет право на льготную арендную плату.</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222" w:tooltip="https://login.consultant.ru/link/?req=doc&amp;base=LAW&amp;n=342670&amp;date=15.02.2023&amp;dst=100009&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установления льготной арендной платы и ее размеры в отношении объектов культурного наследия, находящихся в федеральной собственности, определяются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Установление льготной арендной платы и ее размеры в отношении объектов культурного наследия, находящихс</w:t>
      </w:r>
      <w:r>
        <w:rPr>
          <w:rFonts w:ascii="Times New Roman" w:hAnsi="Times New Roman" w:cs="Times New Roman" w:eastAsia="Times New Roman"/>
          <w:b w:val="false"/>
          <w:i w:val="false"/>
          <w:strike w:val="false"/>
          <w:sz w:val="24"/>
        </w:rPr>
        <w:t xml:space="preserve">я в собственности субъектов Российской Федерации или муниципальной собственности, определяются соответственно органами государственной власти субъектов Российской Федерации или представительными органами муниципальных образований в пределах их компетенции.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22.08.2004 </w:t>
      </w:r>
      <w:hyperlink r:id="rId223" w:tooltip="https://login.consultant.ru/link/?req=doc&amp;base=LAW&amp;n=420935&amp;date=15.02.2023&amp;dst=105757&amp;field=134" w:history="1">
        <w:r>
          <w:rPr>
            <w:rFonts w:ascii="Times New Roman" w:hAnsi="Times New Roman" w:cs="Times New Roman" w:eastAsia="Times New Roman"/>
            <w:b w:val="false"/>
            <w:i w:val="false"/>
            <w:strike w:val="false"/>
            <w:color w:val="0000FF"/>
            <w:sz w:val="24"/>
          </w:rPr>
          <w:t xml:space="preserve">N 122-ФЗ</w:t>
        </w:r>
      </w:hyperlink>
      <w:r>
        <w:rPr>
          <w:rFonts w:ascii="Times New Roman" w:hAnsi="Times New Roman" w:cs="Times New Roman" w:eastAsia="Times New Roman"/>
          <w:b w:val="false"/>
          <w:i w:val="false"/>
          <w:strike w:val="false"/>
          <w:sz w:val="24"/>
        </w:rPr>
        <w:t xml:space="preserve">, от 29.12.2017 </w:t>
      </w:r>
      <w:hyperlink r:id="rId224" w:tooltip="https://login.consultant.ru/link/?req=doc&amp;base=LAW&amp;n=286696&amp;date=15.02.2023&amp;dst=100009&amp;field=134" w:history="1">
        <w:r>
          <w:rPr>
            <w:rFonts w:ascii="Times New Roman" w:hAnsi="Times New Roman" w:cs="Times New Roman" w:eastAsia="Times New Roman"/>
            <w:b w:val="false"/>
            <w:i w:val="false"/>
            <w:strike w:val="false"/>
            <w:color w:val="0000FF"/>
            <w:sz w:val="24"/>
          </w:rPr>
          <w:t xml:space="preserve">N 458-ФЗ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Физическое или юридическое лицо, владеющее на праве аренды объектом культурного наследия, находящимся в федеральной собственности, либо земельным участком, в пределах которых расп</w:t>
      </w:r>
      <w:r>
        <w:rPr>
          <w:rFonts w:ascii="Times New Roman" w:hAnsi="Times New Roman" w:cs="Times New Roman" w:eastAsia="Times New Roman"/>
          <w:b w:val="false"/>
          <w:i w:val="false"/>
          <w:strike w:val="false"/>
          <w:sz w:val="24"/>
        </w:rPr>
        <w:t xml:space="preserve">олагается объект археологического наследия, и обеспечившее выполнение работ по сохранению данного объекта в соответствии с настоящим Федеральным законом, имеет право на уменьшение установленной арендной платы на сумму произведенных затрат или части затрат.</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22.08.2004 </w:t>
      </w:r>
      <w:hyperlink r:id="rId225" w:tooltip="https://login.consultant.ru/link/?req=doc&amp;base=LAW&amp;n=420935&amp;date=15.02.2023&amp;dst=105758&amp;field=134" w:history="1">
        <w:r>
          <w:rPr>
            <w:rFonts w:ascii="Times New Roman" w:hAnsi="Times New Roman" w:cs="Times New Roman" w:eastAsia="Times New Roman"/>
            <w:b w:val="false"/>
            <w:i w:val="false"/>
            <w:strike w:val="false"/>
            <w:color w:val="0000FF"/>
            <w:sz w:val="24"/>
          </w:rPr>
          <w:t xml:space="preserve">N 122-ФЗ</w:t>
        </w:r>
      </w:hyperlink>
      <w:r>
        <w:rPr>
          <w:rFonts w:ascii="Times New Roman" w:hAnsi="Times New Roman" w:cs="Times New Roman" w:eastAsia="Times New Roman"/>
          <w:b w:val="false"/>
          <w:i w:val="false"/>
          <w:strike w:val="false"/>
          <w:sz w:val="24"/>
        </w:rPr>
        <w:t xml:space="preserve">, от 14.07.2008 </w:t>
      </w:r>
      <w:hyperlink r:id="rId226" w:tooltip="https://login.consultant.ru/link/?req=doc&amp;base=LAW&amp;n=420991&amp;date=15.02.2023&amp;dst=100240&amp;field=134" w:history="1">
        <w:r>
          <w:rPr>
            <w:rFonts w:ascii="Times New Roman" w:hAnsi="Times New Roman" w:cs="Times New Roman" w:eastAsia="Times New Roman"/>
            <w:b w:val="false"/>
            <w:i w:val="false"/>
            <w:strike w:val="false"/>
            <w:color w:val="0000FF"/>
            <w:sz w:val="24"/>
          </w:rPr>
          <w:t xml:space="preserve">N 118-ФЗ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Порядок предоставления указанной компенсации и ее размер определяются договором аренды.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Физическое или юридическое лицо, являющееся собственником объекта культурного наследия федерального значения, включенного в единый государственный реестр объектов культурного нас</w:t>
      </w:r>
      <w:r>
        <w:rPr>
          <w:rFonts w:ascii="Times New Roman" w:hAnsi="Times New Roman" w:cs="Times New Roman" w:eastAsia="Times New Roman"/>
          <w:b w:val="false"/>
          <w:i w:val="false"/>
          <w:strike w:val="false"/>
          <w:sz w:val="24"/>
        </w:rPr>
        <w:t xml:space="preserve">ледия (памятников истории и культуры) народов Российской Федерации, либо пользующееся им на основании договора безвозмездного пользования и производящее за счет собственных средств работы по его сохранению, имеет право на компенсацию произведенных им затра</w:t>
      </w:r>
      <w:r>
        <w:rPr>
          <w:rFonts w:ascii="Times New Roman" w:hAnsi="Times New Roman" w:cs="Times New Roman" w:eastAsia="Times New Roman"/>
          <w:b w:val="false"/>
          <w:i w:val="false"/>
          <w:strike w:val="false"/>
          <w:sz w:val="24"/>
        </w:rPr>
        <w:t xml:space="preserve">т при условии выполнения таких работ в соответствии с настоящим Федеральным законом. Размер компенсации определяется в соответствии с федеральным законом о федеральном бюджете и входит в федеральную государственную программу сохранения и развития культуры.</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27" w:tooltip="https://login.consultant.ru/link/?req=doc&amp;base=LAW&amp;n=420935&amp;date=15.02.2023&amp;dst=10575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22.08.2004 N 122-ФЗ)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Порядок выплаты компенсации определяется Правительством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14.1. Льготы, предоставляемые физическим и юридическим лицам при передаче в аренду объектов культурного наследия, находящихся в неудовлетворительном состоянии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228" w:tooltip="https://login.consultant.ru/link/?req=doc&amp;base=LAW&amp;n=420986&amp;date=15.02.2023&amp;dst=10018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Неиспользуемые объекты культурного наследия, включенные в единый государственный реестр объектов культурного наследия (памятников истории </w:t>
      </w:r>
      <w:r>
        <w:rPr>
          <w:rFonts w:ascii="Times New Roman" w:hAnsi="Times New Roman" w:cs="Times New Roman" w:eastAsia="Times New Roman"/>
          <w:b w:val="false"/>
          <w:i w:val="false"/>
          <w:strike w:val="false"/>
          <w:sz w:val="24"/>
        </w:rPr>
        <w:t xml:space="preserve">и культуры) народов Российской Федерации, находящиеся в неудовлетворительном состоянии (далее - объект культурного наследия, находящийся в неудовлетворительном состоянии), относящиеся к федеральной собственности, по решению федерального органа исполнительн</w:t>
      </w:r>
      <w:r>
        <w:rPr>
          <w:rFonts w:ascii="Times New Roman" w:hAnsi="Times New Roman" w:cs="Times New Roman" w:eastAsia="Times New Roman"/>
          <w:b w:val="false"/>
          <w:i w:val="false"/>
          <w:strike w:val="false"/>
          <w:sz w:val="24"/>
        </w:rPr>
        <w:t xml:space="preserve">ой власти, уполномоченного Правительством Российской Федерации, могут быть предоставлены физическим или юридическим лицам в аренду на срок до 49 лет с установлением льготной арендной платы при условии соблюдения требований, установленных настоящей статьей.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Льготная</w:t>
      </w:r>
      <w:r>
        <w:rPr>
          <w:rFonts w:ascii="Times New Roman" w:hAnsi="Times New Roman" w:cs="Times New Roman" w:eastAsia="Times New Roman"/>
          <w:b w:val="false"/>
          <w:i w:val="false"/>
          <w:strike w:val="false"/>
          <w:sz w:val="24"/>
        </w:rPr>
        <w:t xml:space="preserve"> арендная плата устанавливается со дня заключения договора аренды объекта культурного наследия, находящегося в неудовлетворительном состоянии, относящегося к федеральной собственности, по результатам проведения аукциона на право заключения такого договора.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w:t>
      </w:r>
      <w:hyperlink r:id="rId229" w:tooltip="https://login.consultant.ru/link/?req=doc&amp;base=LAW&amp;n=196247&amp;date=15.02.2023&amp;dst=100008&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предоставления в аренду объектов культурного наследия, находящихся в неудовлетворительном состоянии, относящихся к федеральной собственности, устанавливается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Существенным условием договора аренды объекта культурного</w:t>
      </w:r>
      <w:r>
        <w:rPr>
          <w:rFonts w:ascii="Times New Roman" w:hAnsi="Times New Roman" w:cs="Times New Roman" w:eastAsia="Times New Roman"/>
          <w:b w:val="false"/>
          <w:i w:val="false"/>
          <w:strike w:val="false"/>
          <w:sz w:val="24"/>
        </w:rPr>
        <w:t xml:space="preserve"> наследия, находящегося в неудовлетворительном состоянии, относящегося к федеральной собственности, является обязанность арендатора провести работы по сохранению такого объекта культурного наследия в соответствии с охранным обязательством, предусмотренным </w:t>
      </w:r>
      <w:hyperlink w:history="1">
        <w:r>
          <w:rPr>
            <w:rFonts w:ascii="Times New Roman" w:hAnsi="Times New Roman" w:cs="Times New Roman" w:eastAsia="Times New Roman"/>
            <w:b w:val="false"/>
            <w:i w:val="false"/>
            <w:strike w:val="false"/>
            <w:color w:val="0000FF"/>
            <w:sz w:val="24"/>
          </w:rPr>
          <w:t xml:space="preserve">статьей 47.6</w:t>
        </w:r>
      </w:hyperlink>
      <w:r>
        <w:rPr>
          <w:rFonts w:ascii="Times New Roman" w:hAnsi="Times New Roman" w:cs="Times New Roman" w:eastAsia="Times New Roman"/>
          <w:b w:val="false"/>
          <w:i w:val="false"/>
          <w:strike w:val="false"/>
          <w:sz w:val="24"/>
        </w:rPr>
        <w:t xml:space="preserve"> настоящего Федерального закона, в</w:t>
      </w:r>
      <w:r>
        <w:rPr>
          <w:rFonts w:ascii="Times New Roman" w:hAnsi="Times New Roman" w:cs="Times New Roman" w:eastAsia="Times New Roman"/>
          <w:b w:val="false"/>
          <w:i w:val="false"/>
          <w:strike w:val="false"/>
          <w:sz w:val="24"/>
        </w:rPr>
        <w:t xml:space="preserve"> срок, не превышающий семи лет со дня передачи указанного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двух лет со дня передачи его в аренду.</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В случае неисполнения арендатором указанного условия договор подлежит расторжению в порядке, установленном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Сдача в субаренду объекта</w:t>
      </w:r>
      <w:r>
        <w:rPr>
          <w:rFonts w:ascii="Times New Roman" w:hAnsi="Times New Roman" w:cs="Times New Roman" w:eastAsia="Times New Roman"/>
          <w:b w:val="false"/>
          <w:i w:val="false"/>
          <w:strike w:val="false"/>
          <w:sz w:val="24"/>
        </w:rPr>
        <w:t xml:space="preserve"> культурного наследия, находящегося в неудовлетворительном состоянии, относящегося к федеральной собственности, предоставленного арендатору по договору аренды, предусмотренному настоящей статьей, передача им своих прав и обязанностей по договору аренды дру</w:t>
      </w:r>
      <w:r>
        <w:rPr>
          <w:rFonts w:ascii="Times New Roman" w:hAnsi="Times New Roman" w:cs="Times New Roman" w:eastAsia="Times New Roman"/>
          <w:b w:val="false"/>
          <w:i w:val="false"/>
          <w:strike w:val="false"/>
          <w:sz w:val="24"/>
        </w:rPr>
        <w:t xml:space="preserve">гому лицу, предоставление указанного объекта культурного наследия в безвозмездное пользование, залог арендных прав и внесение их в качестве имущественного вклада в некоммерческие организации или паевого взноса в производственные кооперативы не допускаются.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Для объектов культурного наследия, находящихся в неу</w:t>
      </w:r>
      <w:r>
        <w:rPr>
          <w:rFonts w:ascii="Times New Roman" w:hAnsi="Times New Roman" w:cs="Times New Roman" w:eastAsia="Times New Roman"/>
          <w:b w:val="false"/>
          <w:i w:val="false"/>
          <w:strike w:val="false"/>
          <w:sz w:val="24"/>
        </w:rPr>
        <w:t xml:space="preserve">довлетворительном состоянии, относящихся к собственности субъектов Российской Федерации, может быть установлена льготная арендная плата в соответствии с порядком, определенным законами или иными нормативными правовыми актами субъектов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Для объектов культурного наследия, н</w:t>
      </w:r>
      <w:r>
        <w:rPr>
          <w:rFonts w:ascii="Times New Roman" w:hAnsi="Times New Roman" w:cs="Times New Roman" w:eastAsia="Times New Roman"/>
          <w:b w:val="false"/>
          <w:i w:val="false"/>
          <w:strike w:val="false"/>
          <w:sz w:val="24"/>
        </w:rPr>
        <w:t xml:space="preserve">аходящихся в неудовлетворительном состоянии, относящихся к муниципальной собственности, может быть установлена льготная арендная плата в соответствии с порядком, определенным нормативными правовыми актами представительных органов муниципальных образований.</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7 в ред. Федерального </w:t>
      </w:r>
      <w:hyperlink r:id="rId230" w:tooltip="https://login.consultant.ru/link/?req=doc&amp;base=LAW&amp;n=286696&amp;date=15.02.2023&amp;dst=10001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29.12.2017 N 458-ФЗ)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IV. ЕДИНЫЙ ГОСУДАРСТВЕННЫЙ РЕЕСТР ОБЪЕКТОВ</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КУЛЬТУРНОГО НАСЛЕДИЯ (ПАМЯТНИКОВ ИСТОРИИ И КУЛЬТУРЫ)</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НАРОДОВ РОССИЙСКОЙ ФЕДЕРАЦИИ И ГОСУДАРСТВЕННЫЙ УЧЕТ</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ОБЪЕКТОВ, ОБЛАДАЮЩИХ ПРИЗНАКАМИ ОБЪЕКТА</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КУЛЬТУРНОГО НАСЛЕДИЯ</w:t>
      </w:r>
      <w:r/>
    </w:p>
    <w:p>
      <w:pPr>
        <w:pStyle w:val="390"/>
        <w:ind w:left="0" w:firstLine="0"/>
        <w:jc w:val="center"/>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31" w:tooltip="https://login.consultant.ru/link/?req=doc&amp;base=LAW&amp;n=420986&amp;date=15.02.2023&amp;dst=10019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15. Единый государственный реестр объектов культурного наследия (памятников истории и культуры) народов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Актуальный Единый государственный реестр объектов культурного наследия размещен на сайте Министерства культуры Российской Федерации по адресу http://mkrf.ru/ais-egrkn/.</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Российской Федерации ведется единый государственный реестр объектов культурного наследия (памятников истории и культуры) народов Российской Федерации (далее - реестр), содержащий сведения об объектах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Реестр представляет собой государственную информационную систему, подключаемую к инфраструктуре, обеспечивающей информационно-технологическое взаимодействие информационных сис</w:t>
      </w:r>
      <w:r>
        <w:rPr>
          <w:rFonts w:ascii="Times New Roman" w:hAnsi="Times New Roman" w:cs="Times New Roman" w:eastAsia="Times New Roman"/>
          <w:b w:val="false"/>
          <w:i w:val="false"/>
          <w:strike w:val="false"/>
          <w:sz w:val="24"/>
        </w:rPr>
        <w:t xml:space="preserve">тем, используемых для предоставления государственных и муниципальных услуг в электронной форме, и включающую в себя банк данных, единство и сопоставимость которых обеспечиваются за счет общих принципов формирования реестра, методов и формы ведения реестра.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2 в ред. Федерального </w:t>
      </w:r>
      <w:hyperlink r:id="rId232" w:tooltip="https://login.consultant.ru/link/?req=doc&amp;base=LAW&amp;n=219799&amp;date=15.02.2023&amp;dst=10019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28.07.2012 N 133-ФЗ)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Сведения, содержащиеся в реестре, являются основными источниками информации об объектах культурного наследия и их территориях, а также о зонах охраны объектов культурного наследия, защитных зонах объектов культурного наследия при формировании и </w:t>
      </w:r>
      <w:hyperlink r:id="rId233" w:tooltip="https://login.consultant.ru/link/?req=doc&amp;base=LAW&amp;n=363533&amp;date=15.02.2023&amp;dst=100012&amp;field=134" w:history="1">
        <w:r>
          <w:rPr>
            <w:rFonts w:ascii="Times New Roman" w:hAnsi="Times New Roman" w:cs="Times New Roman" w:eastAsia="Times New Roman"/>
            <w:b w:val="false"/>
            <w:i w:val="false"/>
            <w:strike w:val="false"/>
            <w:color w:val="0000FF"/>
            <w:sz w:val="24"/>
          </w:rPr>
          <w:t xml:space="preserve">ведении</w:t>
        </w:r>
      </w:hyperlink>
      <w:r>
        <w:rPr>
          <w:rFonts w:ascii="Times New Roman" w:hAnsi="Times New Roman" w:cs="Times New Roman" w:eastAsia="Times New Roman"/>
          <w:b w:val="false"/>
          <w:i w:val="false"/>
          <w:strike w:val="false"/>
          <w:sz w:val="24"/>
        </w:rPr>
        <w:t xml:space="preserve"> государственных информационных систем обеспечения градостроительной деятельности, иных информационных систем или банков данных, использующих (учитывающих) данную информацию.</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28.07.2012 </w:t>
      </w:r>
      <w:hyperlink r:id="rId234" w:tooltip="https://login.consultant.ru/link/?req=doc&amp;base=LAW&amp;n=219799&amp;date=15.02.2023&amp;dst=100198&amp;field=134" w:history="1">
        <w:r>
          <w:rPr>
            <w:rFonts w:ascii="Times New Roman" w:hAnsi="Times New Roman" w:cs="Times New Roman" w:eastAsia="Times New Roman"/>
            <w:b w:val="false"/>
            <w:i w:val="false"/>
            <w:strike w:val="false"/>
            <w:color w:val="0000FF"/>
            <w:sz w:val="24"/>
          </w:rPr>
          <w:t xml:space="preserve">N 133-ФЗ</w:t>
        </w:r>
      </w:hyperlink>
      <w:r>
        <w:rPr>
          <w:rFonts w:ascii="Times New Roman" w:hAnsi="Times New Roman" w:cs="Times New Roman" w:eastAsia="Times New Roman"/>
          <w:b w:val="false"/>
          <w:i w:val="false"/>
          <w:strike w:val="false"/>
          <w:sz w:val="24"/>
        </w:rPr>
        <w:t xml:space="preserve">, от 29.07.2017 </w:t>
      </w:r>
      <w:hyperlink r:id="rId235" w:tooltip="https://login.consultant.ru/link/?req=doc&amp;base=LAW&amp;n=221178&amp;date=15.02.2023&amp;dst=100012&amp;field=134" w:history="1">
        <w:r>
          <w:rPr>
            <w:rFonts w:ascii="Times New Roman" w:hAnsi="Times New Roman" w:cs="Times New Roman" w:eastAsia="Times New Roman"/>
            <w:b w:val="false"/>
            <w:i w:val="false"/>
            <w:strike w:val="false"/>
            <w:color w:val="0000FF"/>
            <w:sz w:val="24"/>
          </w:rPr>
          <w:t xml:space="preserve">N 222-ФЗ</w:t>
        </w:r>
      </w:hyperlink>
      <w:r>
        <w:rPr>
          <w:rFonts w:ascii="Times New Roman" w:hAnsi="Times New Roman" w:cs="Times New Roman" w:eastAsia="Times New Roman"/>
          <w:b w:val="false"/>
          <w:i w:val="false"/>
          <w:strike w:val="false"/>
          <w:sz w:val="24"/>
        </w:rPr>
        <w:t xml:space="preserve">, от 03.08.2018 </w:t>
      </w:r>
      <w:hyperlink r:id="rId236" w:tooltip="https://login.consultant.ru/link/?req=doc&amp;base=LAW&amp;n=405665&amp;date=15.02.2023&amp;dst=100665&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w:t>
      </w:r>
      <w:hyperlink r:id="rId237" w:tooltip="https://login.consultant.ru/link/?req=doc&amp;base=LAW&amp;n=432677&amp;date=15.02.2023&amp;dst=100011&amp;field=134" w:history="1">
        <w:r>
          <w:rPr>
            <w:rFonts w:ascii="Times New Roman" w:hAnsi="Times New Roman" w:cs="Times New Roman" w:eastAsia="Times New Roman"/>
            <w:b w:val="false"/>
            <w:i w:val="false"/>
            <w:strike w:val="false"/>
            <w:color w:val="0000FF"/>
            <w:sz w:val="24"/>
          </w:rPr>
          <w:t xml:space="preserve">Положение</w:t>
        </w:r>
      </w:hyperlink>
      <w:r>
        <w:rPr>
          <w:rFonts w:ascii="Times New Roman" w:hAnsi="Times New Roman" w:cs="Times New Roman" w:eastAsia="Times New Roman"/>
          <w:b w:val="false"/>
          <w:i w:val="false"/>
          <w:strike w:val="false"/>
          <w:sz w:val="24"/>
        </w:rPr>
        <w:t xml:space="preserve"> о едином государственном реестре объектов культурного наследия (памятников истории и культуры) народов Российской Федерации утверждается уполномоченным Правительством Российской Федерации федеральным органом исполнительной власти.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38" w:tooltip="https://login.consultant.ru/link/?req=doc&amp;base=LAW&amp;n=420993&amp;date=15.02.2023&amp;dst=10053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23.07.2008 N 160-ФЗ)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16. Формирование реестра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соответствии с настоящим Федеральным законом реестр формируется посредством включения в него объектов культурного наследия, в отноше</w:t>
      </w:r>
      <w:r>
        <w:rPr>
          <w:rFonts w:ascii="Times New Roman" w:hAnsi="Times New Roman" w:cs="Times New Roman" w:eastAsia="Times New Roman"/>
          <w:b w:val="false"/>
          <w:i w:val="false"/>
          <w:strike w:val="false"/>
          <w:sz w:val="24"/>
        </w:rPr>
        <w:t xml:space="preserve">нии которых было принято решение о включении их в реестр, а также посредством исключения из реестра объектов культурного наследия, в отношении которых было принято решение об исключении их из реестра, в порядке, установленном настоящим Федеральным законом.</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16.1. Порядок выявления объектов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239" w:tooltip="https://login.consultant.ru/link/?req=doc&amp;base=LAW&amp;n=420986&amp;date=15.02.2023&amp;dst=10019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Регио</w:t>
      </w:r>
      <w:r>
        <w:rPr>
          <w:rFonts w:ascii="Times New Roman" w:hAnsi="Times New Roman" w:cs="Times New Roman" w:eastAsia="Times New Roman"/>
          <w:b w:val="false"/>
          <w:i w:val="false"/>
          <w:strike w:val="false"/>
          <w:sz w:val="24"/>
        </w:rPr>
        <w:t xml:space="preserve">нальные органы охраны объектов культурного наследия, муниципальные органы охраны объектов культурного наследия организуют проведение работ по выявлению и государственному учету объектов, обладающих признаками объекта культурного наследия в соответствии со </w:t>
      </w:r>
      <w:hyperlink w:history="1">
        <w:r>
          <w:rPr>
            <w:rFonts w:ascii="Times New Roman" w:hAnsi="Times New Roman" w:cs="Times New Roman" w:eastAsia="Times New Roman"/>
            <w:b w:val="false"/>
            <w:i w:val="false"/>
            <w:strike w:val="false"/>
            <w:color w:val="0000FF"/>
            <w:sz w:val="24"/>
          </w:rPr>
          <w:t xml:space="preserve">статьей 3</w:t>
        </w:r>
      </w:hyperlink>
      <w:r>
        <w:rPr>
          <w:rFonts w:ascii="Times New Roman" w:hAnsi="Times New Roman" w:cs="Times New Roman" w:eastAsia="Times New Roman"/>
          <w:b w:val="false"/>
          <w:i w:val="false"/>
          <w:strike w:val="false"/>
          <w:sz w:val="24"/>
        </w:rPr>
        <w:t xml:space="preserve"> настоящего Федерального закона (далее - объект, обладающий признаками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240" w:tooltip="https://login.consultant.ru/link/?req=doc&amp;base=LAW&amp;n=374997&amp;date=15.02.2023&amp;dst=100010&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проведения работ по выявлению объектов, обладающих признаками объекта культурного наследия, и государственному учету объектов, обладающих признаками объекта культурного наследия, устанавливается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Организация проведения работ по выявлению объектов, обладающих признаками объекта культурного наследия, может осуществляться также иными заинтересованными физическими или юридическими лицами.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Работы по выявлению объектов, обладающих признаками объекта культурного наследия, за исключением объектов археологического наследия, могут осуществляться физичес</w:t>
      </w:r>
      <w:r>
        <w:rPr>
          <w:rFonts w:ascii="Times New Roman" w:hAnsi="Times New Roman" w:cs="Times New Roman" w:eastAsia="Times New Roman"/>
          <w:b w:val="false"/>
          <w:i w:val="false"/>
          <w:strike w:val="false"/>
          <w:sz w:val="24"/>
        </w:rPr>
        <w:t xml:space="preserve">кими или юридическими лицами самостоятельно в соответствии с государственными программами, а также по заказам физических или юридических лиц за счет средств заказчика. Работы по выявлению объектов археологического наследия осуществляются в соответствии со </w:t>
      </w:r>
      <w:hyperlink w:history="1">
        <w:r>
          <w:rPr>
            <w:rFonts w:ascii="Times New Roman" w:hAnsi="Times New Roman" w:cs="Times New Roman" w:eastAsia="Times New Roman"/>
            <w:b w:val="false"/>
            <w:i w:val="false"/>
            <w:strike w:val="false"/>
            <w:color w:val="0000FF"/>
            <w:sz w:val="24"/>
          </w:rPr>
          <w:t xml:space="preserve">статьей 45.1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Федеральный орган охраны объектов культурного наследия, муниципальный орган охраны объектов культурного наследия, физическое или юридическое лицо (далее - заявитель) вправе направить в региональный орган охраны объектов культурного на</w:t>
      </w:r>
      <w:r>
        <w:rPr>
          <w:rFonts w:ascii="Times New Roman" w:hAnsi="Times New Roman" w:cs="Times New Roman" w:eastAsia="Times New Roman"/>
          <w:b w:val="false"/>
          <w:i w:val="false"/>
          <w:strike w:val="false"/>
          <w:sz w:val="24"/>
        </w:rPr>
        <w:t xml:space="preserve">следия заявление о включении объекта, обладающего признаками объекта культурного наследия, в реестр с приложением сведений о местонахождении объекта (адреса объекта или при его отсутствии описания местоположения объекта) и его историко-культурной ценности.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обнаружения места захоронения жертв массовых репрессий орган местного самоуправления направляет в региональный орган охраны объектов культурного на</w:t>
      </w:r>
      <w:r>
        <w:rPr>
          <w:rFonts w:ascii="Times New Roman" w:hAnsi="Times New Roman" w:cs="Times New Roman" w:eastAsia="Times New Roman"/>
          <w:b w:val="false"/>
          <w:i w:val="false"/>
          <w:strike w:val="false"/>
          <w:sz w:val="24"/>
        </w:rPr>
        <w:t xml:space="preserve">следия заявление о включении объекта, обладающего признаками объекта культурного наследия, в реестр с приложением сведений о местонахождении объекта (адреса объекта или при его отсутствии описания местоположения объекта) и его историко-культурной ценности.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241" w:tooltip="https://login.consultant.ru/link/?req=doc&amp;base=LAW&amp;n=194887&amp;date=15.02.2023&amp;dst=10001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09.03.2016 N 67-ФЗ)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18" w:name="Par497"/>
      <w:r/>
      <w:bookmarkEnd w:id="18"/>
      <w:r>
        <w:rPr>
          <w:rFonts w:ascii="Times New Roman" w:hAnsi="Times New Roman" w:cs="Times New Roman" w:eastAsia="Times New Roman"/>
          <w:b w:val="false"/>
          <w:i w:val="false"/>
          <w:strike w:val="false"/>
          <w:sz w:val="24"/>
        </w:rPr>
        <w:t xml:space="preserve">3. Региональ</w:t>
      </w:r>
      <w:r>
        <w:rPr>
          <w:rFonts w:ascii="Times New Roman" w:hAnsi="Times New Roman" w:cs="Times New Roman" w:eastAsia="Times New Roman"/>
          <w:b w:val="false"/>
          <w:i w:val="false"/>
          <w:strike w:val="false"/>
          <w:sz w:val="24"/>
        </w:rPr>
        <w:t xml:space="preserve">ный орган охраны объектов культурного наследия, в который направлено заявление о включении в реестр объекта, обладающего признаками объекта культурного наследия, организует в срок не более девяноста рабочих дней со дня регистрации в региональном органе охр</w:t>
      </w:r>
      <w:r>
        <w:rPr>
          <w:rFonts w:ascii="Times New Roman" w:hAnsi="Times New Roman" w:cs="Times New Roman" w:eastAsia="Times New Roman"/>
          <w:b w:val="false"/>
          <w:i w:val="false"/>
          <w:strike w:val="false"/>
          <w:sz w:val="24"/>
        </w:rPr>
        <w:t xml:space="preserve">аны объектов культурного наследия указанного заявления работу по установлению историко-культурной ценности объекта, обладающего признаками объекта культурного наследия, в том числе с привлечением специалистов в области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Порядок организации работы по установлению историко-культурной ценности объекта, обладающего признаками объекта культурного наследия, устанавливается законами и иными нормативными правовыми актами субъектов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По истечении срока, установленного </w:t>
      </w:r>
      <w:hyperlink w:history="1">
        <w:r>
          <w:rPr>
            <w:rFonts w:ascii="Times New Roman" w:hAnsi="Times New Roman" w:cs="Times New Roman" w:eastAsia="Times New Roman"/>
            <w:b w:val="false"/>
            <w:i w:val="false"/>
            <w:strike w:val="false"/>
            <w:color w:val="0000FF"/>
            <w:sz w:val="24"/>
          </w:rPr>
          <w:t xml:space="preserve">пунктом 3</w:t>
        </w:r>
      </w:hyperlink>
      <w:r>
        <w:rPr>
          <w:rFonts w:ascii="Times New Roman" w:hAnsi="Times New Roman" w:cs="Times New Roman" w:eastAsia="Times New Roman"/>
          <w:b w:val="false"/>
          <w:i w:val="false"/>
          <w:strike w:val="false"/>
          <w:sz w:val="24"/>
        </w:rPr>
        <w:t xml:space="preserve"> настоящей статьи, региональный орган охраны объектов культурного наследия принимает решение о включении объекта, обладающего признаками объекта культурного наследи</w:t>
      </w:r>
      <w:r>
        <w:rPr>
          <w:rFonts w:ascii="Times New Roman" w:hAnsi="Times New Roman" w:cs="Times New Roman" w:eastAsia="Times New Roman"/>
          <w:b w:val="false"/>
          <w:i w:val="false"/>
          <w:strike w:val="false"/>
          <w:sz w:val="24"/>
        </w:rPr>
        <w:t xml:space="preserve">я, в перечень выявленных объектов культурного наследия либо об отказе во включении указанного объекта в данный перечень и в срок не более трех рабочих дней со дня принятия решения информирует о принятом решении заявителя с приложением копии такого решения.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Объект, обладающий признаками объекта культурного наследия, в отношении которого в региональный орган охраны объектов культурного наследия п</w:t>
      </w:r>
      <w:r>
        <w:rPr>
          <w:rFonts w:ascii="Times New Roman" w:hAnsi="Times New Roman" w:cs="Times New Roman" w:eastAsia="Times New Roman"/>
          <w:b w:val="false"/>
          <w:i w:val="false"/>
          <w:strike w:val="false"/>
          <w:sz w:val="24"/>
        </w:rPr>
        <w:t xml:space="preserve">оступило заявление о его включении в реестр, является выявленным объектом культурного наследия со дня принятия региональным органом охраны объектов культурного наследия решения о включении такого объекта в перечень выявленных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Выявленный объект культурного наследия подлежит государственной охране в соответствии с настоящим Федеральным законом до принятия решения о включении его в реестр либо об отказе во включении его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Заявитель вправе обжаловать в судебном порядке отказ регионального органа охраны объектов культурного наследия во включении объекта, обладающе</w:t>
      </w:r>
      <w:r>
        <w:rPr>
          <w:rFonts w:ascii="Times New Roman" w:hAnsi="Times New Roman" w:cs="Times New Roman" w:eastAsia="Times New Roman"/>
          <w:b w:val="false"/>
          <w:i w:val="false"/>
          <w:strike w:val="false"/>
          <w:sz w:val="24"/>
        </w:rPr>
        <w:t xml:space="preserve">го признаками объекта культурного наследия, в перечень выявленных объектов культурного наследия либо бездействие указанного органа охраны объектов культурного наследия, выразившееся в непринятии в установленные сроки решения в отношении указанного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Орган регистрации прав п</w:t>
      </w:r>
      <w:r>
        <w:rPr>
          <w:rFonts w:ascii="Times New Roman" w:hAnsi="Times New Roman" w:cs="Times New Roman" w:eastAsia="Times New Roman"/>
          <w:b w:val="false"/>
          <w:i w:val="false"/>
          <w:strike w:val="false"/>
          <w:sz w:val="24"/>
        </w:rPr>
        <w:t xml:space="preserve">о межведомственному запросу регионального органа охраны объектов культурного наследия обязан предоставить на безвозмездной основе информацию о собственнике и (или) об ином законном владельце объекта, обладающего признаками объекта культурного наследия, выя</w:t>
      </w:r>
      <w:r>
        <w:rPr>
          <w:rFonts w:ascii="Times New Roman" w:hAnsi="Times New Roman" w:cs="Times New Roman" w:eastAsia="Times New Roman"/>
          <w:b w:val="false"/>
          <w:i w:val="false"/>
          <w:strike w:val="false"/>
          <w:sz w:val="24"/>
        </w:rPr>
        <w:t xml:space="preserve">вленного объекта культурного наследия, иную информацию об указанных объектах, о земельном участке, в границах которого располагается выявленный объект археологического наследия, в объеме сведений, содержащихся в Едином государственном реестре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42" w:tooltip="https://login.consultant.ru/link/?req=doc&amp;base=LAW&amp;n=287488&amp;date=15.02.2023&amp;dst=10025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19" w:name="Par505"/>
      <w:r/>
      <w:bookmarkEnd w:id="19"/>
      <w:r>
        <w:rPr>
          <w:rFonts w:ascii="Times New Roman" w:hAnsi="Times New Roman" w:cs="Times New Roman" w:eastAsia="Times New Roman"/>
          <w:b w:val="false"/>
          <w:i w:val="false"/>
          <w:strike w:val="false"/>
          <w:sz w:val="24"/>
        </w:rPr>
        <w:t xml:space="preserve">8. Региональный орган охраны объе</w:t>
      </w:r>
      <w:r>
        <w:rPr>
          <w:rFonts w:ascii="Times New Roman" w:hAnsi="Times New Roman" w:cs="Times New Roman" w:eastAsia="Times New Roman"/>
          <w:b w:val="false"/>
          <w:i w:val="false"/>
          <w:strike w:val="false"/>
          <w:sz w:val="24"/>
        </w:rPr>
        <w:t xml:space="preserve">ктов культурного наследия не позднее трех рабочих дней со дня получения информации от органа регистрации прав уведомляет собственника и (или) иного законного владельца объекта, обладающего признаками объекта культурного наследия, о включении указанного объ</w:t>
      </w:r>
      <w:r>
        <w:rPr>
          <w:rFonts w:ascii="Times New Roman" w:hAnsi="Times New Roman" w:cs="Times New Roman" w:eastAsia="Times New Roman"/>
          <w:b w:val="false"/>
          <w:i w:val="false"/>
          <w:strike w:val="false"/>
          <w:sz w:val="24"/>
        </w:rPr>
        <w:t xml:space="preserve">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 </w:t>
      </w:r>
      <w:hyperlink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3 статьи 47.3</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43" w:tooltip="https://login.consultant.ru/link/?req=doc&amp;base=LAW&amp;n=287488&amp;date=15.02.2023&amp;dst=10025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угрозы ухудшения состояния выявленного объекта культурного наследия региональным органом охраны объектов культурного наследия могут быть установлены требования к содержанию и использованию указанного объекта в соответствии с </w:t>
      </w:r>
      <w:hyperlink w:history="1">
        <w:r>
          <w:rPr>
            <w:rFonts w:ascii="Times New Roman" w:hAnsi="Times New Roman" w:cs="Times New Roman" w:eastAsia="Times New Roman"/>
            <w:b w:val="false"/>
            <w:i w:val="false"/>
            <w:strike w:val="false"/>
            <w:color w:val="0000FF"/>
            <w:sz w:val="24"/>
          </w:rPr>
          <w:t xml:space="preserve">пунктом 4 статьи 47.3</w:t>
        </w:r>
      </w:hyperlink>
      <w:r>
        <w:rPr>
          <w:rFonts w:ascii="Times New Roman" w:hAnsi="Times New Roman" w:cs="Times New Roman" w:eastAsia="Times New Roman"/>
          <w:b w:val="false"/>
          <w:i w:val="false"/>
          <w:strike w:val="false"/>
          <w:sz w:val="24"/>
        </w:rPr>
        <w:t xml:space="preserve"> настоящего Федерального закона. Данные требования, а также иные</w:t>
      </w:r>
      <w:r>
        <w:rPr>
          <w:rFonts w:ascii="Times New Roman" w:hAnsi="Times New Roman" w:cs="Times New Roman" w:eastAsia="Times New Roman"/>
          <w:b w:val="false"/>
          <w:i w:val="false"/>
          <w:strike w:val="false"/>
          <w:sz w:val="24"/>
        </w:rPr>
        <w:t xml:space="preserve"> меры по обеспечению сохранности выявленного объекта культурного наследия указываются в предписании, направляемом региональным органом охраны объектов культурного наследия собственнику или иному законному владельцу выявленного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несогласия собственника или иного законного владельца выявленного </w:t>
      </w:r>
      <w:r>
        <w:rPr>
          <w:rFonts w:ascii="Times New Roman" w:hAnsi="Times New Roman" w:cs="Times New Roman" w:eastAsia="Times New Roman"/>
          <w:b w:val="false"/>
          <w:i w:val="false"/>
          <w:strike w:val="false"/>
          <w:sz w:val="24"/>
        </w:rPr>
        <w:t xml:space="preserve">объекта культурного наследия с требованиями, установленными предписанием регионального органа охраны объектов культурного наследия, собственник или иной законный владелец выявленного объекта культурного наследия может обжаловать указанные требования в суд.</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0" w:name="Par509"/>
      <w:r/>
      <w:bookmarkEnd w:id="20"/>
      <w:r>
        <w:rPr>
          <w:rFonts w:ascii="Times New Roman" w:hAnsi="Times New Roman" w:cs="Times New Roman" w:eastAsia="Times New Roman"/>
          <w:b w:val="false"/>
          <w:i w:val="false"/>
          <w:strike w:val="false"/>
          <w:sz w:val="24"/>
        </w:rPr>
        <w:t xml:space="preserve">9. Собственник или иной законный владелец выявленного объекта культурного наследия обязан выполнять определенные </w:t>
      </w:r>
      <w:hyperlink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3 статьи 47.3</w:t>
        </w:r>
      </w:hyperlink>
      <w:r>
        <w:rPr>
          <w:rFonts w:ascii="Times New Roman" w:hAnsi="Times New Roman" w:cs="Times New Roman" w:eastAsia="Times New Roman"/>
          <w:b w:val="false"/>
          <w:i w:val="false"/>
          <w:strike w:val="false"/>
          <w:sz w:val="24"/>
        </w:rPr>
        <w:t xml:space="preserve"> настоящего Федерального закона требования к содержанию и использованию выявленного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Снос выявленного объекта культурного наследия запрещен.</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Региональный орган охраны объектов культурного </w:t>
      </w:r>
      <w:r>
        <w:rPr>
          <w:rFonts w:ascii="Times New Roman" w:hAnsi="Times New Roman" w:cs="Times New Roman" w:eastAsia="Times New Roman"/>
          <w:b w:val="false"/>
          <w:i w:val="false"/>
          <w:strike w:val="false"/>
          <w:sz w:val="24"/>
        </w:rPr>
        <w:t xml:space="preserve">наследия не позднее пяти рабочих дней со дня принятия решения о включении объекта в перечень выявленных объектов культурного наследия направляет копию решения о включении объекта в перечень выявленных объектов культурного наследия в орган регистрации прав.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44" w:tooltip="https://login.consultant.ru/link/?req=doc&amp;base=LAW&amp;n=287488&amp;date=15.02.2023&amp;dst=10025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 Обязанность собственника или иного законного владельца выявленного объекта культурного наследия по выполнению указанных в </w:t>
      </w:r>
      <w:hyperlink w:history="1">
        <w:r>
          <w:rPr>
            <w:rFonts w:ascii="Times New Roman" w:hAnsi="Times New Roman" w:cs="Times New Roman" w:eastAsia="Times New Roman"/>
            <w:b w:val="false"/>
            <w:i w:val="false"/>
            <w:strike w:val="false"/>
            <w:color w:val="0000FF"/>
            <w:sz w:val="24"/>
          </w:rPr>
          <w:t xml:space="preserve">пунктах 8</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9</w:t>
        </w:r>
      </w:hyperlink>
      <w:r>
        <w:rPr>
          <w:rFonts w:ascii="Times New Roman" w:hAnsi="Times New Roman" w:cs="Times New Roman" w:eastAsia="Times New Roman"/>
          <w:b w:val="false"/>
          <w:i w:val="false"/>
          <w:strike w:val="false"/>
          <w:sz w:val="24"/>
        </w:rPr>
        <w:t xml:space="preserve"> настоящей статьи требований к содержанию и использованию выявленного объекта культурного наследия возникает с момента получения данным лицом предусмотренного </w:t>
      </w:r>
      <w:hyperlink w:history="1">
        <w:r>
          <w:rPr>
            <w:rFonts w:ascii="Times New Roman" w:hAnsi="Times New Roman" w:cs="Times New Roman" w:eastAsia="Times New Roman"/>
            <w:b w:val="false"/>
            <w:i w:val="false"/>
            <w:strike w:val="false"/>
            <w:color w:val="0000FF"/>
            <w:sz w:val="24"/>
          </w:rPr>
          <w:t xml:space="preserve">пунктом 8</w:t>
        </w:r>
      </w:hyperlink>
      <w:r>
        <w:rPr>
          <w:rFonts w:ascii="Times New Roman" w:hAnsi="Times New Roman" w:cs="Times New Roman" w:eastAsia="Times New Roman"/>
          <w:b w:val="false"/>
          <w:i w:val="false"/>
          <w:strike w:val="false"/>
          <w:sz w:val="24"/>
        </w:rPr>
        <w:t xml:space="preserve"> настоящей статьи уведомления.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w:t>
      </w:r>
      <w:hyperlink r:id="rId245" w:tooltip="https://login.consultant.ru/link/?req=doc&amp;base=LAW&amp;n=189109&amp;date=15.02.2023&amp;dst=100010&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формирования и ведения перечня выявленных объектов культурного наследия, </w:t>
      </w:r>
      <w:hyperlink r:id="rId246" w:tooltip="https://login.consultant.ru/link/?req=doc&amp;base=LAW&amp;n=189109&amp;date=15.02.2023&amp;dst=100021&amp;field=134" w:history="1">
        <w:r>
          <w:rPr>
            <w:rFonts w:ascii="Times New Roman" w:hAnsi="Times New Roman" w:cs="Times New Roman" w:eastAsia="Times New Roman"/>
            <w:b w:val="false"/>
            <w:i w:val="false"/>
            <w:strike w:val="false"/>
            <w:color w:val="0000FF"/>
            <w:sz w:val="24"/>
          </w:rPr>
          <w:t xml:space="preserve">состав</w:t>
        </w:r>
      </w:hyperlink>
      <w:r>
        <w:rPr>
          <w:rFonts w:ascii="Times New Roman" w:hAnsi="Times New Roman" w:cs="Times New Roman" w:eastAsia="Times New Roman"/>
          <w:b w:val="false"/>
          <w:i w:val="false"/>
          <w:strike w:val="false"/>
          <w:sz w:val="24"/>
        </w:rPr>
        <w:t xml:space="preserve"> сведений, включаемых в указанный перечень, устанавливаются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14. Формирование и ведение перечня выявленных объектов культурного наследия, расположенных на территории субъекта Российс</w:t>
      </w:r>
      <w:r>
        <w:rPr>
          <w:rFonts w:ascii="Times New Roman" w:hAnsi="Times New Roman" w:cs="Times New Roman" w:eastAsia="Times New Roman"/>
          <w:b w:val="false"/>
          <w:i w:val="false"/>
          <w:strike w:val="false"/>
          <w:sz w:val="24"/>
        </w:rPr>
        <w:t xml:space="preserve">кой Федерации, а также в примыкающих к его территории внутренних морских водах Российской Федерации и территориальном море Российской Федерации, осуществляются региональным органом охраны объектов культурного наследия данного субъекта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14 в ред. Федерального </w:t>
      </w:r>
      <w:hyperlink r:id="rId247" w:tooltip="https://login.consultant.ru/link/?req=doc&amp;base=LAW&amp;n=386898&amp;date=15.02.2023&amp;dst=10002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193-ФЗ)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15. Региональный орган охраны объектов культурного наследия исключает выявленны</w:t>
      </w:r>
      <w:r>
        <w:rPr>
          <w:rFonts w:ascii="Times New Roman" w:hAnsi="Times New Roman" w:cs="Times New Roman" w:eastAsia="Times New Roman"/>
          <w:b w:val="false"/>
          <w:i w:val="false"/>
          <w:strike w:val="false"/>
          <w:sz w:val="24"/>
        </w:rPr>
        <w:t xml:space="preserve">й объект культурного наследия из перечня выявленных объектов культурного наследия на основании решения о включении такого объекта в реестр или об отказе во включении такого объекта в реестр, принятого в порядке, установленном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16. Объекты археологического наследия считаются выявленными объектами культурного наследия со дня их обнаружения лицом, получившим разрешение (открытый лист) на проведение работ по выявлению и изучению объектов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Выявленные объекты археологического н</w:t>
      </w:r>
      <w:r>
        <w:rPr>
          <w:rFonts w:ascii="Times New Roman" w:hAnsi="Times New Roman" w:cs="Times New Roman" w:eastAsia="Times New Roman"/>
          <w:b w:val="false"/>
          <w:i w:val="false"/>
          <w:strike w:val="false"/>
          <w:sz w:val="24"/>
        </w:rPr>
        <w:t xml:space="preserve">аследия включаются в перечень выявленных объектов культурного наследия решением регионального органа охраны объектов культурного наследия в течение трех рабочих дней со дня поступления сведений об объекте археологического наследия в порядке, установленном </w:t>
      </w:r>
      <w:hyperlink w:history="1">
        <w:r>
          <w:rPr>
            <w:rFonts w:ascii="Times New Roman" w:hAnsi="Times New Roman" w:cs="Times New Roman" w:eastAsia="Times New Roman"/>
            <w:b w:val="false"/>
            <w:i w:val="false"/>
            <w:strike w:val="false"/>
            <w:color w:val="0000FF"/>
            <w:sz w:val="24"/>
          </w:rPr>
          <w:t xml:space="preserve">пунктом 11 статьи 45.1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Уведомление о выявленном объекте археологическ</w:t>
      </w:r>
      <w:r>
        <w:rPr>
          <w:rFonts w:ascii="Times New Roman" w:hAnsi="Times New Roman" w:cs="Times New Roman" w:eastAsia="Times New Roman"/>
          <w:b w:val="false"/>
          <w:i w:val="false"/>
          <w:strike w:val="false"/>
          <w:sz w:val="24"/>
        </w:rPr>
        <w:t xml:space="preserve">ого наследия направляется соответствующим органом охраны объектов культурного наследия собственнику земельного участка и (или) пользователю земельным участком, на котором или в котором обнаружен объект археологического наследия, в орган местного самоуправл</w:t>
      </w:r>
      <w:r>
        <w:rPr>
          <w:rFonts w:ascii="Times New Roman" w:hAnsi="Times New Roman" w:cs="Times New Roman" w:eastAsia="Times New Roman"/>
          <w:b w:val="false"/>
          <w:i w:val="false"/>
          <w:strike w:val="false"/>
          <w:sz w:val="24"/>
        </w:rPr>
        <w:t xml:space="preserve">ения муниципального образования, на территории которого обнаружен данный объект археологического наследия, орган регистрации прав в течение тридцати дней со дня поступления в указанный орган охраны объектов культурного наследия информации, предусмотренной </w:t>
      </w:r>
      <w:hyperlink w:history="1">
        <w:r>
          <w:rPr>
            <w:rFonts w:ascii="Times New Roman" w:hAnsi="Times New Roman" w:cs="Times New Roman" w:eastAsia="Times New Roman"/>
            <w:b w:val="false"/>
            <w:i w:val="false"/>
            <w:strike w:val="false"/>
            <w:color w:val="0000FF"/>
            <w:sz w:val="24"/>
          </w:rPr>
          <w:t xml:space="preserve">пунктом 11 статьи 45.1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48" w:tooltip="https://login.consultant.ru/link/?req=doc&amp;base=LAW&amp;n=287488&amp;date=15.02.2023&amp;dst=10025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уведомлении указываются наименование и местонахождение выявленного объекта археологического наследия (адрес объекта или при его отсутствии описание местоположения объекта), а также сведения о предусмотренном </w:t>
      </w:r>
      <w:hyperlink w:history="1">
        <w:r>
          <w:rPr>
            <w:rFonts w:ascii="Times New Roman" w:hAnsi="Times New Roman" w:cs="Times New Roman" w:eastAsia="Times New Roman"/>
            <w:b w:val="false"/>
            <w:i w:val="false"/>
            <w:strike w:val="false"/>
            <w:color w:val="0000FF"/>
            <w:sz w:val="24"/>
          </w:rPr>
          <w:t xml:space="preserve">пунктом 5 статьи 5.1</w:t>
        </w:r>
      </w:hyperlink>
      <w:r>
        <w:rPr>
          <w:rFonts w:ascii="Times New Roman" w:hAnsi="Times New Roman" w:cs="Times New Roman" w:eastAsia="Times New Roman"/>
          <w:b w:val="false"/>
          <w:i w:val="false"/>
          <w:strike w:val="false"/>
          <w:sz w:val="24"/>
        </w:rPr>
        <w:t xml:space="preserve"> настоящего Федерального закона особом режиме использования земельного участка, водного объекта или его части, в границах которых располагается выявленный объект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Собственник или иной законный владелец земельного участка, водного объекта или его части, в границах которых располагается выявленный объект археологического наследия, обязан соблюдать установленные </w:t>
      </w:r>
      <w:hyperlink w:history="1">
        <w:r>
          <w:rPr>
            <w:rFonts w:ascii="Times New Roman" w:hAnsi="Times New Roman" w:cs="Times New Roman" w:eastAsia="Times New Roman"/>
            <w:b w:val="false"/>
            <w:i w:val="false"/>
            <w:strike w:val="false"/>
            <w:color w:val="0000FF"/>
            <w:sz w:val="24"/>
          </w:rPr>
          <w:t xml:space="preserve">статьей 47.3</w:t>
        </w:r>
      </w:hyperlink>
      <w:r>
        <w:rPr>
          <w:rFonts w:ascii="Times New Roman" w:hAnsi="Times New Roman" w:cs="Times New Roman" w:eastAsia="Times New Roman"/>
          <w:b w:val="false"/>
          <w:i w:val="false"/>
          <w:strike w:val="false"/>
          <w:sz w:val="24"/>
        </w:rPr>
        <w:t xml:space="preserve"> настоящего Федерального закона требования к содержанию и использованию объекта археологического наследия, в том числе соблюдать предусмотренный </w:t>
      </w:r>
      <w:hyperlink w:history="1">
        <w:r>
          <w:rPr>
            <w:rFonts w:ascii="Times New Roman" w:hAnsi="Times New Roman" w:cs="Times New Roman" w:eastAsia="Times New Roman"/>
            <w:b w:val="false"/>
            <w:i w:val="false"/>
            <w:strike w:val="false"/>
            <w:color w:val="0000FF"/>
            <w:sz w:val="24"/>
          </w:rPr>
          <w:t xml:space="preserve">пунктом 5 статьи 5.1</w:t>
        </w:r>
      </w:hyperlink>
      <w:r>
        <w:rPr>
          <w:rFonts w:ascii="Times New Roman" w:hAnsi="Times New Roman" w:cs="Times New Roman" w:eastAsia="Times New Roman"/>
          <w:b w:val="false"/>
          <w:i w:val="false"/>
          <w:strike w:val="false"/>
          <w:sz w:val="24"/>
        </w:rPr>
        <w:t xml:space="preserve"> настоящего Федерального закона особый режим использования земельного участка, водного объекта или его части, в границах которых располагается выявленный объект археологического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17. Утратила силу. - Федеральный </w:t>
      </w:r>
      <w:hyperlink r:id="rId249" w:tooltip="https://login.consultant.ru/link/?req=doc&amp;base=LAW&amp;n=420986&amp;date=15.02.2023&amp;dst=100224&amp;field=134" w:history="1">
        <w:r>
          <w:rPr>
            <w:rFonts w:ascii="Arial" w:hAnsi="Arial" w:cs="Arial" w:eastAsia="Arial"/>
            <w:b/>
            <w:i w:val="false"/>
            <w:strike w:val="false"/>
            <w:color w:val="0000FF"/>
            <w:sz w:val="24"/>
          </w:rPr>
          <w:t xml:space="preserve">закон</w:t>
        </w:r>
      </w:hyperlink>
      <w:r>
        <w:rPr>
          <w:rFonts w:ascii="Arial" w:hAnsi="Arial" w:cs="Arial" w:eastAsia="Arial"/>
          <w:b/>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Границы территорий выявленных объектов культурного наследия, особый правовой режим их использования, ограничения, установленные до 22.01.2015, действуют до принятия решения в соответствии со ст. 18 (ФЗ от 22.10.2014 </w:t>
            </w:r>
            <w:hyperlink r:id="rId250" w:tooltip="https://login.consultant.ru/link/?req=doc&amp;base=LAW&amp;n=420986&amp;date=15.02.2023&amp;dst=100833&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color w:val="392C69"/>
                <w:sz w:val="24"/>
              </w:rPr>
              <w:t xml:space="preserve">).</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2"/>
        <w:ind w:left="0" w:firstLine="540"/>
        <w:jc w:val="both"/>
        <w:spacing w:lineRule="auto" w:line="240" w:after="0" w:before="30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18. Порядок включения объектов культурного наследия в реестр</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51" w:tooltip="https://login.consultant.ru/link/?req=doc&amp;base=LAW&amp;n=420986&amp;date=15.02.2023&amp;dst=10022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После принятия решен</w:t>
      </w:r>
      <w:r>
        <w:rPr>
          <w:rFonts w:ascii="Times New Roman" w:hAnsi="Times New Roman" w:cs="Times New Roman" w:eastAsia="Times New Roman"/>
          <w:b w:val="false"/>
          <w:i w:val="false"/>
          <w:strike w:val="false"/>
          <w:sz w:val="24"/>
        </w:rPr>
        <w:t xml:space="preserve">ия о включении объекта, обладающего признаками объекта культурного наследия, в перечень выявленных объектов культурного наследия региональный орган охраны объектов культурного наследия обеспечивает проведение государственной историко-культурной экспертизы.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1" w:name="Par533"/>
      <w:r/>
      <w:bookmarkEnd w:id="21"/>
      <w:r>
        <w:rPr>
          <w:rFonts w:ascii="Times New Roman" w:hAnsi="Times New Roman" w:cs="Times New Roman" w:eastAsia="Times New Roman"/>
          <w:b w:val="false"/>
          <w:i w:val="false"/>
          <w:strike w:val="false"/>
          <w:sz w:val="24"/>
        </w:rPr>
        <w:t xml:space="preserve">2. Заключение государственной историко-культурной экспертизы должно содержать следующие сведения, необходимые для принятия решения о включении выявленного объекта культурного наследия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сведения о наименовании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сведения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сведения о местонахождении объекта (адрес объекта или при его отсутствии описание местоположения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сведения о категории историко-культурного значения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сведения о виде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описание особенностей объекта, являющихся основаниями для включения его в реестр и подлежащих обязательному сохранению (далее - предмет охраны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сведения о грани</w:t>
      </w:r>
      <w:r>
        <w:rPr>
          <w:rFonts w:ascii="Times New Roman" w:hAnsi="Times New Roman" w:cs="Times New Roman" w:eastAsia="Times New Roman"/>
          <w:b w:val="false"/>
          <w:i w:val="false"/>
          <w:strike w:val="false"/>
          <w:sz w:val="24"/>
        </w:rPr>
        <w:t xml:space="preserve">цах территории выявленного объекта культурного наследия, включая графическое описание местоположения этих границ, перечень координат характерных точек этих границ в системе координат, установленной для ведения Единого государственного реестра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03.07.2016 </w:t>
      </w:r>
      <w:hyperlink r:id="rId252" w:tooltip="https://login.consultant.ru/link/?req=doc&amp;base=LAW&amp;n=287488&amp;date=15.02.2023&amp;dst=100257&amp;field=134" w:history="1">
        <w:r>
          <w:rPr>
            <w:rFonts w:ascii="Times New Roman" w:hAnsi="Times New Roman" w:cs="Times New Roman" w:eastAsia="Times New Roman"/>
            <w:b w:val="false"/>
            <w:i w:val="false"/>
            <w:strike w:val="false"/>
            <w:color w:val="0000FF"/>
            <w:sz w:val="24"/>
          </w:rPr>
          <w:t xml:space="preserve">N 361-ФЗ</w:t>
        </w:r>
      </w:hyperlink>
      <w:r>
        <w:rPr>
          <w:rFonts w:ascii="Times New Roman" w:hAnsi="Times New Roman" w:cs="Times New Roman" w:eastAsia="Times New Roman"/>
          <w:b w:val="false"/>
          <w:i w:val="false"/>
          <w:strike w:val="false"/>
          <w:sz w:val="24"/>
        </w:rPr>
        <w:t xml:space="preserve">, от 03.08.2018 </w:t>
      </w:r>
      <w:hyperlink r:id="rId253" w:tooltip="https://login.consultant.ru/link/?req=doc&amp;base=LAW&amp;n=405665&amp;date=15.02.2023&amp;dst=100666&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фотографическое (иное графическое) изображение: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для памятника - снимки общего вида, фасадов, предмета охраны данного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для ансамбля - снимки общего вида, передающие планировочную структуру элементов и композиционные особенности ансамбля, снимки общего вида и фасадов памятников, входящих в состав ансамбля, снимки предмета охраны данного ансамбля;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для достопримечательного места - совокупность снимков и (или) иных графических изображений, передающих планировочную структуру элементов и композиционные особенности достопримечательного места.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Региональный орган охраны объектов культурного наследия на основании заключения государственной историко-культурной</w:t>
      </w:r>
      <w:r>
        <w:rPr>
          <w:rFonts w:ascii="Times New Roman" w:hAnsi="Times New Roman" w:cs="Times New Roman" w:eastAsia="Times New Roman"/>
          <w:b w:val="false"/>
          <w:i w:val="false"/>
          <w:strike w:val="false"/>
          <w:sz w:val="24"/>
        </w:rPr>
        <w:t xml:space="preserve"> экспертизы, в котором определяется историко-культурная ценность объекта и предлагается отнести такой объект к объектам культурного наследия регионального или местного (муниципального) значения, в срок не позднее тридцати рабочих дней со дня получения указ</w:t>
      </w:r>
      <w:r>
        <w:rPr>
          <w:rFonts w:ascii="Times New Roman" w:hAnsi="Times New Roman" w:cs="Times New Roman" w:eastAsia="Times New Roman"/>
          <w:b w:val="false"/>
          <w:i w:val="false"/>
          <w:strike w:val="false"/>
          <w:sz w:val="24"/>
        </w:rPr>
        <w:t xml:space="preserve">анного заключения принимает решение о включении объекта в реестр в качестве объекта культурного наследия регионального или по согласованию с органами местного самоуправления - местного (муниципального) значения либо об отказе во включении объекта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2" w:name="Par547"/>
      <w:r/>
      <w:bookmarkEnd w:id="22"/>
      <w:r>
        <w:rPr>
          <w:rFonts w:ascii="Times New Roman" w:hAnsi="Times New Roman" w:cs="Times New Roman" w:eastAsia="Times New Roman"/>
          <w:b w:val="false"/>
          <w:i w:val="false"/>
          <w:strike w:val="false"/>
          <w:sz w:val="24"/>
        </w:rPr>
        <w:t xml:space="preserve">4. В случае поступления в региональный орган охраны объектов культурного наследия заключения государственной историко</w:t>
      </w:r>
      <w:r>
        <w:rPr>
          <w:rFonts w:ascii="Times New Roman" w:hAnsi="Times New Roman" w:cs="Times New Roman" w:eastAsia="Times New Roman"/>
          <w:b w:val="false"/>
          <w:i w:val="false"/>
          <w:strike w:val="false"/>
          <w:sz w:val="24"/>
        </w:rPr>
        <w:t xml:space="preserve">-культурной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федерального значения, в срок не позднее тридцати рабочих дней со дня получения такого заключения указан</w:t>
      </w:r>
      <w:r>
        <w:rPr>
          <w:rFonts w:ascii="Times New Roman" w:hAnsi="Times New Roman" w:cs="Times New Roman" w:eastAsia="Times New Roman"/>
          <w:b w:val="false"/>
          <w:i w:val="false"/>
          <w:strike w:val="false"/>
          <w:sz w:val="24"/>
        </w:rPr>
        <w:t xml:space="preserve">ный орган охраны объектов культурного наследия направляет заявление о включении объекта в реестр в качестве объекта культурного наследия федерального значения, заключение государственной историко-культурной экспертизы, содержащее сведения, предусмотренные </w:t>
      </w:r>
      <w:hyperlink w:history="1">
        <w:r>
          <w:rPr>
            <w:rFonts w:ascii="Times New Roman" w:hAnsi="Times New Roman" w:cs="Times New Roman" w:eastAsia="Times New Roman"/>
            <w:b w:val="false"/>
            <w:i w:val="false"/>
            <w:strike w:val="false"/>
            <w:color w:val="0000FF"/>
            <w:sz w:val="24"/>
          </w:rPr>
          <w:t xml:space="preserve">пунктом 2</w:t>
        </w:r>
      </w:hyperlink>
      <w:r>
        <w:rPr>
          <w:rFonts w:ascii="Times New Roman" w:hAnsi="Times New Roman" w:cs="Times New Roman" w:eastAsia="Times New Roman"/>
          <w:b w:val="false"/>
          <w:i w:val="false"/>
          <w:strike w:val="false"/>
          <w:sz w:val="24"/>
        </w:rPr>
        <w:t xml:space="preserve"> настоящей ста</w:t>
      </w:r>
      <w:r>
        <w:rPr>
          <w:rFonts w:ascii="Times New Roman" w:hAnsi="Times New Roman" w:cs="Times New Roman" w:eastAsia="Times New Roman"/>
          <w:b w:val="false"/>
          <w:i w:val="false"/>
          <w:strike w:val="false"/>
          <w:sz w:val="24"/>
        </w:rPr>
        <w:t xml:space="preserve">тьи, в федеральный орган охраны объектов культурного наследия для рассмотрения им вопроса о принятии решения о включении объекта в реестр в качестве объекта культурного наследия федерального значения либо об отказе во включении указанного объекта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3" w:name="Par548"/>
      <w:r/>
      <w:bookmarkEnd w:id="23"/>
      <w:r>
        <w:rPr>
          <w:rFonts w:ascii="Times New Roman" w:hAnsi="Times New Roman" w:cs="Times New Roman" w:eastAsia="Times New Roman"/>
          <w:b w:val="false"/>
          <w:i w:val="false"/>
          <w:strike w:val="false"/>
          <w:sz w:val="24"/>
        </w:rPr>
        <w:t xml:space="preserve">5. Муниципальный орган охраны объектов культурного наследия, физическое или юридическое лицо вправе направить в федеральный орган охраны объектов культурног</w:t>
      </w:r>
      <w:r>
        <w:rPr>
          <w:rFonts w:ascii="Times New Roman" w:hAnsi="Times New Roman" w:cs="Times New Roman" w:eastAsia="Times New Roman"/>
          <w:b w:val="false"/>
          <w:i w:val="false"/>
          <w:strike w:val="false"/>
          <w:sz w:val="24"/>
        </w:rPr>
        <w:t xml:space="preserve">о наследия заявление о включении выявленного объекта культурного наследия в реестр в качестве объекта культурного наследия федерального значения с приложением заключения государственной историко-культурной экспертизы, содержащего сведения, предусмотренные </w:t>
      </w:r>
      <w:hyperlink w:history="1">
        <w:r>
          <w:rPr>
            <w:rFonts w:ascii="Times New Roman" w:hAnsi="Times New Roman" w:cs="Times New Roman" w:eastAsia="Times New Roman"/>
            <w:b w:val="false"/>
            <w:i w:val="false"/>
            <w:strike w:val="false"/>
            <w:color w:val="0000FF"/>
            <w:sz w:val="24"/>
          </w:rPr>
          <w:t xml:space="preserve">пунктом 2</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Федеральный орган охраны объектов культурного наследия в срок не позднее тридцати рабочих дней со дня получения документов, указанных в </w:t>
      </w:r>
      <w:hyperlink w:history="1">
        <w:r>
          <w:rPr>
            <w:rFonts w:ascii="Times New Roman" w:hAnsi="Times New Roman" w:cs="Times New Roman" w:eastAsia="Times New Roman"/>
            <w:b w:val="false"/>
            <w:i w:val="false"/>
            <w:strike w:val="false"/>
            <w:color w:val="0000FF"/>
            <w:sz w:val="24"/>
          </w:rPr>
          <w:t xml:space="preserve">пункте 4</w:t>
        </w:r>
      </w:hyperlink>
      <w:r>
        <w:rPr>
          <w:rFonts w:ascii="Times New Roman" w:hAnsi="Times New Roman" w:cs="Times New Roman" w:eastAsia="Times New Roman"/>
          <w:b w:val="false"/>
          <w:i w:val="false"/>
          <w:strike w:val="false"/>
          <w:sz w:val="24"/>
        </w:rPr>
        <w:t xml:space="preserve"> или </w:t>
      </w:r>
      <w:hyperlink w:history="1">
        <w:r>
          <w:rPr>
            <w:rFonts w:ascii="Times New Roman" w:hAnsi="Times New Roman" w:cs="Times New Roman" w:eastAsia="Times New Roman"/>
            <w:b w:val="false"/>
            <w:i w:val="false"/>
            <w:strike w:val="false"/>
            <w:color w:val="0000FF"/>
            <w:sz w:val="24"/>
          </w:rPr>
          <w:t xml:space="preserve">5</w:t>
        </w:r>
      </w:hyperlink>
      <w:r>
        <w:rPr>
          <w:rFonts w:ascii="Times New Roman" w:hAnsi="Times New Roman" w:cs="Times New Roman" w:eastAsia="Times New Roman"/>
          <w:b w:val="false"/>
          <w:i w:val="false"/>
          <w:strike w:val="false"/>
          <w:sz w:val="24"/>
        </w:rPr>
        <w:t xml:space="preserve"> настоящей статьи, принимает решение о включении выявленного объекта культурного наследия в реестр в качестве объекта культурного наследия федерального значения либо об отказе во включении объекта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Решение о включении объекта культурного наследия в реестр принимается: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федеральным органом охраны объектов культурного наследия - в отношении включения объекта культурного наследия в реестр в качестве объекта культурного наследия федерального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региональным органом охраны объектов культурного</w:t>
      </w:r>
      <w:r>
        <w:rPr>
          <w:rFonts w:ascii="Times New Roman" w:hAnsi="Times New Roman" w:cs="Times New Roman" w:eastAsia="Times New Roman"/>
          <w:b w:val="false"/>
          <w:i w:val="false"/>
          <w:strike w:val="false"/>
          <w:sz w:val="24"/>
        </w:rPr>
        <w:t xml:space="preserve"> наследия - в отношении включения объекта культурного наследия в реестр в качестве объекта культурного наследия регионального значения или по согласованию с органами местного самоуправления - объекта культурного наследия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Решение о включении выявленного объекта культурного наследия в реестр либо об отказе во включении такого объекта в реестр должно быть принято соответствующим органом охраны объектов к</w:t>
      </w:r>
      <w:r>
        <w:rPr>
          <w:rFonts w:ascii="Times New Roman" w:hAnsi="Times New Roman" w:cs="Times New Roman" w:eastAsia="Times New Roman"/>
          <w:b w:val="false"/>
          <w:i w:val="false"/>
          <w:strike w:val="false"/>
          <w:sz w:val="24"/>
        </w:rPr>
        <w:t xml:space="preserve">ультурного наследия в срок не более одного года со дня принятия региональным органом охраны объектов культурного наследия решения о включении объекта, обладающего признаками объекта культурного наследия, в перечень выявленных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Принятие решения об отказе во включении выявленного объекта культурного наследия в реестр в качестве объекта культурного наследия федерального значения не препятствует принятию решен</w:t>
      </w:r>
      <w:r>
        <w:rPr>
          <w:rFonts w:ascii="Times New Roman" w:hAnsi="Times New Roman" w:cs="Times New Roman" w:eastAsia="Times New Roman"/>
          <w:b w:val="false"/>
          <w:i w:val="false"/>
          <w:strike w:val="false"/>
          <w:sz w:val="24"/>
        </w:rPr>
        <w:t xml:space="preserve">ия о включении указанного объекта в реестр в качестве объекта культурного наследия регионального значения или объекта культурного наследия местного (муниципального) значения в порядке, установленном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Региональный орган охраны объектов культурного наследия, федеральный орган охраны объектов культурного наследия вправе не согласиться с заключением государственной историко-культурной экспертизы по следующим основаниям: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проведение государственной историко-культурной экспертизы с нарушением требований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несоответствие выводов государственной историко-культурной экспертизы ее содержанию;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несоответствие выводов и содержания государственной историко-культурной экспертизы требованиям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Региональный орган охраны объектов культурного наследия, федеральный орган охраны объектов культурного наследия вправе принять решение об отказе во включении выявленного объекта культурного наследия в реестр по следующим основаниям: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отрицательное заключение государственной историко-культурной экспертизы;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недостоверность сведений об объекте (в том числе сведений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 о местонахождении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наличие сведений об объекте в реестре.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 В реестр могут быть включены выявленные объекты культурного наследия, со времени возникновения или с д</w:t>
      </w:r>
      <w:r>
        <w:rPr>
          <w:rFonts w:ascii="Times New Roman" w:hAnsi="Times New Roman" w:cs="Times New Roman" w:eastAsia="Times New Roman"/>
          <w:b w:val="false"/>
          <w:i w:val="false"/>
          <w:strike w:val="false"/>
          <w:sz w:val="24"/>
        </w:rPr>
        <w:t xml:space="preserve">аты создания которых либо с даты исторических событий, с которыми такие объекты связаны, прошло не менее сорока лет (за исключением мемориальных квартир и мемориальных домов, которые связаны с жизнью и деятельностью выдающихся личностей, имеющих особые зас</w:t>
      </w:r>
      <w:r>
        <w:rPr>
          <w:rFonts w:ascii="Times New Roman" w:hAnsi="Times New Roman" w:cs="Times New Roman" w:eastAsia="Times New Roman"/>
          <w:b w:val="false"/>
          <w:i w:val="false"/>
          <w:strike w:val="false"/>
          <w:sz w:val="24"/>
        </w:rPr>
        <w:t xml:space="preserve">луги перед Россией, и которые могут быть отнесены к объектам культурного наследия до истечения указанного срока после смерти таких лиц). Включению в реестр подлежат объекты археологического наследия, с момента возникновения которых прошло не менее ста лет.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Объект культурного наследия, включенный в реестр, подлежит государственной охране со дня принятия соответствующим органом охраны объектов культурного наследия решения о включении его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Снос объекта культурного наследия, включенного в реестр, запрещен.</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14. Региональный орган охраны объектов культурного на</w:t>
      </w:r>
      <w:r>
        <w:rPr>
          <w:rFonts w:ascii="Times New Roman" w:hAnsi="Times New Roman" w:cs="Times New Roman" w:eastAsia="Times New Roman"/>
          <w:b w:val="false"/>
          <w:i w:val="false"/>
          <w:strike w:val="false"/>
          <w:sz w:val="24"/>
        </w:rPr>
        <w:t xml:space="preserve">следия, федеральный орган охраны объектов культурного наследия направляют письменное уведомление собственнику или иному законному владельцу выявленного объекта культурного наследия, земельного участка в границах территории объекта культурного наследия либо</w:t>
      </w:r>
      <w:r>
        <w:rPr>
          <w:rFonts w:ascii="Times New Roman" w:hAnsi="Times New Roman" w:cs="Times New Roman" w:eastAsia="Times New Roman"/>
          <w:b w:val="false"/>
          <w:i w:val="false"/>
          <w:strike w:val="false"/>
          <w:sz w:val="24"/>
        </w:rPr>
        <w:t xml:space="preserve"> земельного участка, в границах которого располагается объект археологического наследия, о принятии решения о включении такого объекта в реестр либо об отказе во включении такого объекта в реестр не позднее трех рабочих дней со дня принятия такого решения.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19. Утратила силу. - Федеральный </w:t>
      </w:r>
      <w:hyperlink r:id="rId254" w:tooltip="https://login.consultant.ru/link/?req=doc&amp;base=LAW&amp;n=420986&amp;date=15.02.2023&amp;dst=100261&amp;field=134" w:history="1">
        <w:r>
          <w:rPr>
            <w:rFonts w:ascii="Arial" w:hAnsi="Arial" w:cs="Arial" w:eastAsia="Arial"/>
            <w:b/>
            <w:i w:val="false"/>
            <w:strike w:val="false"/>
            <w:color w:val="0000FF"/>
            <w:sz w:val="24"/>
          </w:rPr>
          <w:t xml:space="preserve">закон</w:t>
        </w:r>
      </w:hyperlink>
      <w:r>
        <w:rPr>
          <w:rFonts w:ascii="Arial" w:hAnsi="Arial" w:cs="Arial" w:eastAsia="Arial"/>
          <w:b/>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20. Ведение реестра</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55" w:tooltip="https://login.consultant.ru/link/?req=doc&amp;base=LAW&amp;n=420986&amp;date=15.02.2023&amp;dst=10026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Ведение реестра включает </w:t>
      </w:r>
      <w:r>
        <w:rPr>
          <w:rFonts w:ascii="Times New Roman" w:hAnsi="Times New Roman" w:cs="Times New Roman" w:eastAsia="Times New Roman"/>
          <w:b w:val="false"/>
          <w:i w:val="false"/>
          <w:strike w:val="false"/>
          <w:sz w:val="24"/>
        </w:rPr>
        <w:t xml:space="preserve">в себя регистрацию объекта культурного наследия в реестре, документационное обеспечение реестра, мониторинг данных об объектах культурного наследия, исправление содержащейся в реестре ошибки, повлекшей повторный учет объекта культурного наследия в реестре.</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56" w:tooltip="https://login.consultant.ru/link/?req=doc&amp;base=LAW&amp;n=421926&amp;date=15.02.2023&amp;dst=10000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14.07.2022 N 308-ФЗ)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Порядок формирования и ведения реестра определяется </w:t>
      </w:r>
      <w:hyperlink r:id="rId257" w:tooltip="https://login.consultant.ru/link/?req=doc&amp;base=LAW&amp;n=432677&amp;date=15.02.2023&amp;dst=100011&amp;field=134" w:history="1">
        <w:r>
          <w:rPr>
            <w:rFonts w:ascii="Times New Roman" w:hAnsi="Times New Roman" w:cs="Times New Roman" w:eastAsia="Times New Roman"/>
            <w:b w:val="false"/>
            <w:i w:val="false"/>
            <w:strike w:val="false"/>
            <w:color w:val="0000FF"/>
            <w:sz w:val="24"/>
          </w:rPr>
          <w:t xml:space="preserve">Положением</w:t>
        </w:r>
      </w:hyperlink>
      <w:r>
        <w:rPr>
          <w:rFonts w:ascii="Times New Roman" w:hAnsi="Times New Roman" w:cs="Times New Roman" w:eastAsia="Times New Roman"/>
          <w:b w:val="false"/>
          <w:i w:val="false"/>
          <w:strike w:val="false"/>
          <w:sz w:val="24"/>
        </w:rPr>
        <w:t xml:space="preserve"> о едином государственном реестре объектов культурного наследия (памятников истории и культуры) народов Российской Федерации, утверждаемым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4" w:name="Par576"/>
      <w:r/>
      <w:bookmarkEnd w:id="24"/>
      <w:r>
        <w:rPr>
          <w:rFonts w:ascii="Times New Roman" w:hAnsi="Times New Roman" w:cs="Times New Roman" w:eastAsia="Times New Roman"/>
          <w:b w:val="false"/>
          <w:i w:val="false"/>
          <w:strike w:val="false"/>
          <w:sz w:val="24"/>
        </w:rPr>
        <w:t xml:space="preserve">2. Регистрация объекта культурного наследия в реестре представляет собой присвоение объекту культурного наследия регистрационного номера в реестре и осуществляется актом федерального органа охраны объектов культурного наследия, в котором указываются: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сведения о наименовании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сведения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сведения о местонахождении объекта (адрес объекта или при его отсутствии описание местоположения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сведения о категории историко-культурного значения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сведения о виде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5" w:name="Par582"/>
      <w:r/>
      <w:bookmarkEnd w:id="25"/>
      <w:r>
        <w:rPr>
          <w:rFonts w:ascii="Times New Roman" w:hAnsi="Times New Roman" w:cs="Times New Roman" w:eastAsia="Times New Roman"/>
          <w:b w:val="false"/>
          <w:i w:val="false"/>
          <w:strike w:val="false"/>
          <w:sz w:val="24"/>
        </w:rPr>
        <w:t xml:space="preserve">3. В реестр вносятся сведения, указанные в акте федерального органа охраны объектов культурного наследия о присвоении объекту культурного наследия регистрационного номера в реестре, а также: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фотографическое (иное графическое) изображение: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для памятника - снимки общего вида, фасадов, предмета охраны данного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для ансамбля - снимки общего вида, передающие планировочную структуру элементов и композиционные особенности ансамбля, снимки общего вида и фасадов памятников, входящих в состав ансамбля, снимки предмета охраны данного ансамбля;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для достопримечательного места - совокупность снимков и (или) иных графических изображений, передающих планировочную структуру элементов и композиционные особенности достопримечательного места;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для ансамбля - перечень памятников, расположенных в границах территории ансамб</w:t>
      </w:r>
      <w:r>
        <w:rPr>
          <w:rFonts w:ascii="Times New Roman" w:hAnsi="Times New Roman" w:cs="Times New Roman" w:eastAsia="Times New Roman"/>
          <w:b w:val="false"/>
          <w:i w:val="false"/>
          <w:strike w:val="false"/>
          <w:sz w:val="24"/>
        </w:rPr>
        <w:t xml:space="preserve">ля и входящих в его состав; для достопримечательного места - перечень памятников и (или) ансамблей, расположенных в границах территории достопримечательного места и входящих в его состав (далее - пообъектный состав ансамбля или достопримечательного места);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1.1 введен Федеральным </w:t>
      </w:r>
      <w:hyperlink r:id="rId258" w:tooltip="https://login.consultant.ru/link/?req=doc&amp;base=LAW&amp;n=318633&amp;date=15.02.2023&amp;dst=10001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21.02.2019 N 11-ФЗ)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сведения об органе государственной власти, принявшем решение об отнесении объекта к памятникам истории и культуры, - для объектов культурного наследия, включенных в реестр в соответствии со </w:t>
      </w:r>
      <w:hyperlink w:history="1">
        <w:r>
          <w:rPr>
            <w:rFonts w:ascii="Times New Roman" w:hAnsi="Times New Roman" w:cs="Times New Roman" w:eastAsia="Times New Roman"/>
            <w:b w:val="false"/>
            <w:i w:val="false"/>
            <w:strike w:val="false"/>
            <w:color w:val="0000FF"/>
            <w:sz w:val="24"/>
          </w:rPr>
          <w:t xml:space="preserve">статьей 64</w:t>
        </w:r>
      </w:hyperlink>
      <w:r>
        <w:rPr>
          <w:rFonts w:ascii="Times New Roman" w:hAnsi="Times New Roman" w:cs="Times New Roman" w:eastAsia="Times New Roman"/>
          <w:b w:val="false"/>
          <w:i w:val="false"/>
          <w:strike w:val="false"/>
          <w:sz w:val="24"/>
        </w:rPr>
        <w:t xml:space="preserve"> настоящего Федерального закона, или решение о включении объекта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номер и дата принятия органом государственной власти акта об отнесении объекта к памятникам истории и культуры или о включении объекта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6" w:name="Par591"/>
      <w:r/>
      <w:bookmarkEnd w:id="26"/>
      <w:r>
        <w:rPr>
          <w:rFonts w:ascii="Times New Roman" w:hAnsi="Times New Roman" w:cs="Times New Roman" w:eastAsia="Times New Roman"/>
          <w:b w:val="false"/>
          <w:i w:val="false"/>
          <w:strike w:val="false"/>
          <w:sz w:val="24"/>
        </w:rPr>
        <w:t xml:space="preserve">4) паспорт и (или) учетная карточка памятника истории и культуры (объекта культурного наследия) (если имеются);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копия акта федерального органа охраны объектов культурного наследия или копия акта регионального органа охраны объекто</w:t>
      </w:r>
      <w:r>
        <w:rPr>
          <w:rFonts w:ascii="Times New Roman" w:hAnsi="Times New Roman" w:cs="Times New Roman" w:eastAsia="Times New Roman"/>
          <w:b w:val="false"/>
          <w:i w:val="false"/>
          <w:strike w:val="false"/>
          <w:sz w:val="24"/>
        </w:rPr>
        <w:t xml:space="preserve">в культурного наследия о включении объекта культурного наследия в реестр в качестве объекта культурного наследия федерального значения, объекта культурного наследия регионального значения или объекта культурного наследия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7" w:name="Par593"/>
      <w:r/>
      <w:bookmarkEnd w:id="27"/>
      <w:r>
        <w:rPr>
          <w:rFonts w:ascii="Times New Roman" w:hAnsi="Times New Roman" w:cs="Times New Roman" w:eastAsia="Times New Roman"/>
          <w:b w:val="false"/>
          <w:i w:val="false"/>
          <w:strike w:val="false"/>
          <w:sz w:val="24"/>
        </w:rPr>
        <w:t xml:space="preserve">6) сведения о наличии или об отсутствии утвержденных границ территории объекта культурного наследия (копия акта (актов) органа государственной власти об утверждении (изменении) границ территории объекта культурного наследия, описание границ терри</w:t>
      </w:r>
      <w:r>
        <w:rPr>
          <w:rFonts w:ascii="Times New Roman" w:hAnsi="Times New Roman" w:cs="Times New Roman" w:eastAsia="Times New Roman"/>
          <w:b w:val="false"/>
          <w:i w:val="false"/>
          <w:strike w:val="false"/>
          <w:sz w:val="24"/>
        </w:rPr>
        <w:t xml:space="preserve">тории объекта культурного наследия с приложением графического описания местоположения этих границ, перечень координат характерных точек этих границ в системе координат, установленной для ведения Единого государственного реестра недвижимости (если имеются);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6 в ред. Федерального </w:t>
      </w:r>
      <w:hyperlink r:id="rId259" w:tooltip="https://login.consultant.ru/link/?req=doc&amp;base=LAW&amp;n=389116&amp;date=15.02.2023&amp;dst=10001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02.07.2021 N 346-ФЗ)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сведения о наличии или об отсутстви</w:t>
      </w:r>
      <w:r>
        <w:rPr>
          <w:rFonts w:ascii="Times New Roman" w:hAnsi="Times New Roman" w:cs="Times New Roman" w:eastAsia="Times New Roman"/>
          <w:b w:val="false"/>
          <w:i w:val="false"/>
          <w:strike w:val="false"/>
          <w:sz w:val="24"/>
        </w:rPr>
        <w:t xml:space="preserve">и требований к осуществлению деятельности в границах территории достопримечательного места, ограничений использования лесов и требований к градостроительному регламенту в границах территории достопримечательного места (копия акта (актов) соответствующего о</w:t>
      </w:r>
      <w:r>
        <w:rPr>
          <w:rFonts w:ascii="Times New Roman" w:hAnsi="Times New Roman" w:cs="Times New Roman" w:eastAsia="Times New Roman"/>
          <w:b w:val="false"/>
          <w:i w:val="false"/>
          <w:strike w:val="false"/>
          <w:sz w:val="24"/>
        </w:rPr>
        <w:t xml:space="preserve">ргана охраны объектов культурного наследия об установлении требований к осуществлению деятельности в границах территории достопримечательного места, требований к градостроительному регламенту в границах территории достопримечательного места (если имеются);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7 в ред. Федерального </w:t>
      </w:r>
      <w:hyperlink r:id="rId260" w:tooltip="https://login.consultant.ru/link/?req=doc&amp;base=LAW&amp;n=389116&amp;date=15.02.2023&amp;dst=10001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02.07.2021 N 346-ФЗ)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сведения о наличии или об отсутствии зон охраны объекта культурного наследия (копия акта (актов) органа государственной власти субъекта Российской Федерации об утверждении зон охраны объекта культурного наследия, требований к градостроительным рег</w:t>
      </w:r>
      <w:r>
        <w:rPr>
          <w:rFonts w:ascii="Times New Roman" w:hAnsi="Times New Roman" w:cs="Times New Roman" w:eastAsia="Times New Roman"/>
          <w:b w:val="false"/>
          <w:i w:val="false"/>
          <w:strike w:val="false"/>
          <w:sz w:val="24"/>
        </w:rPr>
        <w:t xml:space="preserve">ламентам в границах территорий данных зон, графическое описание местоположения границ данных зон с перечнем координат характерных точек этих границ в системе координат, установленной для ведения Единого государственного реестра недвижимости (если имеются);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29.07.2017 </w:t>
      </w:r>
      <w:hyperlink r:id="rId261" w:tooltip="https://login.consultant.ru/link/?req=doc&amp;base=LAW&amp;n=221178&amp;date=15.02.2023&amp;dst=100015&amp;field=134" w:history="1">
        <w:r>
          <w:rPr>
            <w:rFonts w:ascii="Times New Roman" w:hAnsi="Times New Roman" w:cs="Times New Roman" w:eastAsia="Times New Roman"/>
            <w:b w:val="false"/>
            <w:i w:val="false"/>
            <w:strike w:val="false"/>
            <w:color w:val="0000FF"/>
            <w:sz w:val="24"/>
          </w:rPr>
          <w:t xml:space="preserve">N 222-ФЗ</w:t>
        </w:r>
      </w:hyperlink>
      <w:r>
        <w:rPr>
          <w:rFonts w:ascii="Times New Roman" w:hAnsi="Times New Roman" w:cs="Times New Roman" w:eastAsia="Times New Roman"/>
          <w:b w:val="false"/>
          <w:i w:val="false"/>
          <w:strike w:val="false"/>
          <w:sz w:val="24"/>
        </w:rPr>
        <w:t xml:space="preserve">, от 03.08.2018 </w:t>
      </w:r>
      <w:hyperlink r:id="rId262" w:tooltip="https://login.consultant.ru/link/?req=doc&amp;base=LAW&amp;n=405665&amp;date=15.02.2023&amp;dst=100669&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 от 02.07.2021 </w:t>
      </w:r>
      <w:hyperlink r:id="rId263" w:tooltip="https://login.consultant.ru/link/?req=doc&amp;base=LAW&amp;n=389116&amp;date=15.02.2023&amp;dst=100015&amp;field=134" w:history="1">
        <w:r>
          <w:rPr>
            <w:rFonts w:ascii="Times New Roman" w:hAnsi="Times New Roman" w:cs="Times New Roman" w:eastAsia="Times New Roman"/>
            <w:b w:val="false"/>
            <w:i w:val="false"/>
            <w:strike w:val="false"/>
            <w:color w:val="0000FF"/>
            <w:sz w:val="24"/>
          </w:rPr>
          <w:t xml:space="preserve">N 346-ФЗ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8" w:name="Par599"/>
      <w:r/>
      <w:bookmarkEnd w:id="28"/>
      <w:r>
        <w:rPr>
          <w:rFonts w:ascii="Times New Roman" w:hAnsi="Times New Roman" w:cs="Times New Roman" w:eastAsia="Times New Roman"/>
          <w:b w:val="false"/>
          <w:i w:val="false"/>
          <w:strike w:val="false"/>
          <w:sz w:val="24"/>
        </w:rPr>
        <w:t xml:space="preserve">8.1) сведения о наличии или об отсутствии защитной зоны объекта культурного наследия (копия акта регионального органа охраны объектов культурного наследия об утверждении графического </w:t>
      </w:r>
      <w:r>
        <w:rPr>
          <w:rFonts w:ascii="Times New Roman" w:hAnsi="Times New Roman" w:cs="Times New Roman" w:eastAsia="Times New Roman"/>
          <w:b w:val="false"/>
          <w:i w:val="false"/>
          <w:strike w:val="false"/>
          <w:sz w:val="24"/>
        </w:rPr>
        <w:t xml:space="preserve">описания местоположения границ данной зоны с перечнем координат характерных точек этих границ в системе координат, установленной для ведения Единого государственного реестра недвижимости, режима использования земель в границах защитной зоны (если имеется);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8.1 введен Федеральным </w:t>
      </w:r>
      <w:hyperlink r:id="rId264" w:tooltip="https://login.consultant.ru/link/?req=doc&amp;base=LAW&amp;n=221178&amp;date=15.02.2023&amp;dst=10001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29.07.2017 N 222-ФЗ; в ред. Федерального </w:t>
      </w:r>
      <w:hyperlink r:id="rId265" w:tooltip="https://login.consultant.ru/link/?req=doc&amp;base=LAW&amp;n=405665&amp;date=15.02.2023&amp;dst=10067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сведения о расположении памятника или ансамбля в границах зон охраны иного объекта культурного наследия (если имеются);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29" w:name="Par602"/>
      <w:r/>
      <w:bookmarkEnd w:id="29"/>
      <w:r>
        <w:rPr>
          <w:rFonts w:ascii="Times New Roman" w:hAnsi="Times New Roman" w:cs="Times New Roman" w:eastAsia="Times New Roman"/>
          <w:b w:val="false"/>
          <w:i w:val="false"/>
          <w:strike w:val="false"/>
          <w:sz w:val="24"/>
        </w:rPr>
        <w:t xml:space="preserve">10) сведения о предмете охраны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Сроки и порядок внесения в реестр сведений, указанных в </w:t>
      </w:r>
      <w:hyperlink w:history="1">
        <w:r>
          <w:rPr>
            <w:rFonts w:ascii="Times New Roman" w:hAnsi="Times New Roman" w:cs="Times New Roman" w:eastAsia="Times New Roman"/>
            <w:b w:val="false"/>
            <w:i w:val="false"/>
            <w:strike w:val="false"/>
            <w:color w:val="0000FF"/>
            <w:sz w:val="24"/>
          </w:rPr>
          <w:t xml:space="preserve">статье 47.1</w:t>
        </w:r>
      </w:hyperlink>
      <w:r>
        <w:rPr>
          <w:rFonts w:ascii="Times New Roman" w:hAnsi="Times New Roman" w:cs="Times New Roman" w:eastAsia="Times New Roman"/>
          <w:b w:val="false"/>
          <w:i w:val="false"/>
          <w:strike w:val="false"/>
          <w:sz w:val="24"/>
        </w:rPr>
        <w:t xml:space="preserve"> настоящего Федерального закона, и сведений, указанных в </w:t>
      </w:r>
      <w:hyperlink w:history="1">
        <w:r>
          <w:rPr>
            <w:rFonts w:ascii="Times New Roman" w:hAnsi="Times New Roman" w:cs="Times New Roman" w:eastAsia="Times New Roman"/>
            <w:b w:val="false"/>
            <w:i w:val="false"/>
            <w:strike w:val="false"/>
            <w:color w:val="0000FF"/>
            <w:sz w:val="24"/>
          </w:rPr>
          <w:t xml:space="preserve">пункте 3</w:t>
        </w:r>
      </w:hyperlink>
      <w:r>
        <w:rPr>
          <w:rFonts w:ascii="Times New Roman" w:hAnsi="Times New Roman" w:cs="Times New Roman" w:eastAsia="Times New Roman"/>
          <w:b w:val="false"/>
          <w:i w:val="false"/>
          <w:strike w:val="false"/>
          <w:sz w:val="24"/>
        </w:rPr>
        <w:t xml:space="preserve"> настоящей статьи, а также изменений в такие сведения устанавливаются </w:t>
      </w:r>
      <w:hyperlink r:id="rId266" w:tooltip="https://login.consultant.ru/link/?req=doc&amp;base=LAW&amp;n=432677&amp;date=15.02.2023&amp;dst=100011&amp;field=134" w:history="1">
        <w:r>
          <w:rPr>
            <w:rFonts w:ascii="Times New Roman" w:hAnsi="Times New Roman" w:cs="Times New Roman" w:eastAsia="Times New Roman"/>
            <w:b w:val="false"/>
            <w:i w:val="false"/>
            <w:strike w:val="false"/>
            <w:color w:val="0000FF"/>
            <w:sz w:val="24"/>
          </w:rPr>
          <w:t xml:space="preserve">Положением</w:t>
        </w:r>
      </w:hyperlink>
      <w:r>
        <w:rPr>
          <w:rFonts w:ascii="Times New Roman" w:hAnsi="Times New Roman" w:cs="Times New Roman" w:eastAsia="Times New Roman"/>
          <w:b w:val="false"/>
          <w:i w:val="false"/>
          <w:strike w:val="false"/>
          <w:sz w:val="24"/>
        </w:rPr>
        <w:t xml:space="preserve"> о едином государственном реестре объектов культурного наследия (памятников истории и культуры) народов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 ред. Федерального </w:t>
      </w:r>
      <w:hyperlink r:id="rId267" w:tooltip="https://login.consultant.ru/link/?req=doc&amp;base=LAW&amp;n=377633&amp;date=15.02.2023&amp;dst=10000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24.02.2021 N 21-ФЗ)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30" w:name="Par605"/>
      <w:r/>
      <w:bookmarkEnd w:id="30"/>
      <w:r>
        <w:rPr>
          <w:rFonts w:ascii="Times New Roman" w:hAnsi="Times New Roman" w:cs="Times New Roman" w:eastAsia="Times New Roman"/>
          <w:b w:val="false"/>
          <w:i w:val="false"/>
          <w:strike w:val="false"/>
          <w:sz w:val="24"/>
        </w:rPr>
        <w:t xml:space="preserve">5. Мониторинг данных об объектах культурного наследия, включенных в реестр, осуществляется региональным органом охраны объектов культурного наследия в целях своевременного изменения данных об объектах культурного наследия, включенных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Изменения данных об объектах культурного наследия, включенных в реестр, основанные на результатах указанного в </w:t>
      </w:r>
      <w:hyperlink w:history="1">
        <w:r>
          <w:rPr>
            <w:rFonts w:ascii="Times New Roman" w:hAnsi="Times New Roman" w:cs="Times New Roman" w:eastAsia="Times New Roman"/>
            <w:b w:val="false"/>
            <w:i w:val="false"/>
            <w:strike w:val="false"/>
            <w:color w:val="0000FF"/>
            <w:sz w:val="24"/>
          </w:rPr>
          <w:t xml:space="preserve">пункте 5</w:t>
        </w:r>
      </w:hyperlink>
      <w:r>
        <w:rPr>
          <w:rFonts w:ascii="Times New Roman" w:hAnsi="Times New Roman" w:cs="Times New Roman" w:eastAsia="Times New Roman"/>
          <w:b w:val="false"/>
          <w:i w:val="false"/>
          <w:strike w:val="false"/>
          <w:sz w:val="24"/>
        </w:rPr>
        <w:t xml:space="preserve"> настоящей статьи мониторинга, вносятся в реестр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Документационное обеспечение реестра осуществляется федеральным органом охраны объектов кул</w:t>
      </w:r>
      <w:r>
        <w:rPr>
          <w:rFonts w:ascii="Times New Roman" w:hAnsi="Times New Roman" w:cs="Times New Roman" w:eastAsia="Times New Roman"/>
          <w:b w:val="false"/>
          <w:i w:val="false"/>
          <w:strike w:val="false"/>
          <w:sz w:val="24"/>
        </w:rPr>
        <w:t xml:space="preserve">ьтурного наследия совместно с региональными органами охраны объектов культурного наследия и включает в себя подготовку и хранение документации, предусмотренной настоящим Федеральным законом, в виде учетных дел объектов культурного наследия, подлежащих бесс</w:t>
      </w:r>
      <w:r>
        <w:rPr>
          <w:rFonts w:ascii="Times New Roman" w:hAnsi="Times New Roman" w:cs="Times New Roman" w:eastAsia="Times New Roman"/>
          <w:b w:val="false"/>
          <w:i w:val="false"/>
          <w:strike w:val="false"/>
          <w:sz w:val="24"/>
        </w:rPr>
        <w:t xml:space="preserve">рочному хранению в федеральном органе охраны объектов культурного наследия, региональном органе охраны объектов культурного наследия. На основе указанных учетных дел формируются информационные ресурсы реестра, обеспечивающие его автоматизированное ведение.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Документы, поступившие из органа регистрации прав в соответствии с требованиями </w:t>
      </w:r>
      <w:hyperlink w:history="1">
        <w:r>
          <w:rPr>
            <w:rFonts w:ascii="Times New Roman" w:hAnsi="Times New Roman" w:cs="Times New Roman" w:eastAsia="Times New Roman"/>
            <w:b w:val="false"/>
            <w:i w:val="false"/>
            <w:strike w:val="false"/>
            <w:color w:val="0000FF"/>
            <w:sz w:val="24"/>
          </w:rPr>
          <w:t xml:space="preserve">пункта 3 статьи 20.2</w:t>
        </w:r>
      </w:hyperlink>
      <w:r>
        <w:rPr>
          <w:rFonts w:ascii="Times New Roman" w:hAnsi="Times New Roman" w:cs="Times New Roman" w:eastAsia="Times New Roman"/>
          <w:b w:val="false"/>
          <w:i w:val="false"/>
          <w:strike w:val="false"/>
          <w:sz w:val="24"/>
        </w:rPr>
        <w:t xml:space="preserve"> настоящего Федераль</w:t>
      </w:r>
      <w:r>
        <w:rPr>
          <w:rFonts w:ascii="Times New Roman" w:hAnsi="Times New Roman" w:cs="Times New Roman" w:eastAsia="Times New Roman"/>
          <w:b w:val="false"/>
          <w:i w:val="false"/>
          <w:strike w:val="false"/>
          <w:sz w:val="24"/>
        </w:rPr>
        <w:t xml:space="preserve">ного закона, и сведения о наличии, составе и границах зон охраны, об особых режимах использования земель в границах этих зон приобщаются федеральным органом охраны объектов культурного наследия к учетному делу соответствующего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68" w:tooltip="https://login.consultant.ru/link/?req=doc&amp;base=LAW&amp;n=287488&amp;date=15.02.2023&amp;dst=10025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Содержащиеся в реестре сведения, указанные в </w:t>
      </w:r>
      <w:hyperlink w:history="1">
        <w:r>
          <w:rPr>
            <w:rFonts w:ascii="Times New Roman" w:hAnsi="Times New Roman" w:cs="Times New Roman" w:eastAsia="Times New Roman"/>
            <w:b w:val="false"/>
            <w:i w:val="false"/>
            <w:strike w:val="false"/>
            <w:color w:val="0000FF"/>
            <w:sz w:val="24"/>
          </w:rPr>
          <w:t xml:space="preserve">пункте 2</w:t>
        </w:r>
      </w:hyperlink>
      <w:r>
        <w:rPr>
          <w:rFonts w:ascii="Times New Roman" w:hAnsi="Times New Roman" w:cs="Times New Roman" w:eastAsia="Times New Roman"/>
          <w:b w:val="false"/>
          <w:i w:val="false"/>
          <w:strike w:val="false"/>
          <w:sz w:val="24"/>
        </w:rPr>
        <w:t xml:space="preserve"> нас</w:t>
      </w:r>
      <w:r>
        <w:rPr>
          <w:rFonts w:ascii="Times New Roman" w:hAnsi="Times New Roman" w:cs="Times New Roman" w:eastAsia="Times New Roman"/>
          <w:b w:val="false"/>
          <w:i w:val="false"/>
          <w:strike w:val="false"/>
          <w:sz w:val="24"/>
        </w:rPr>
        <w:t xml:space="preserve">тоящей статьи, подлежат размещению на официальных сайтах федерального органа охраны объектов культурного наследия и региональных органов охраны объектов культурного наследия в информационно-телекоммуникационной сети "Интернет" и официальному опубликованию.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31" w:name="Par611"/>
      <w:r/>
      <w:bookmarkEnd w:id="31"/>
      <w:r>
        <w:rPr>
          <w:rFonts w:ascii="Times New Roman" w:hAnsi="Times New Roman" w:cs="Times New Roman" w:eastAsia="Times New Roman"/>
          <w:b w:val="false"/>
          <w:i w:val="false"/>
          <w:strike w:val="false"/>
          <w:sz w:val="24"/>
        </w:rPr>
        <w:t xml:space="preserve">10. </w:t>
      </w:r>
      <w:hyperlink r:id="rId269" w:tooltip="https://login.consultant.ru/link/?req=doc&amp;base=LAW&amp;n=186706&amp;date=15.02.2023&amp;dst=100010&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отдельных сведений об объектах археологического наследия, которые не подлежат опубликованию, устанавливается федеральным органом охраны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20.1. Особенности регистрации в реестре объектов культурного наследия, включенных в реестр в качестве объектов культурного наследия в соответствии со </w:t>
      </w:r>
      <w:hyperlink w:history="1">
        <w:r>
          <w:rPr>
            <w:rFonts w:ascii="Arial" w:hAnsi="Arial" w:cs="Arial" w:eastAsia="Arial"/>
            <w:b/>
            <w:i w:val="false"/>
            <w:strike w:val="false"/>
            <w:color w:val="0000FF"/>
            <w:sz w:val="24"/>
          </w:rPr>
          <w:t xml:space="preserve">статьей 64</w:t>
        </w:r>
      </w:hyperlink>
      <w:r>
        <w:rPr>
          <w:rFonts w:ascii="Arial" w:hAnsi="Arial" w:cs="Arial" w:eastAsia="Arial"/>
          <w:b/>
          <w:i w:val="false"/>
          <w:strike w:val="false"/>
          <w:sz w:val="24"/>
        </w:rPr>
        <w:t xml:space="preserve"> настоящего Федерального закона</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270" w:tooltip="https://login.consultant.ru/link/?req=doc&amp;base=LAW&amp;n=420986&amp;date=15.02.2023&amp;dst=10029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Объект культурного наследия, включенный в реестр в качестве объекта культурного наследия в соответствии со </w:t>
      </w:r>
      <w:hyperlink w:history="1">
        <w:r>
          <w:rPr>
            <w:rFonts w:ascii="Times New Roman" w:hAnsi="Times New Roman" w:cs="Times New Roman" w:eastAsia="Times New Roman"/>
            <w:b w:val="false"/>
            <w:i w:val="false"/>
            <w:strike w:val="false"/>
            <w:color w:val="0000FF"/>
            <w:sz w:val="24"/>
          </w:rPr>
          <w:t xml:space="preserve">статьей 64</w:t>
        </w:r>
      </w:hyperlink>
      <w:r>
        <w:rPr>
          <w:rFonts w:ascii="Times New Roman" w:hAnsi="Times New Roman" w:cs="Times New Roman" w:eastAsia="Times New Roman"/>
          <w:b w:val="false"/>
          <w:i w:val="false"/>
          <w:strike w:val="false"/>
          <w:sz w:val="24"/>
        </w:rPr>
        <w:t xml:space="preserve"> настоящего Федерального закона, регистрируется в реестре федеральным органом охраны объектов культурного наследия на основании сведений, указанных в </w:t>
      </w:r>
      <w:hyperlink w:history="1">
        <w:r>
          <w:rPr>
            <w:rFonts w:ascii="Times New Roman" w:hAnsi="Times New Roman" w:cs="Times New Roman" w:eastAsia="Times New Roman"/>
            <w:b w:val="false"/>
            <w:i w:val="false"/>
            <w:strike w:val="false"/>
            <w:color w:val="0000FF"/>
            <w:sz w:val="24"/>
          </w:rPr>
          <w:t xml:space="preserve">пункте 2 статьи 20</w:t>
        </w:r>
      </w:hyperlink>
      <w:r>
        <w:rPr>
          <w:rFonts w:ascii="Times New Roman" w:hAnsi="Times New Roman" w:cs="Times New Roman" w:eastAsia="Times New Roman"/>
          <w:b w:val="false"/>
          <w:i w:val="false"/>
          <w:strike w:val="false"/>
          <w:sz w:val="24"/>
        </w:rPr>
        <w:t xml:space="preserve"> настоящего Федерального закона и имеющихся в наличии у федерального органа охраны объектов культурного наследия либо предоставляемых</w:t>
      </w:r>
      <w:r>
        <w:rPr>
          <w:rFonts w:ascii="Times New Roman" w:hAnsi="Times New Roman" w:cs="Times New Roman" w:eastAsia="Times New Roman"/>
          <w:b w:val="false"/>
          <w:i w:val="false"/>
          <w:strike w:val="false"/>
          <w:sz w:val="24"/>
        </w:rPr>
        <w:t xml:space="preserve"> региональным органом охраны объектов культурного наследия, собственником или иным законным владельцем данного объекта культурного наследия по собственной инициативе или по межведомственному запросу федерального органа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При регистрации в реестре объектов культурного наследия, включенных в реестр в соответствии со </w:t>
      </w:r>
      <w:hyperlink w:history="1">
        <w:r>
          <w:rPr>
            <w:rFonts w:ascii="Times New Roman" w:hAnsi="Times New Roman" w:cs="Times New Roman" w:eastAsia="Times New Roman"/>
            <w:b w:val="false"/>
            <w:i w:val="false"/>
            <w:strike w:val="false"/>
            <w:color w:val="0000FF"/>
            <w:sz w:val="24"/>
          </w:rPr>
          <w:t xml:space="preserve">статьей 64</w:t>
        </w:r>
      </w:hyperlink>
      <w:r>
        <w:rPr>
          <w:rFonts w:ascii="Times New Roman" w:hAnsi="Times New Roman" w:cs="Times New Roman" w:eastAsia="Times New Roman"/>
          <w:b w:val="false"/>
          <w:i w:val="false"/>
          <w:strike w:val="false"/>
          <w:sz w:val="24"/>
        </w:rPr>
        <w:t xml:space="preserve"> настоящего Федерального закона, указывается вид объекта культурного наследия и учитываются предмет охраны объекта культурного наследия, определенный в </w:t>
      </w:r>
      <w:hyperlink r:id="rId271" w:tooltip="https://login.consultant.ru/link/?req=doc&amp;base=LAW&amp;n=202638&amp;date=15.02.2023&amp;dst=100010&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установленном федеральным органом охраны объектов культурного наследия, и границы территории объекта культурного наследия, утвержденные в соответствии с </w:t>
      </w:r>
      <w:hyperlink r:id="rId272" w:tooltip="https://login.consultant.ru/link/?req=doc&amp;base=LAW&amp;n=420986&amp;date=15.02.2023&amp;dst=100835&amp;field=134" w:history="1">
        <w:r>
          <w:rPr>
            <w:rFonts w:ascii="Times New Roman" w:hAnsi="Times New Roman" w:cs="Times New Roman" w:eastAsia="Times New Roman"/>
            <w:b w:val="false"/>
            <w:i w:val="false"/>
            <w:strike w:val="false"/>
            <w:color w:val="0000FF"/>
            <w:sz w:val="24"/>
          </w:rPr>
          <w:t xml:space="preserve">частью 4 статьи 17</w:t>
        </w:r>
      </w:hyperlink>
      <w:r>
        <w:rPr>
          <w:rFonts w:ascii="Times New Roman" w:hAnsi="Times New Roman" w:cs="Times New Roman" w:eastAsia="Times New Roman"/>
          <w:b w:val="false"/>
          <w:i w:val="false"/>
          <w:strike w:val="false"/>
          <w:sz w:val="24"/>
        </w:rPr>
        <w:t xml:space="preserve"> Федерального закона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20.2. Информационное взаимодействие при ведении реестра</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273" w:tooltip="https://login.consultant.ru/link/?req=doc&amp;base=LAW&amp;n=420986&amp;date=15.02.2023&amp;dst=10029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Региональный орган охраны объектов культурного наследия в срок не более чем пять рабочих дней со дня принятия решения о включении объекта в перечень выявленных об</w:t>
      </w:r>
      <w:r>
        <w:rPr>
          <w:rFonts w:ascii="Times New Roman" w:hAnsi="Times New Roman" w:cs="Times New Roman" w:eastAsia="Times New Roman"/>
          <w:b w:val="false"/>
          <w:i w:val="false"/>
          <w:strike w:val="false"/>
          <w:sz w:val="24"/>
        </w:rPr>
        <w:t xml:space="preserve">ъектов культурного наследия либо об отказе во включении объекта в перечень выявленных объектов культурного наследия, федеральный орган охраны объектов культурного наследия, региональный орган охраны объектов культурного наследия в срок не более чем пять ра</w:t>
      </w:r>
      <w:r>
        <w:rPr>
          <w:rFonts w:ascii="Times New Roman" w:hAnsi="Times New Roman" w:cs="Times New Roman" w:eastAsia="Times New Roman"/>
          <w:b w:val="false"/>
          <w:i w:val="false"/>
          <w:strike w:val="false"/>
          <w:sz w:val="24"/>
        </w:rPr>
        <w:t xml:space="preserve">бочих дней со дня принятия решения о включении выявленного объекта культурного наследия в реестр либо об отказе во включении выявленного объекта культурного наследия в реестр направляют указанные документы, а также сведения, содержащие графическое описание</w:t>
      </w:r>
      <w:r>
        <w:rPr>
          <w:rFonts w:ascii="Times New Roman" w:hAnsi="Times New Roman" w:cs="Times New Roman" w:eastAsia="Times New Roman"/>
          <w:b w:val="false"/>
          <w:i w:val="false"/>
          <w:strike w:val="false"/>
          <w:sz w:val="24"/>
        </w:rPr>
        <w:t xml:space="preserve"> местоположения границ территории объекта культурного наследия, включенного в реестр, с перечнем координат характерных точек этих границ в системе координат, установленной для ведения Единого государственного реестра недвижимости, в орган регистрации прав.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03.07.2016 </w:t>
      </w:r>
      <w:hyperlink r:id="rId274" w:tooltip="https://login.consultant.ru/link/?req=doc&amp;base=LAW&amp;n=287488&amp;date=15.02.2023&amp;dst=100261&amp;field=134" w:history="1">
        <w:r>
          <w:rPr>
            <w:rFonts w:ascii="Times New Roman" w:hAnsi="Times New Roman" w:cs="Times New Roman" w:eastAsia="Times New Roman"/>
            <w:b w:val="false"/>
            <w:i w:val="false"/>
            <w:strike w:val="false"/>
            <w:color w:val="0000FF"/>
            <w:sz w:val="24"/>
          </w:rPr>
          <w:t xml:space="preserve">N 361-ФЗ</w:t>
        </w:r>
      </w:hyperlink>
      <w:r>
        <w:rPr>
          <w:rFonts w:ascii="Times New Roman" w:hAnsi="Times New Roman" w:cs="Times New Roman" w:eastAsia="Times New Roman"/>
          <w:b w:val="false"/>
          <w:i w:val="false"/>
          <w:strike w:val="false"/>
          <w:sz w:val="24"/>
        </w:rPr>
        <w:t xml:space="preserve">, от 03.08.2018 </w:t>
      </w:r>
      <w:hyperlink r:id="rId275" w:tooltip="https://login.consultant.ru/link/?req=doc&amp;base=LAW&amp;n=405665&amp;date=15.02.2023&amp;dst=100672&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Федераль</w:t>
      </w:r>
      <w:r>
        <w:rPr>
          <w:rFonts w:ascii="Times New Roman" w:hAnsi="Times New Roman" w:cs="Times New Roman" w:eastAsia="Times New Roman"/>
          <w:b w:val="false"/>
          <w:i w:val="false"/>
          <w:strike w:val="false"/>
          <w:sz w:val="24"/>
        </w:rPr>
        <w:t xml:space="preserve">ный орган охраны объектов культурного наследия в срок не более чем пятнадцать рабочих дней со дня принятия Правительством Российской Федерации решения об исключении объекта культурного наследия из реестра уведомляет о данном решении орган регистрации прав.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76" w:tooltip="https://login.consultant.ru/link/?req=doc&amp;base=LAW&amp;n=287488&amp;date=15.02.2023&amp;dst=10026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Орган охраны объектов культурного наследия, издавший акт об установлении (изменении) границ территории объекта ку</w:t>
      </w:r>
      <w:r>
        <w:rPr>
          <w:rFonts w:ascii="Times New Roman" w:hAnsi="Times New Roman" w:cs="Times New Roman" w:eastAsia="Times New Roman"/>
          <w:b w:val="false"/>
          <w:i w:val="false"/>
          <w:strike w:val="false"/>
          <w:sz w:val="24"/>
        </w:rPr>
        <w:t xml:space="preserve">льтурного наследия, включенного в реестр, требований к осуществлению деятельности в границах территории такого объекта культурного наследия, в срок не более чем пять рабочих дней со дня издания указанного акта направляет его копию в орган регистрации прав.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77" w:tooltip="https://login.consultant.ru/link/?req=doc&amp;base=LAW&amp;n=287488&amp;date=15.02.2023&amp;dst=10026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Региональный орган охраны объектов культурного наследия направляет в орган регистрации прав сведения об установленных </w:t>
      </w:r>
      <w:hyperlink w:history="1">
        <w:r>
          <w:rPr>
            <w:rFonts w:ascii="Times New Roman" w:hAnsi="Times New Roman" w:cs="Times New Roman" w:eastAsia="Times New Roman"/>
            <w:b w:val="false"/>
            <w:i w:val="false"/>
            <w:strike w:val="false"/>
            <w:color w:val="0000FF"/>
            <w:sz w:val="24"/>
          </w:rPr>
          <w:t xml:space="preserve">пунктами 3</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4 статьи 34.1</w:t>
        </w:r>
      </w:hyperlink>
      <w:r>
        <w:rPr>
          <w:rFonts w:ascii="Times New Roman" w:hAnsi="Times New Roman" w:cs="Times New Roman" w:eastAsia="Times New Roman"/>
          <w:b w:val="false"/>
          <w:i w:val="false"/>
          <w:strike w:val="false"/>
          <w:sz w:val="24"/>
        </w:rPr>
        <w:t xml:space="preserve"> настоящего Федерального закона защитных зонах объектов культурного наследия в объеме сведений, предусмотренных </w:t>
      </w:r>
      <w:hyperlink r:id="rId278" w:tooltip="https://login.consultant.ru/link/?req=doc&amp;base=LAW&amp;n=422852&amp;date=15.02.2023&amp;dst=100148&amp;field=134"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w:t>
      </w:r>
      <w:hyperlink r:id="rId279" w:tooltip="https://login.consultant.ru/link/?req=doc&amp;base=LAW&amp;n=422852&amp;date=15.02.2023&amp;dst=100149&amp;field=134" w:history="1">
        <w:r>
          <w:rPr>
            <w:rFonts w:ascii="Times New Roman" w:hAnsi="Times New Roman" w:cs="Times New Roman" w:eastAsia="Times New Roman"/>
            <w:b w:val="false"/>
            <w:i w:val="false"/>
            <w:strike w:val="false"/>
            <w:color w:val="0000FF"/>
            <w:sz w:val="24"/>
          </w:rPr>
          <w:t xml:space="preserve">2</w:t>
        </w:r>
      </w:hyperlink>
      <w:r>
        <w:rPr>
          <w:rFonts w:ascii="Times New Roman" w:hAnsi="Times New Roman" w:cs="Times New Roman" w:eastAsia="Times New Roman"/>
          <w:b w:val="false"/>
          <w:i w:val="false"/>
          <w:strike w:val="false"/>
          <w:sz w:val="24"/>
        </w:rPr>
        <w:t xml:space="preserve">, </w:t>
      </w:r>
      <w:hyperlink r:id="rId280" w:tooltip="https://login.consultant.ru/link/?req=doc&amp;base=LAW&amp;n=422852&amp;date=15.02.2023&amp;dst=100151&amp;field=134" w:history="1">
        <w:r>
          <w:rPr>
            <w:rFonts w:ascii="Times New Roman" w:hAnsi="Times New Roman" w:cs="Times New Roman" w:eastAsia="Times New Roman"/>
            <w:b w:val="false"/>
            <w:i w:val="false"/>
            <w:strike w:val="false"/>
            <w:color w:val="0000FF"/>
            <w:sz w:val="24"/>
          </w:rPr>
          <w:t xml:space="preserve">4</w:t>
        </w:r>
      </w:hyperlink>
      <w:r>
        <w:rPr>
          <w:rFonts w:ascii="Times New Roman" w:hAnsi="Times New Roman" w:cs="Times New Roman" w:eastAsia="Times New Roman"/>
          <w:b w:val="false"/>
          <w:i w:val="false"/>
          <w:strike w:val="false"/>
          <w:sz w:val="24"/>
        </w:rPr>
        <w:t xml:space="preserve"> и </w:t>
      </w:r>
      <w:hyperlink r:id="rId281" w:tooltip="https://login.consultant.ru/link/?req=doc&amp;base=LAW&amp;n=422852&amp;date=15.02.2023&amp;dst=100153&amp;field=134" w:history="1">
        <w:r>
          <w:rPr>
            <w:rFonts w:ascii="Times New Roman" w:hAnsi="Times New Roman" w:cs="Times New Roman" w:eastAsia="Times New Roman"/>
            <w:b w:val="false"/>
            <w:i w:val="false"/>
            <w:strike w:val="false"/>
            <w:color w:val="0000FF"/>
            <w:sz w:val="24"/>
          </w:rPr>
          <w:t xml:space="preserve">6 части 1 статьи 10</w:t>
        </w:r>
      </w:hyperlink>
      <w:r>
        <w:rPr>
          <w:rFonts w:ascii="Times New Roman" w:hAnsi="Times New Roman" w:cs="Times New Roman" w:eastAsia="Times New Roman"/>
          <w:b w:val="false"/>
          <w:i w:val="false"/>
          <w:strike w:val="false"/>
          <w:sz w:val="24"/>
        </w:rPr>
        <w:t xml:space="preserve"> Федерального закона от 13 июля 2015 года N 218-ФЗ "О государственной регистрации недвижимости", в сроки, установленные </w:t>
      </w:r>
      <w:hyperlink w:history="1">
        <w:r>
          <w:rPr>
            <w:rFonts w:ascii="Times New Roman" w:hAnsi="Times New Roman" w:cs="Times New Roman" w:eastAsia="Times New Roman"/>
            <w:b w:val="false"/>
            <w:i w:val="false"/>
            <w:strike w:val="false"/>
            <w:color w:val="0000FF"/>
            <w:sz w:val="24"/>
          </w:rPr>
          <w:t xml:space="preserve">пунктом 8 статьи 63</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282" w:tooltip="https://login.consultant.ru/link/?req=doc&amp;base=LAW&amp;n=221178&amp;date=15.02.2023&amp;dst=100019&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29.07.2017 N 222-ФЗ)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Региональный орган охраны объектов культурного наследия в случае принятия решения, предусмотренного </w:t>
      </w:r>
      <w:hyperlink w:history="1">
        <w:r>
          <w:rPr>
            <w:rFonts w:ascii="Times New Roman" w:hAnsi="Times New Roman" w:cs="Times New Roman" w:eastAsia="Times New Roman"/>
            <w:b w:val="false"/>
            <w:i w:val="false"/>
            <w:strike w:val="false"/>
            <w:color w:val="0000FF"/>
            <w:sz w:val="24"/>
          </w:rPr>
          <w:t xml:space="preserve">пунктом 5 статьи 34.1</w:t>
        </w:r>
      </w:hyperlink>
      <w:r>
        <w:rPr>
          <w:rFonts w:ascii="Times New Roman" w:hAnsi="Times New Roman" w:cs="Times New Roman" w:eastAsia="Times New Roman"/>
          <w:b w:val="false"/>
          <w:i w:val="false"/>
          <w:strike w:val="false"/>
          <w:sz w:val="24"/>
        </w:rPr>
        <w:t xml:space="preserve"> настоящего Федерального закона, в срок не более чем пять рабочих дней со дня принятия такого решения направляет его в орган регистрации прав. Такое решение должно содержать сведения, предусмотренные </w:t>
      </w:r>
      <w:hyperlink r:id="rId283" w:tooltip="https://login.consultant.ru/link/?req=doc&amp;base=LAW&amp;n=422852&amp;date=15.02.2023&amp;dst=100148&amp;field=134"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r:id="rId284" w:tooltip="https://login.consultant.ru/link/?req=doc&amp;base=LAW&amp;n=422852&amp;date=15.02.2023&amp;dst=100151&amp;field=134" w:history="1">
        <w:r>
          <w:rPr>
            <w:rFonts w:ascii="Times New Roman" w:hAnsi="Times New Roman" w:cs="Times New Roman" w:eastAsia="Times New Roman"/>
            <w:b w:val="false"/>
            <w:i w:val="false"/>
            <w:strike w:val="false"/>
            <w:color w:val="0000FF"/>
            <w:sz w:val="24"/>
          </w:rPr>
          <w:t xml:space="preserve">4</w:t>
        </w:r>
      </w:hyperlink>
      <w:r>
        <w:rPr>
          <w:rFonts w:ascii="Times New Roman" w:hAnsi="Times New Roman" w:cs="Times New Roman" w:eastAsia="Times New Roman"/>
          <w:b w:val="false"/>
          <w:i w:val="false"/>
          <w:strike w:val="false"/>
          <w:sz w:val="24"/>
        </w:rPr>
        <w:t xml:space="preserve">, </w:t>
      </w:r>
      <w:hyperlink r:id="rId285" w:tooltip="https://login.consultant.ru/link/?req=doc&amp;base=LAW&amp;n=422852&amp;date=15.02.2023&amp;dst=100153&amp;field=134" w:history="1">
        <w:r>
          <w:rPr>
            <w:rFonts w:ascii="Times New Roman" w:hAnsi="Times New Roman" w:cs="Times New Roman" w:eastAsia="Times New Roman"/>
            <w:b w:val="false"/>
            <w:i w:val="false"/>
            <w:strike w:val="false"/>
            <w:color w:val="0000FF"/>
            <w:sz w:val="24"/>
          </w:rPr>
          <w:t xml:space="preserve">6 части 1 статьи 10</w:t>
        </w:r>
      </w:hyperlink>
      <w:r>
        <w:rPr>
          <w:rFonts w:ascii="Times New Roman" w:hAnsi="Times New Roman" w:cs="Times New Roman" w:eastAsia="Times New Roman"/>
          <w:b w:val="false"/>
          <w:i w:val="false"/>
          <w:strike w:val="false"/>
          <w:sz w:val="24"/>
        </w:rPr>
        <w:t xml:space="preserve"> Федерального закона от 13 июля 2015 года N 218-ФЗ "О государственной регистрации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286" w:tooltip="https://login.consultant.ru/link/?req=doc&amp;base=LAW&amp;n=221178&amp;date=15.02.2023&amp;dst=10002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29.07.2017 N 222-ФЗ)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Направляемые в орган регистрации прав сведения о границах защитных зон объектов культурного наследия должны содержать подготовл</w:t>
      </w:r>
      <w:r>
        <w:rPr>
          <w:rFonts w:ascii="Times New Roman" w:hAnsi="Times New Roman" w:cs="Times New Roman" w:eastAsia="Times New Roman"/>
          <w:b w:val="false"/>
          <w:i w:val="false"/>
          <w:strike w:val="false"/>
          <w:sz w:val="24"/>
        </w:rPr>
        <w:t xml:space="preserve">енное в электронной форме графическое описание местоположения границ защитных зон объектов культурного наследия с перечнем координат характерных точек этих границ в системе координат, установленной для ведения Единого государственного реестра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287" w:tooltip="https://login.consultant.ru/link/?req=doc&amp;base=LAW&amp;n=221178&amp;date=15.02.2023&amp;dst=10002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29.07.2017 N 222-ФЗ; в ред. Федерального </w:t>
      </w:r>
      <w:hyperlink r:id="rId288" w:tooltip="https://login.consultant.ru/link/?req=doc&amp;base=LAW&amp;n=405665&amp;date=15.02.2023&amp;dst=10067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Графическое описание местоположения границ защитных зон объектов культурного наследия с перечнем координат характерных точек этих границ в сис</w:t>
      </w:r>
      <w:r>
        <w:rPr>
          <w:rFonts w:ascii="Times New Roman" w:hAnsi="Times New Roman" w:cs="Times New Roman" w:eastAsia="Times New Roman"/>
          <w:b w:val="false"/>
          <w:i w:val="false"/>
          <w:strike w:val="false"/>
          <w:sz w:val="24"/>
        </w:rPr>
        <w:t xml:space="preserve">теме координат, установленной для ведения Единого государственного реестра недвижимости, режим использования земель в границах защитных зон объектов культурного наследия утверждаются правовым актом регионального органа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289" w:tooltip="https://login.consultant.ru/link/?req=doc&amp;base=LAW&amp;n=221178&amp;date=15.02.2023&amp;dst=10002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29.07.2017 N 222-ФЗ; в ред. Федерального </w:t>
      </w:r>
      <w:hyperlink r:id="rId290" w:tooltip="https://login.consultant.ru/link/?req=doc&amp;base=LAW&amp;n=405665&amp;date=15.02.2023&amp;dst=10067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Федеральный орган охраны объектов культурного наследия по межведомственным запросам органов государственной власти и органов местного самоуправления предоставляет на безвозмездной основе сведения об объектах культурного наследия, содержащиеся в реестре.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32" w:name="Par637"/>
      <w:r/>
      <w:bookmarkEnd w:id="32"/>
      <w:r>
        <w:rPr>
          <w:rFonts w:ascii="Times New Roman" w:hAnsi="Times New Roman" w:cs="Times New Roman" w:eastAsia="Times New Roman"/>
          <w:b w:val="false"/>
          <w:i w:val="false"/>
          <w:strike w:val="false"/>
          <w:sz w:val="24"/>
        </w:rPr>
        <w:t xml:space="preserve">3. Орган регистрации прав: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91" w:tooltip="https://login.consultant.ru/link/?req=doc&amp;base=LAW&amp;n=287488&amp;date=15.02.2023&amp;dst=10026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срок не более чем пять рабочих дней со дня получения сведений от соответствующего органа охраны объектов культурного наследия о здании, сооружении, помещении, которые являются объектами культурного наследия, включенными в реестр, земел</w:t>
      </w:r>
      <w:r>
        <w:rPr>
          <w:rFonts w:ascii="Times New Roman" w:hAnsi="Times New Roman" w:cs="Times New Roman" w:eastAsia="Times New Roman"/>
          <w:b w:val="false"/>
          <w:i w:val="false"/>
          <w:strike w:val="false"/>
          <w:sz w:val="24"/>
        </w:rPr>
        <w:t xml:space="preserve">ьном участке в границах территории объекта культурного наследия либо земельном участке, в границах которого располагается объект археологического наследия, вносит сведения о соответствующем объекте недвижимости в Единый государственный реестр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92" w:tooltip="https://login.consultant.ru/link/?req=doc&amp;base=LAW&amp;n=287488&amp;date=15.02.2023&amp;dst=10026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в срок не более чем пятнадцать рабочих дней со дня получения от соответствующего органа охраны объектов культурного наследия сведений о защитной зоне объекта культурного наследи</w:t>
      </w:r>
      <w:r>
        <w:rPr>
          <w:rFonts w:ascii="Times New Roman" w:hAnsi="Times New Roman" w:cs="Times New Roman" w:eastAsia="Times New Roman"/>
          <w:b w:val="false"/>
          <w:i w:val="false"/>
          <w:strike w:val="false"/>
          <w:sz w:val="24"/>
        </w:rPr>
        <w:t xml:space="preserve">я вносит в Единый государственный реестр недвижимости указанные сведения в порядке, установленном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w:t>
      </w:r>
      <w:r>
        <w:rPr>
          <w:rFonts w:ascii="Times New Roman" w:hAnsi="Times New Roman" w:cs="Times New Roman" w:eastAsia="Times New Roman"/>
          <w:b w:val="false"/>
          <w:i w:val="false"/>
          <w:strike w:val="false"/>
          <w:sz w:val="24"/>
        </w:rPr>
        <w:t xml:space="preserve">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1.1 введен Федеральным </w:t>
      </w:r>
      <w:hyperlink r:id="rId293" w:tooltip="https://login.consultant.ru/link/?req=doc&amp;base=LAW&amp;n=201599&amp;date=15.02.2023&amp;dst=10001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05.04.2016 N 95-ФЗ; в ред. Федерального </w:t>
      </w:r>
      <w:hyperlink r:id="rId294" w:tooltip="https://login.consultant.ru/link/?req=doc&amp;base=LAW&amp;n=386898&amp;date=15.02.2023&amp;dst=10002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193-ФЗ)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в срок не более чем пять рабочих дней со дня завершения кадастрового учета здания, сооружения, помещ</w:t>
      </w:r>
      <w:r>
        <w:rPr>
          <w:rFonts w:ascii="Times New Roman" w:hAnsi="Times New Roman" w:cs="Times New Roman" w:eastAsia="Times New Roman"/>
          <w:b w:val="false"/>
          <w:i w:val="false"/>
          <w:strike w:val="false"/>
          <w:sz w:val="24"/>
        </w:rPr>
        <w:t xml:space="preserve">ения, которые являются объектами культурного наследия, границ территории объекта культурного наследия, включенного в реестр, либо земельного участка, в границах которого располагается объект археологического наследия, направляет в федеральный орган охраны </w:t>
      </w:r>
      <w:r>
        <w:rPr>
          <w:rFonts w:ascii="Times New Roman" w:hAnsi="Times New Roman" w:cs="Times New Roman" w:eastAsia="Times New Roman"/>
          <w:b w:val="false"/>
          <w:i w:val="false"/>
          <w:strike w:val="false"/>
          <w:sz w:val="24"/>
        </w:rPr>
        <w:t xml:space="preserve">объектов культурного наследия документы, содержащие сведения о соответствующем объекте культурного наследия, внесенные в Единый государственный реестр недвижимости, в виде кадастрового паспорта здания, сооружения, помещения, которые являются объектами куль</w:t>
      </w:r>
      <w:r>
        <w:rPr>
          <w:rFonts w:ascii="Times New Roman" w:hAnsi="Times New Roman" w:cs="Times New Roman" w:eastAsia="Times New Roman"/>
          <w:b w:val="false"/>
          <w:i w:val="false"/>
          <w:strike w:val="false"/>
          <w:sz w:val="24"/>
        </w:rPr>
        <w:t xml:space="preserve">турного наследия, кадастрового паспорта земельного участка в границах территории объекта культурного наследия, включенного в реестр, кадастрового плана либо кадастровой карты территории, содержащих сведения о территории такого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95" w:tooltip="https://login.consultant.ru/link/?req=doc&amp;base=LAW&amp;n=287488&amp;date=15.02.2023&amp;dst=10026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в срок не более чем пять рабочих дней со дня государственной регистрации права на объект культурного наследия, земельный участок в границах территории объекта культурного наследия</w:t>
      </w:r>
      <w:r>
        <w:rPr>
          <w:rFonts w:ascii="Times New Roman" w:hAnsi="Times New Roman" w:cs="Times New Roman" w:eastAsia="Times New Roman"/>
          <w:b w:val="false"/>
          <w:i w:val="false"/>
          <w:strike w:val="false"/>
          <w:sz w:val="24"/>
        </w:rPr>
        <w:t xml:space="preserve">, включенного в реестр, либо земельный участок, в границах которого располагается объект археологического наследия, и сделок с ними представляет на безвозмездной основе в федеральный орган охраны объектов культурного наследия документ, содержащий сведения: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 зарегистрированном праве собственности на такой объект культурного насле</w:t>
      </w:r>
      <w:r>
        <w:rPr>
          <w:rFonts w:ascii="Times New Roman" w:hAnsi="Times New Roman" w:cs="Times New Roman" w:eastAsia="Times New Roman"/>
          <w:b w:val="false"/>
          <w:i w:val="false"/>
          <w:strike w:val="false"/>
          <w:sz w:val="24"/>
        </w:rPr>
        <w:t xml:space="preserve">дия, земельный участок в границах территории объекта культурного наследия, включенного в реестр, либо земельный участок, в границах которого располагается объект археологического наследия, и (или) об ином законном основании владения указанным объектом недв</w:t>
      </w:r>
      <w:r>
        <w:rPr>
          <w:rFonts w:ascii="Times New Roman" w:hAnsi="Times New Roman" w:cs="Times New Roman" w:eastAsia="Times New Roman"/>
          <w:b w:val="false"/>
          <w:i w:val="false"/>
          <w:strike w:val="false"/>
          <w:sz w:val="24"/>
        </w:rPr>
        <w:t xml:space="preserve">ижимого имущества и о собственнике или об ином законном владельце указанных объектов культурного наследия, в объеме соответствующих сведений, внесенных в Единый государственный реестр недвижимости (если зарегистрировано право на такой объект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96" w:tooltip="https://login.consultant.ru/link/?req=doc&amp;base=LAW&amp;n=287488&amp;date=15.02.2023&amp;dst=10026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 зарегистрированном ограничении (обременении) права собственности на такой объект культурного наследия, земельный участок в границах территории </w:t>
      </w:r>
      <w:r>
        <w:rPr>
          <w:rFonts w:ascii="Times New Roman" w:hAnsi="Times New Roman" w:cs="Times New Roman" w:eastAsia="Times New Roman"/>
          <w:b w:val="false"/>
          <w:i w:val="false"/>
          <w:strike w:val="false"/>
          <w:sz w:val="24"/>
        </w:rPr>
        <w:t xml:space="preserve">объекта культурного наследия, включенного в реестр, либо земельный участок, в границах которого располагается объект археологического наследия, и (или) иного законного основания владения указанным объектом культурного наследия и о лицах, в пользу которых у</w:t>
      </w:r>
      <w:r>
        <w:rPr>
          <w:rFonts w:ascii="Times New Roman" w:hAnsi="Times New Roman" w:cs="Times New Roman" w:eastAsia="Times New Roman"/>
          <w:b w:val="false"/>
          <w:i w:val="false"/>
          <w:strike w:val="false"/>
          <w:sz w:val="24"/>
        </w:rPr>
        <w:t xml:space="preserve">становлено это ограничение (обременение), в объеме соответствующих сведений, внесенных в Единый государственный реестр прав на недвижимое имущество и сделок с ним (если зарегистрировано ограничение (обременение) вещного права на такой объект недвижимости).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33" w:name="Par650"/>
      <w:r/>
      <w:bookmarkEnd w:id="33"/>
      <w:r>
        <w:rPr>
          <w:rFonts w:ascii="Arial" w:hAnsi="Arial" w:cs="Arial" w:eastAsia="Arial"/>
          <w:b/>
          <w:i w:val="false"/>
          <w:strike w:val="false"/>
          <w:sz w:val="24"/>
        </w:rPr>
        <w:t xml:space="preserve">Статья 21. Паспорт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На объект культурного наследия, включенный в реестр, собственнику или иному законному владельцу указанного объекта культурного наследия, земельного участка в границах территории объекта культурного наследия, включенного в реестр, либо земельного участка</w:t>
      </w:r>
      <w:r>
        <w:rPr>
          <w:rFonts w:ascii="Times New Roman" w:hAnsi="Times New Roman" w:cs="Times New Roman" w:eastAsia="Times New Roman"/>
          <w:b w:val="false"/>
          <w:i w:val="false"/>
          <w:strike w:val="false"/>
          <w:sz w:val="24"/>
        </w:rPr>
        <w:t xml:space="preserve">, в границах которого располагается объект археологического наследия, соответствующим органом охраны объектов культурного наследия на основании сведений об объекте культурного наследия, содержащихся в реестре, выдается паспорт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97" w:tooltip="https://login.consultant.ru/link/?req=doc&amp;base=LAW&amp;n=420986&amp;date=15.02.2023&amp;dst=10031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298" w:tooltip="https://login.consultant.ru/link/?req=doc&amp;base=LAW&amp;n=185446&amp;date=15.02.2023&amp;dst=100014&amp;field=134" w:history="1">
        <w:r>
          <w:rPr>
            <w:rFonts w:ascii="Times New Roman" w:hAnsi="Times New Roman" w:cs="Times New Roman" w:eastAsia="Times New Roman"/>
            <w:b w:val="false"/>
            <w:i w:val="false"/>
            <w:strike w:val="false"/>
            <w:color w:val="0000FF"/>
            <w:sz w:val="24"/>
          </w:rPr>
          <w:t xml:space="preserve">Форма</w:t>
        </w:r>
      </w:hyperlink>
      <w:r>
        <w:rPr>
          <w:rFonts w:ascii="Times New Roman" w:hAnsi="Times New Roman" w:cs="Times New Roman" w:eastAsia="Times New Roman"/>
          <w:b w:val="false"/>
          <w:i w:val="false"/>
          <w:strike w:val="false"/>
          <w:sz w:val="24"/>
        </w:rPr>
        <w:t xml:space="preserve"> паспорта объекта культурного наследия утверждается уполномоченным Правительством Российской Федерации федеральным органом исполнительной власти.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299" w:tooltip="https://login.consultant.ru/link/?req=doc&amp;base=LAW&amp;n=420993&amp;date=15.02.2023&amp;dst=10053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23.07.2008 N 160-ФЗ)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В паспорт объекта культурного наследия вносятся: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сведения о наименовании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сведения о времени возникновения или дате создания объекта культурного наследия, датах основных изменений (перестроек) данного объекта и (или) датах связанных с ним исторических событий;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сведения о категории историко-культурного значения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сведения о виде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номер и дата принятия органом государственной власти решения о включении объекта культурного наследия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сведения о местонахождении объекта культурного наследия (адрес объекта или при его отсутствии описание местоположения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сведения о границах территории объекта культурного наследия, включенного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описание предмета охраны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фотографическое изображение объекта культурного наследия, за исключением отдельных объектов археологического наследия, фотографическое изображение которых вносится на основании решения соответствующего органа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сведения о наличии зон охраны данног</w:t>
      </w:r>
      <w:r>
        <w:rPr>
          <w:rFonts w:ascii="Times New Roman" w:hAnsi="Times New Roman" w:cs="Times New Roman" w:eastAsia="Times New Roman"/>
          <w:b w:val="false"/>
          <w:i w:val="false"/>
          <w:strike w:val="false"/>
          <w:sz w:val="24"/>
        </w:rPr>
        <w:t xml:space="preserve">о объекта культурного наследия с указанием номера и даты принятия органом государственной власти акта об утверждении указанных зон либо информация о расположении данного объекта культурного наследия в границах зон охраны иного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1.1 введен Федеральным </w:t>
      </w:r>
      <w:hyperlink r:id="rId300" w:tooltip="https://login.consultant.ru/link/?req=doc&amp;base=LAW&amp;n=420986&amp;date=15.02.2023&amp;dst=10031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Утратил силу с 1 января 2017 года. - Федеральный </w:t>
      </w:r>
      <w:hyperlink r:id="rId301" w:tooltip="https://login.consultant.ru/link/?req=doc&amp;base=LAW&amp;n=287488&amp;date=15.02.2023&amp;dst=100269&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w:t>
      </w:r>
      <w:hyperlink r:id="rId302" w:tooltip="https://login.consultant.ru/link/?req=doc&amp;base=LAW&amp;n=200234&amp;date=15.02.2023&amp;dst=100010&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оформления и выдачи паспорта объекта культурного наследия устанавливается федеральным органом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 введен Федеральным </w:t>
      </w:r>
      <w:hyperlink r:id="rId303" w:tooltip="https://login.consultant.ru/link/?req=doc&amp;base=LAW&amp;n=420986&amp;date=15.02.2023&amp;dst=10032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22. Порядок изменения категории историко-культурного значения объекта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04" w:tooltip="https://login.consultant.ru/link/?req=doc&amp;base=LAW&amp;n=420986&amp;date=15.02.2023&amp;dst=10032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bookmarkStart w:id="34" w:name="Par675"/>
      <w:r/>
      <w:bookmarkEnd w:id="34"/>
      <w:r>
        <w:rPr>
          <w:rFonts w:ascii="Times New Roman" w:hAnsi="Times New Roman" w:cs="Times New Roman" w:eastAsia="Times New Roman"/>
          <w:b w:val="false"/>
          <w:i w:val="false"/>
          <w:strike w:val="false"/>
          <w:sz w:val="24"/>
        </w:rPr>
        <w:t xml:space="preserve">1. Решение федерального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федерального значения, н</w:t>
      </w:r>
      <w:r>
        <w:rPr>
          <w:rFonts w:ascii="Times New Roman" w:hAnsi="Times New Roman" w:cs="Times New Roman" w:eastAsia="Times New Roman"/>
          <w:b w:val="false"/>
          <w:i w:val="false"/>
          <w:strike w:val="false"/>
          <w:sz w:val="24"/>
        </w:rPr>
        <w:t xml:space="preserve">а категорию историко-культурного значения объекта культурного наследия регионального значения принимается по согласованию с органом государственной власти субъекта Российской Федерации, определенным законом субъекта Российской Федерации, на территории кото</w:t>
      </w:r>
      <w:r>
        <w:rPr>
          <w:rFonts w:ascii="Times New Roman" w:hAnsi="Times New Roman" w:cs="Times New Roman" w:eastAsia="Times New Roman"/>
          <w:b w:val="false"/>
          <w:i w:val="false"/>
          <w:strike w:val="false"/>
          <w:sz w:val="24"/>
        </w:rPr>
        <w:t xml:space="preserve">рого находится указанный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Решение федерального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w:t>
      </w:r>
      <w:r>
        <w:rPr>
          <w:rFonts w:ascii="Times New Roman" w:hAnsi="Times New Roman" w:cs="Times New Roman" w:eastAsia="Times New Roman"/>
          <w:b w:val="false"/>
          <w:i w:val="false"/>
          <w:strike w:val="false"/>
          <w:sz w:val="24"/>
        </w:rPr>
        <w:t xml:space="preserve">наследия федерального значения, на категорию историко-культурного значения объекта культурного наследия местного (муниципального) значения принимается по согласованию с органом местного самоуправления муниципального образования, на территории которого нахо</w:t>
      </w:r>
      <w:r>
        <w:rPr>
          <w:rFonts w:ascii="Times New Roman" w:hAnsi="Times New Roman" w:cs="Times New Roman" w:eastAsia="Times New Roman"/>
          <w:b w:val="false"/>
          <w:i w:val="false"/>
          <w:strike w:val="false"/>
          <w:sz w:val="24"/>
        </w:rPr>
        <w:t xml:space="preserve">дится данный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Решение федерального органа охраны объектов культурного наследия об изменении категории историко-культурного значения объекта культурного наследия местного (муницип</w:t>
      </w:r>
      <w:r>
        <w:rPr>
          <w:rFonts w:ascii="Times New Roman" w:hAnsi="Times New Roman" w:cs="Times New Roman" w:eastAsia="Times New Roman"/>
          <w:b w:val="false"/>
          <w:i w:val="false"/>
          <w:strike w:val="false"/>
          <w:sz w:val="24"/>
        </w:rPr>
        <w:t xml:space="preserve">ального) значения, объекта культурного наследия регионального значения на категорию историко-культурного значения объекта культурного наследия федерального значения принимается по согласованию соответственно с органом местного самоуправления муниципального</w:t>
      </w:r>
      <w:r>
        <w:rPr>
          <w:rFonts w:ascii="Times New Roman" w:hAnsi="Times New Roman" w:cs="Times New Roman" w:eastAsia="Times New Roman"/>
          <w:b w:val="false"/>
          <w:i w:val="false"/>
          <w:strike w:val="false"/>
          <w:sz w:val="24"/>
        </w:rPr>
        <w:t xml:space="preserve"> образования, на территории которого находится объект культурного наследия местного (муниципального) значения, органом государственной власти субъекта Российской Федерации, определенным законом субъекта Российской Федерации, на территории которого находитс</w:t>
      </w:r>
      <w:r>
        <w:rPr>
          <w:rFonts w:ascii="Times New Roman" w:hAnsi="Times New Roman" w:cs="Times New Roman" w:eastAsia="Times New Roman"/>
          <w:b w:val="false"/>
          <w:i w:val="false"/>
          <w:strike w:val="false"/>
          <w:sz w:val="24"/>
        </w:rPr>
        <w:t xml:space="preserve">я объект культурного наследия регионального значения,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объектам культурного наследия федерального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35" w:name="Par678"/>
      <w:r/>
      <w:bookmarkEnd w:id="35"/>
      <w:r>
        <w:rPr>
          <w:rFonts w:ascii="Times New Roman" w:hAnsi="Times New Roman" w:cs="Times New Roman" w:eastAsia="Times New Roman"/>
          <w:b w:val="false"/>
          <w:i w:val="false"/>
          <w:strike w:val="false"/>
          <w:sz w:val="24"/>
        </w:rPr>
        <w:t xml:space="preserve">2. Решение регионального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w:t>
      </w:r>
      <w:r>
        <w:rPr>
          <w:rFonts w:ascii="Times New Roman" w:hAnsi="Times New Roman" w:cs="Times New Roman" w:eastAsia="Times New Roman"/>
          <w:b w:val="false"/>
          <w:i w:val="false"/>
          <w:strike w:val="false"/>
          <w:sz w:val="24"/>
        </w:rPr>
        <w:t xml:space="preserve">аследия регионального значения, на категорию историко-культурного значения объекта культурного наследия местного (муниципального) значения принимается по согласованию с органом местного самоуправления муниципального образования, на территории которого нахо</w:t>
      </w:r>
      <w:r>
        <w:rPr>
          <w:rFonts w:ascii="Times New Roman" w:hAnsi="Times New Roman" w:cs="Times New Roman" w:eastAsia="Times New Roman"/>
          <w:b w:val="false"/>
          <w:i w:val="false"/>
          <w:strike w:val="false"/>
          <w:sz w:val="24"/>
        </w:rPr>
        <w:t xml:space="preserve">дится данный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36" w:name="Par679"/>
      <w:r/>
      <w:bookmarkEnd w:id="36"/>
      <w:r>
        <w:rPr>
          <w:rFonts w:ascii="Times New Roman" w:hAnsi="Times New Roman" w:cs="Times New Roman" w:eastAsia="Times New Roman"/>
          <w:b w:val="false"/>
          <w:i w:val="false"/>
          <w:strike w:val="false"/>
          <w:sz w:val="24"/>
        </w:rPr>
        <w:t xml:space="preserve">3. Решение регионального органа охраны объектов культурного наследия об изменении категории историко-культурного значения о</w:t>
      </w:r>
      <w:r>
        <w:rPr>
          <w:rFonts w:ascii="Times New Roman" w:hAnsi="Times New Roman" w:cs="Times New Roman" w:eastAsia="Times New Roman"/>
          <w:b w:val="false"/>
          <w:i w:val="false"/>
          <w:strike w:val="false"/>
          <w:sz w:val="24"/>
        </w:rPr>
        <w:t xml:space="preserve">бъекта культурного наследия местного (муниципального) значения на категорию историко-культурного значения объекта культурного наследия регионального значения принимается по согласованию с органом местного самоуправления муниципального образования, на терри</w:t>
      </w:r>
      <w:r>
        <w:rPr>
          <w:rFonts w:ascii="Times New Roman" w:hAnsi="Times New Roman" w:cs="Times New Roman" w:eastAsia="Times New Roman"/>
          <w:b w:val="false"/>
          <w:i w:val="false"/>
          <w:strike w:val="false"/>
          <w:sz w:val="24"/>
        </w:rPr>
        <w:t xml:space="preserve">тории которого находится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23. Исключение объекта культурного наследия из реестра</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05" w:tooltip="https://login.consultant.ru/link/?req=doc&amp;base=LAW&amp;n=73209&amp;date=15.02.2023&amp;dst=10081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29.12.2006 N 258-ФЗ)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Исключение из реестра объекта культурного наследия осуществляется на основании акта Правительства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отношении объекта культурного наследия федерального значения - по представлению федерального органа охраны объектов культурного наследия на основании заключения государственной историко-культурной экспертизы;</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06" w:tooltip="https://login.consultant.ru/link/?req=doc&amp;base=LAW&amp;n=420986&amp;date=15.02.2023&amp;dst=10033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в отношении объекта культурного наследия регионального значения - по представлению федерального органа охраны объектов культурного наследия на основании закл</w:t>
      </w:r>
      <w:r>
        <w:rPr>
          <w:rFonts w:ascii="Times New Roman" w:hAnsi="Times New Roman" w:cs="Times New Roman" w:eastAsia="Times New Roman"/>
          <w:b w:val="false"/>
          <w:i w:val="false"/>
          <w:strike w:val="false"/>
          <w:sz w:val="24"/>
        </w:rPr>
        <w:t xml:space="preserve">ючения государственной историко-культурной экспертизы и обращения органа государственной власти субъекта Российской Федерации (в отношении объектов культурного наследия местного (муниципального) значения - согласованного с органом местного самоуправления).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07" w:tooltip="https://login.consultant.ru/link/?req=doc&amp;base=LAW&amp;n=420986&amp;date=15.02.2023&amp;dst=10033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Исключение объекта культурного наследия из реестра осуществляется в случае полной физической утраты объекта культурного наследия или утраты им историко-культурного значения.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24. Особо ценные объекты культурного наследия народов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Правительство Российской Федерации может принять решение о признании объекта культурного наследия федерального значения, включенного в реестр, особо ценным объектом культурного наследия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Объект культурного наследия, включенный в реестр и Список всемирного наследия, признается особо ценным объектом культурного наследия народов Российской Федерации в первоочередном порядке.</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25. Основания для включения объекта культурного наследия в Список всемирного наследия и порядок представления соответствующей документации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Объекты культурного наследия, представляющие собой вы</w:t>
      </w:r>
      <w:r>
        <w:rPr>
          <w:rFonts w:ascii="Times New Roman" w:hAnsi="Times New Roman" w:cs="Times New Roman" w:eastAsia="Times New Roman"/>
          <w:b w:val="false"/>
          <w:i w:val="false"/>
          <w:strike w:val="false"/>
          <w:sz w:val="24"/>
        </w:rPr>
        <w:t xml:space="preserve">дающуюся универсальную историческую, археологическую, архитектурную, художественную, научную, эстетическую, этнологическую или антропологическую ценность, могут быть отнесены к объектам всемирного культурного и природного наследия в порядке, установленном </w:t>
      </w:r>
      <w:hyperlink r:id="rId308" w:tooltip="https://login.consultant.ru/link/?req=doc&amp;base=INT&amp;n=15464&amp;date=15.02.2023" w:history="1">
        <w:r>
          <w:rPr>
            <w:rFonts w:ascii="Times New Roman" w:hAnsi="Times New Roman" w:cs="Times New Roman" w:eastAsia="Times New Roman"/>
            <w:b w:val="false"/>
            <w:i w:val="false"/>
            <w:strike w:val="false"/>
            <w:color w:val="0000FF"/>
            <w:sz w:val="24"/>
          </w:rPr>
          <w:t xml:space="preserve">Конвенцией</w:t>
        </w:r>
      </w:hyperlink>
      <w:r>
        <w:rPr>
          <w:rFonts w:ascii="Times New Roman" w:hAnsi="Times New Roman" w:cs="Times New Roman" w:eastAsia="Times New Roman"/>
          <w:b w:val="false"/>
          <w:i w:val="false"/>
          <w:strike w:val="false"/>
          <w:sz w:val="24"/>
        </w:rPr>
        <w:t xml:space="preserve"> об охране всемирного культурного и природного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На основании заключения государственной историко-культурной экспертизы предложения о включении объектов культурного наследия федерального значения в Список всемирного наследия и документация, оформленная в соответствии с требованиями Комитета всемирн</w:t>
      </w:r>
      <w:r>
        <w:rPr>
          <w:rFonts w:ascii="Times New Roman" w:hAnsi="Times New Roman" w:cs="Times New Roman" w:eastAsia="Times New Roman"/>
          <w:b w:val="false"/>
          <w:i w:val="false"/>
          <w:strike w:val="false"/>
          <w:sz w:val="24"/>
        </w:rPr>
        <w:t xml:space="preserve">ого наследия при Организации Объединенных Наций по вопросам образования, науки и культуры (ЮНЕСКО), направляются федеральным органом исполнительной власти, уполномоченным Правительством Российской Федерации, в Комиссию Российской Федерации по делам ЮНЕСКО.</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18.10.2007 </w:t>
      </w:r>
      <w:hyperlink r:id="rId309" w:tooltip="https://login.consultant.ru/link/?req=doc&amp;base=LAW&amp;n=421034&amp;date=15.02.2023&amp;dst=100298&amp;field=134" w:history="1">
        <w:r>
          <w:rPr>
            <w:rFonts w:ascii="Times New Roman" w:hAnsi="Times New Roman" w:cs="Times New Roman" w:eastAsia="Times New Roman"/>
            <w:b w:val="false"/>
            <w:i w:val="false"/>
            <w:strike w:val="false"/>
            <w:color w:val="0000FF"/>
            <w:sz w:val="24"/>
          </w:rPr>
          <w:t xml:space="preserve">N 230-ФЗ</w:t>
        </w:r>
      </w:hyperlink>
      <w:r>
        <w:rPr>
          <w:rFonts w:ascii="Times New Roman" w:hAnsi="Times New Roman" w:cs="Times New Roman" w:eastAsia="Times New Roman"/>
          <w:b w:val="false"/>
          <w:i w:val="false"/>
          <w:strike w:val="false"/>
          <w:sz w:val="24"/>
        </w:rPr>
        <w:t xml:space="preserve">, от 18.10.2010 </w:t>
      </w:r>
      <w:hyperlink r:id="rId310" w:tooltip="https://login.consultant.ru/link/?req=doc&amp;base=LAW&amp;n=170108&amp;date=15.02.2023&amp;dst=100009&amp;field=134" w:history="1">
        <w:r>
          <w:rPr>
            <w:rFonts w:ascii="Times New Roman" w:hAnsi="Times New Roman" w:cs="Times New Roman" w:eastAsia="Times New Roman"/>
            <w:b w:val="false"/>
            <w:i w:val="false"/>
            <w:strike w:val="false"/>
            <w:color w:val="0000FF"/>
            <w:sz w:val="24"/>
          </w:rPr>
          <w:t xml:space="preserve">N 277-ФЗ</w:t>
        </w:r>
      </w:hyperlink>
      <w:r>
        <w:rPr>
          <w:rFonts w:ascii="Times New Roman" w:hAnsi="Times New Roman" w:cs="Times New Roman" w:eastAsia="Times New Roman"/>
          <w:b w:val="false"/>
          <w:i w:val="false"/>
          <w:strike w:val="false"/>
          <w:sz w:val="24"/>
        </w:rPr>
        <w:t xml:space="preserve">)</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37" w:name="Par702"/>
      <w:r/>
      <w:bookmarkEnd w:id="37"/>
      <w:r>
        <w:rPr>
          <w:rFonts w:ascii="Arial" w:hAnsi="Arial" w:cs="Arial" w:eastAsia="Arial"/>
          <w:b/>
          <w:i w:val="false"/>
          <w:strike w:val="false"/>
          <w:sz w:val="24"/>
        </w:rPr>
        <w:t xml:space="preserve">Статья 26. Право на пользование информацией об объекте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Физические и юридические лица вправе получать в федеральном органе охраны объектов культурного наследия и региональных органах охраны объектов культурного наследия выписку из реестра, содержащую сведения, указанные в </w:t>
      </w:r>
      <w:hyperlink w:history="1">
        <w:r>
          <w:rPr>
            <w:rFonts w:ascii="Times New Roman" w:hAnsi="Times New Roman" w:cs="Times New Roman" w:eastAsia="Times New Roman"/>
            <w:b w:val="false"/>
            <w:i w:val="false"/>
            <w:strike w:val="false"/>
            <w:color w:val="0000FF"/>
            <w:sz w:val="24"/>
          </w:rPr>
          <w:t xml:space="preserve">пунктах 2</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3 статьи 20</w:t>
        </w:r>
      </w:hyperlink>
      <w:r>
        <w:rPr>
          <w:rFonts w:ascii="Times New Roman" w:hAnsi="Times New Roman" w:cs="Times New Roman" w:eastAsia="Times New Roman"/>
          <w:b w:val="false"/>
          <w:i w:val="false"/>
          <w:strike w:val="false"/>
          <w:sz w:val="24"/>
        </w:rPr>
        <w:t xml:space="preserve"> настоящего Федерального закона, за исключением сведений, указанных в </w:t>
      </w:r>
      <w:hyperlink w:history="1">
        <w:r>
          <w:rPr>
            <w:rFonts w:ascii="Times New Roman" w:hAnsi="Times New Roman" w:cs="Times New Roman" w:eastAsia="Times New Roman"/>
            <w:b w:val="false"/>
            <w:i w:val="false"/>
            <w:strike w:val="false"/>
            <w:color w:val="0000FF"/>
            <w:sz w:val="24"/>
          </w:rPr>
          <w:t xml:space="preserve">подпункте 4 пункта 3 статьи 20</w:t>
        </w:r>
      </w:hyperlink>
      <w:r>
        <w:rPr>
          <w:rFonts w:ascii="Times New Roman" w:hAnsi="Times New Roman" w:cs="Times New Roman" w:eastAsia="Times New Roman"/>
          <w:b w:val="false"/>
          <w:i w:val="false"/>
          <w:strike w:val="false"/>
          <w:sz w:val="24"/>
        </w:rPr>
        <w:t xml:space="preserve"> настоящего Федерального закона, а также сведений, содержащихся в перечне, указанном в </w:t>
      </w:r>
      <w:hyperlink w:history="1">
        <w:r>
          <w:rPr>
            <w:rFonts w:ascii="Times New Roman" w:hAnsi="Times New Roman" w:cs="Times New Roman" w:eastAsia="Times New Roman"/>
            <w:b w:val="false"/>
            <w:i w:val="false"/>
            <w:strike w:val="false"/>
            <w:color w:val="0000FF"/>
            <w:sz w:val="24"/>
          </w:rPr>
          <w:t xml:space="preserve">пункте 10 статьи 20</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наличия в реестре сведений, указанных в </w:t>
      </w:r>
      <w:hyperlink w:history="1">
        <w:r>
          <w:rPr>
            <w:rFonts w:ascii="Times New Roman" w:hAnsi="Times New Roman" w:cs="Times New Roman" w:eastAsia="Times New Roman"/>
            <w:b w:val="false"/>
            <w:i w:val="false"/>
            <w:strike w:val="false"/>
            <w:color w:val="0000FF"/>
            <w:sz w:val="24"/>
          </w:rPr>
          <w:t xml:space="preserve">подпунктах 6</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8.1</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10 пункта 3 статьи 20</w:t>
        </w:r>
      </w:hyperlink>
      <w:r>
        <w:rPr>
          <w:rFonts w:ascii="Times New Roman" w:hAnsi="Times New Roman" w:cs="Times New Roman" w:eastAsia="Times New Roman"/>
          <w:b w:val="false"/>
          <w:i w:val="false"/>
          <w:strike w:val="false"/>
          <w:sz w:val="24"/>
        </w:rPr>
        <w:t xml:space="preserve"> настоящего Федерального закона, в выписке из реестра предоставляются только сведения, содержащие указание на номер и дату принятия органом государственной власти соответствующего акта (актов).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311" w:tooltip="https://login.consultant.ru/link/?req=doc&amp;base=LAW&amp;n=406180&amp;date=15.02.2023&amp;dst=100012&amp;field=134" w:history="1">
        <w:r>
          <w:rPr>
            <w:rFonts w:ascii="Times New Roman" w:hAnsi="Times New Roman" w:cs="Times New Roman" w:eastAsia="Times New Roman"/>
            <w:b w:val="false"/>
            <w:i w:val="false"/>
            <w:strike w:val="false"/>
            <w:color w:val="0000FF"/>
            <w:sz w:val="24"/>
          </w:rPr>
          <w:t xml:space="preserve">Форма</w:t>
        </w:r>
      </w:hyperlink>
      <w:r>
        <w:rPr>
          <w:rFonts w:ascii="Times New Roman" w:hAnsi="Times New Roman" w:cs="Times New Roman" w:eastAsia="Times New Roman"/>
          <w:b w:val="false"/>
          <w:i w:val="false"/>
          <w:strike w:val="false"/>
          <w:sz w:val="24"/>
        </w:rPr>
        <w:t xml:space="preserve"> выписки из реестра и </w:t>
      </w:r>
      <w:hyperlink r:id="rId312" w:tooltip="https://login.consultant.ru/link/?req=doc&amp;base=LAW&amp;n=406180&amp;date=15.02.2023&amp;dst=100049&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ее выдачи федеральным органом охраны объектов культурного наследия и региональными органами охраны объектов культурного наследия утверждаются федеральным органом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 в ред. Федерального </w:t>
      </w:r>
      <w:hyperlink r:id="rId313" w:tooltip="https://login.consultant.ru/link/?req=doc&amp;base=LAW&amp;n=389116&amp;date=15.02.2023&amp;dst=10001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02.07.2021 N 346-ФЗ)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Перечень информационных услуг, предоставляемых бесплатно или за плату, не возмещающую в полном объеме расходов на оказание соответствующих информационных услуг, определяется </w:t>
      </w:r>
      <w:hyperlink r:id="rId314" w:tooltip="https://login.consultant.ru/link/?req=doc&amp;base=LAW&amp;n=432677&amp;date=15.02.2023&amp;dst=100011&amp;field=134" w:history="1">
        <w:r>
          <w:rPr>
            <w:rFonts w:ascii="Times New Roman" w:hAnsi="Times New Roman" w:cs="Times New Roman" w:eastAsia="Times New Roman"/>
            <w:b w:val="false"/>
            <w:i w:val="false"/>
            <w:strike w:val="false"/>
            <w:color w:val="0000FF"/>
            <w:sz w:val="24"/>
          </w:rPr>
          <w:t xml:space="preserve">Положением</w:t>
        </w:r>
      </w:hyperlink>
      <w:r>
        <w:rPr>
          <w:rFonts w:ascii="Times New Roman" w:hAnsi="Times New Roman" w:cs="Times New Roman" w:eastAsia="Times New Roman"/>
          <w:b w:val="false"/>
          <w:i w:val="false"/>
          <w:strike w:val="false"/>
          <w:sz w:val="24"/>
        </w:rPr>
        <w:t xml:space="preserve"> о едином государственном реестре объектов культурного наследия (памятников истории и культуры) народов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38" w:name="Par710"/>
      <w:r/>
      <w:bookmarkEnd w:id="38"/>
      <w:r>
        <w:rPr>
          <w:rFonts w:ascii="Arial" w:hAnsi="Arial" w:cs="Arial" w:eastAsia="Arial"/>
          <w:b/>
          <w:i w:val="false"/>
          <w:strike w:val="false"/>
          <w:sz w:val="24"/>
        </w:rPr>
        <w:t xml:space="preserve">Статья 27. Информационные надписи и обозначения на объектах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На объектах культурного наследия, включенных в реестр, должны быть установлены надписи и обозначения,</w:t>
      </w:r>
      <w:r>
        <w:rPr>
          <w:rFonts w:ascii="Times New Roman" w:hAnsi="Times New Roman" w:cs="Times New Roman" w:eastAsia="Times New Roman"/>
          <w:b w:val="false"/>
          <w:i w:val="false"/>
          <w:strike w:val="false"/>
          <w:sz w:val="24"/>
        </w:rPr>
        <w:t xml:space="preserve"> содержащие информацию об объекте культурного наследия (далее - информационные надписи и обозначения). Надписи выполняются на русском языке - государственном языке Российской Федерации и на государственных языках республик - субъектов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15" w:tooltip="https://login.consultant.ru/link/?req=doc&amp;base=LAW&amp;n=314651&amp;date=15.02.2023&amp;dst=10001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27.12.2018 N 532-ФЗ)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w:t>
      </w:r>
      <w:hyperlink r:id="rId316" w:tooltip="https://login.consultant.ru/link/?req=doc&amp;base=LAW&amp;n=333368&amp;date=15.02.2023&amp;dst=100011&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установки информационных надписей и обозначений на объекты культурного наследия, </w:t>
      </w:r>
      <w:hyperlink r:id="rId317" w:tooltip="https://login.consultant.ru/link/?req=doc&amp;base=LAW&amp;n=333368&amp;date=15.02.2023&amp;dst=100042&amp;field=134" w:history="1">
        <w:r>
          <w:rPr>
            <w:rFonts w:ascii="Times New Roman" w:hAnsi="Times New Roman" w:cs="Times New Roman" w:eastAsia="Times New Roman"/>
            <w:b w:val="false"/>
            <w:i w:val="false"/>
            <w:strike w:val="false"/>
            <w:color w:val="0000FF"/>
            <w:sz w:val="24"/>
          </w:rPr>
          <w:t xml:space="preserve">содержание</w:t>
        </w:r>
      </w:hyperlink>
      <w:r>
        <w:rPr>
          <w:rFonts w:ascii="Times New Roman" w:hAnsi="Times New Roman" w:cs="Times New Roman" w:eastAsia="Times New Roman"/>
          <w:b w:val="false"/>
          <w:i w:val="false"/>
          <w:strike w:val="false"/>
          <w:sz w:val="24"/>
        </w:rPr>
        <w:t xml:space="preserve"> этих информационных надписей и обозначений, а также </w:t>
      </w:r>
      <w:hyperlink r:id="rId318" w:tooltip="https://login.consultant.ru/link/?req=doc&amp;base=LAW&amp;n=333368&amp;date=15.02.2023&amp;dst=100059&amp;field=134" w:history="1">
        <w:r>
          <w:rPr>
            <w:rFonts w:ascii="Times New Roman" w:hAnsi="Times New Roman" w:cs="Times New Roman" w:eastAsia="Times New Roman"/>
            <w:b w:val="false"/>
            <w:i w:val="false"/>
            <w:strike w:val="false"/>
            <w:color w:val="0000FF"/>
            <w:sz w:val="24"/>
          </w:rPr>
          <w:t xml:space="preserve">требования</w:t>
        </w:r>
      </w:hyperlink>
      <w:r>
        <w:rPr>
          <w:rFonts w:ascii="Times New Roman" w:hAnsi="Times New Roman" w:cs="Times New Roman" w:eastAsia="Times New Roman"/>
          <w:b w:val="false"/>
          <w:i w:val="false"/>
          <w:strike w:val="false"/>
          <w:sz w:val="24"/>
        </w:rPr>
        <w:t xml:space="preserve"> к составу проектов установки и содержания информационных надписей и обозначений, на основании которых осуществляется такая установка, определяются Правительством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2 в ред. Федерального </w:t>
      </w:r>
      <w:hyperlink r:id="rId319" w:tooltip="https://login.consultant.ru/link/?req=doc&amp;base=LAW&amp;n=314651&amp;date=15.02.2023&amp;dst=10001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27.12.2018 N 532-ФЗ)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Обязанность по установке информационных надписей и обозначений на объекты культурного наследия возлагается на лиц, указанных в </w:t>
      </w:r>
      <w:hyperlink w:history="1">
        <w:r>
          <w:rPr>
            <w:rFonts w:ascii="Times New Roman" w:hAnsi="Times New Roman" w:cs="Times New Roman" w:eastAsia="Times New Roman"/>
            <w:b w:val="false"/>
            <w:i w:val="false"/>
            <w:strike w:val="false"/>
            <w:color w:val="0000FF"/>
            <w:sz w:val="24"/>
          </w:rPr>
          <w:t xml:space="preserve">пункте 11 статьи 47.6</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объект культурного наследия принадлежит нескольким лицам, указанным в </w:t>
      </w:r>
      <w:hyperlink w:history="1">
        <w:r>
          <w:rPr>
            <w:rFonts w:ascii="Times New Roman" w:hAnsi="Times New Roman" w:cs="Times New Roman" w:eastAsia="Times New Roman"/>
            <w:b w:val="false"/>
            <w:i w:val="false"/>
            <w:strike w:val="false"/>
            <w:color w:val="0000FF"/>
            <w:sz w:val="24"/>
          </w:rPr>
          <w:t xml:space="preserve">пункте 11 статьи 47.6</w:t>
        </w:r>
      </w:hyperlink>
      <w:r>
        <w:rPr>
          <w:rFonts w:ascii="Times New Roman" w:hAnsi="Times New Roman" w:cs="Times New Roman" w:eastAsia="Times New Roman"/>
          <w:b w:val="false"/>
          <w:i w:val="false"/>
          <w:strike w:val="false"/>
          <w:sz w:val="24"/>
        </w:rPr>
        <w:t xml:space="preserve"> нас</w:t>
      </w:r>
      <w:r>
        <w:rPr>
          <w:rFonts w:ascii="Times New Roman" w:hAnsi="Times New Roman" w:cs="Times New Roman" w:eastAsia="Times New Roman"/>
          <w:b w:val="false"/>
          <w:i w:val="false"/>
          <w:strike w:val="false"/>
          <w:sz w:val="24"/>
        </w:rPr>
        <w:t xml:space="preserve">тоящего Федерального закона, установка на него информационных надписей и обозначений осуществляется по соглашению, заключаемому между данными лицами, а при его отсутствии лицом (лицами), которому принадлежит наибольшая площадь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Возмещение затрат на установку информационных надписей и обозначений лицу (лицам), их установившему, иными лицами, указанными в </w:t>
      </w:r>
      <w:hyperlink w:history="1">
        <w:r>
          <w:rPr>
            <w:rFonts w:ascii="Times New Roman" w:hAnsi="Times New Roman" w:cs="Times New Roman" w:eastAsia="Times New Roman"/>
            <w:b w:val="false"/>
            <w:i w:val="false"/>
            <w:strike w:val="false"/>
            <w:color w:val="0000FF"/>
            <w:sz w:val="24"/>
          </w:rPr>
          <w:t xml:space="preserve">пункте 11 статьи 47.6</w:t>
        </w:r>
      </w:hyperlink>
      <w:r>
        <w:rPr>
          <w:rFonts w:ascii="Times New Roman" w:hAnsi="Times New Roman" w:cs="Times New Roman" w:eastAsia="Times New Roman"/>
          <w:b w:val="false"/>
          <w:i w:val="false"/>
          <w:strike w:val="false"/>
          <w:sz w:val="24"/>
        </w:rPr>
        <w:t xml:space="preserve"> настоящего Федерального закона, осуществляется на основании соглашения, заключаемого между такими лицами.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случаях отсутствия соглашения и (или) отказа в возмещении затрат лицо (лица), установившее информационные надписи и обозначения, вправе взыскать денежные средства на возмещение понесенных им затрат с иных лиц, указанных в </w:t>
      </w:r>
      <w:hyperlink w:history="1">
        <w:r>
          <w:rPr>
            <w:rFonts w:ascii="Times New Roman" w:hAnsi="Times New Roman" w:cs="Times New Roman" w:eastAsia="Times New Roman"/>
            <w:b w:val="false"/>
            <w:i w:val="false"/>
            <w:strike w:val="false"/>
            <w:color w:val="0000FF"/>
            <w:sz w:val="24"/>
          </w:rPr>
          <w:t xml:space="preserve">пункте 11 статьи 47.6</w:t>
        </w:r>
      </w:hyperlink>
      <w:r>
        <w:rPr>
          <w:rFonts w:ascii="Times New Roman" w:hAnsi="Times New Roman" w:cs="Times New Roman" w:eastAsia="Times New Roman"/>
          <w:b w:val="false"/>
          <w:i w:val="false"/>
          <w:strike w:val="false"/>
          <w:sz w:val="24"/>
        </w:rPr>
        <w:t xml:space="preserve"> настоящего Федерального закона, в судебном порядке.</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 в ред. Федерального </w:t>
      </w:r>
      <w:hyperlink r:id="rId320" w:tooltip="https://login.consultant.ru/link/?req=doc&amp;base=LAW&amp;n=314651&amp;date=15.02.2023&amp;dst=10001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27.12.2018 N 532-ФЗ)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осуществляется: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отношении отдельных объектов культурного наследия федерального значения, перечень которых утверждается Правительством Российской Федерации,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в отношении иных объектов культурного наследия региональными органами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введен Федеральным </w:t>
      </w:r>
      <w:hyperlink r:id="rId321" w:tooltip="https://login.consultant.ru/link/?req=doc&amp;base=LAW&amp;n=314651&amp;date=15.02.2023&amp;dst=10002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27.12.2018 N 532-ФЗ)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V. ГОСУДАРСТВЕННАЯ ИСТОРИКО-КУЛЬТУРНАЯ ЭКСПЕРТИЗА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28. Государственная историко-культурная экспертиза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Государственная историко-культурная экспертиза (далее - историко-культурная экспертиза) проводится в целях:</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обоснования включения объекта культурного наследия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определения категории историко-культурного значения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обоснования изменения категории историко-культурного значения объекта культурного наследия, исключения объекта культурного наследия из реестра;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установления требований к осуществлению деятельности в границах территории достопримечательного места либо особого режима использования земельного участка, в</w:t>
      </w:r>
      <w:r>
        <w:rPr>
          <w:rFonts w:ascii="Times New Roman" w:hAnsi="Times New Roman" w:cs="Times New Roman" w:eastAsia="Times New Roman"/>
          <w:b w:val="false"/>
          <w:i w:val="false"/>
          <w:strike w:val="false"/>
          <w:sz w:val="24"/>
        </w:rPr>
        <w:t xml:space="preserve">одного объекта или его части, в границах которых располагается объект археологического наследия; установления границ территорий зон охраны объекта культурного наследия, особых режимов использования земель в границах зон охраны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22" w:tooltip="https://login.consultant.ru/link/?req=doc&amp;base=LAW&amp;n=420986&amp;date=15.02.2023&amp;dst=10034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утратил силу. - Федеральный </w:t>
      </w:r>
      <w:hyperlink r:id="rId323" w:tooltip="https://login.consultant.ru/link/?req=doc&amp;base=LAW&amp;n=83293&amp;date=15.02.2023&amp;dst=100589&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18.12.2006 N 232-ФЗ;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отнесения объекта культурного наследия к особо ценным объектам культурного наследия народов Российской Федерации или к объектам всемирного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установления требований к градостроительным регламентам в границах территорий зон охраны объекта культурного наследия, в границах территории достопримечательного места;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24" w:tooltip="https://login.consultant.ru/link/?req=doc&amp;base=LAW&amp;n=420986&amp;date=15.02.2023&amp;dst=10034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До утверждения в соответствии с </w:t>
            </w:r>
            <w:hyperlink r:id="rId325" w:tooltip="https://login.consultant.ru/link/?req=doc&amp;base=LAW&amp;n=304221&amp;date=15.02.2023&amp;dst=100481&amp;field=134" w:history="1">
              <w:r>
                <w:rPr>
                  <w:rFonts w:ascii="Times New Roman" w:hAnsi="Times New Roman" w:cs="Times New Roman" w:eastAsia="Times New Roman"/>
                  <w:b w:val="false"/>
                  <w:i w:val="false"/>
                  <w:strike w:val="false"/>
                  <w:color w:val="0000FF"/>
                  <w:sz w:val="24"/>
                </w:rPr>
                <w:t xml:space="preserve">пп. 34.2 п. 1 ст. 9</w:t>
              </w:r>
            </w:hyperlink>
            <w:r>
              <w:rPr>
                <w:rFonts w:ascii="Times New Roman" w:hAnsi="Times New Roman" w:cs="Times New Roman" w:eastAsia="Times New Roman"/>
                <w:b w:val="false"/>
                <w:i w:val="false"/>
                <w:strike w:val="false"/>
                <w:color w:val="392C69"/>
                <w:sz w:val="24"/>
              </w:rPr>
              <w:t xml:space="preserve"> границ территорий, экспертиза </w:t>
            </w:r>
            <w:hyperlink r:id="rId326" w:tooltip="https://login.consultant.ru/link/?req=doc&amp;base=LAW&amp;n=405665&amp;date=15.02.2023&amp;dst=100887&amp;field=134" w:history="1">
              <w:r>
                <w:rPr>
                  <w:rFonts w:ascii="Times New Roman" w:hAnsi="Times New Roman" w:cs="Times New Roman" w:eastAsia="Times New Roman"/>
                  <w:b w:val="false"/>
                  <w:i w:val="false"/>
                  <w:strike w:val="false"/>
                  <w:color w:val="0000FF"/>
                  <w:sz w:val="24"/>
                </w:rPr>
                <w:t xml:space="preserve">проводится</w:t>
              </w:r>
            </w:hyperlink>
            <w:r>
              <w:rPr>
                <w:rFonts w:ascii="Times New Roman" w:hAnsi="Times New Roman" w:cs="Times New Roman" w:eastAsia="Times New Roman"/>
                <w:b w:val="false"/>
                <w:i w:val="false"/>
                <w:strike w:val="false"/>
                <w:color w:val="392C69"/>
                <w:sz w:val="24"/>
              </w:rPr>
              <w:t xml:space="preserve"> в соответствии с </w:t>
            </w:r>
            <w:hyperlink r:id="rId327" w:tooltip="https://login.consultant.ru/link/?req=doc&amp;base=LAW&amp;n=286892&amp;date=15.02.2023&amp;dst=553&amp;field=134" w:history="1">
              <w:r>
                <w:rPr>
                  <w:rFonts w:ascii="Times New Roman" w:hAnsi="Times New Roman" w:cs="Times New Roman" w:eastAsia="Times New Roman"/>
                  <w:b w:val="false"/>
                  <w:i w:val="false"/>
                  <w:strike w:val="false"/>
                  <w:color w:val="0000FF"/>
                  <w:sz w:val="24"/>
                </w:rPr>
                <w:t xml:space="preserve">абз. 9 ст. 28</w:t>
              </w:r>
            </w:hyperlink>
            <w:r>
              <w:rPr>
                <w:rFonts w:ascii="Times New Roman" w:hAnsi="Times New Roman" w:cs="Times New Roman" w:eastAsia="Times New Roman"/>
                <w:b w:val="false"/>
                <w:i w:val="false"/>
                <w:strike w:val="false"/>
                <w:color w:val="392C69"/>
                <w:sz w:val="24"/>
              </w:rPr>
              <w:t xml:space="preserve"> настоящего Закона в редакции, действовавшей до 04.08.2018.</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определения наличия или отсутствия объектов археологического наследия л</w:t>
      </w:r>
      <w:r>
        <w:rPr>
          <w:rFonts w:ascii="Times New Roman" w:hAnsi="Times New Roman" w:cs="Times New Roman" w:eastAsia="Times New Roman"/>
          <w:b w:val="false"/>
          <w:i w:val="false"/>
          <w:strike w:val="false"/>
          <w:sz w:val="24"/>
        </w:rPr>
        <w:t xml:space="preserve">ибо объектов, обладающих признаками объекта археологического наследия, на земельных участках, землях лесного фонда или в границах водных объектов или их частей, подлежащих воздействию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 по использованию лесов и иных работ, в случае, если указанные земельные участки, земли лесного фонда, водные объекты, их части расположены в границах территорий, утвержденных в соответствии с </w:t>
      </w:r>
      <w:hyperlink w:history="1">
        <w:r>
          <w:rPr>
            <w:rFonts w:ascii="Times New Roman" w:hAnsi="Times New Roman" w:cs="Times New Roman" w:eastAsia="Times New Roman"/>
            <w:b w:val="false"/>
            <w:i w:val="false"/>
            <w:strike w:val="false"/>
            <w:color w:val="0000FF"/>
            <w:sz w:val="24"/>
          </w:rPr>
          <w:t xml:space="preserve">пунктом 34.2 пункта 1 статьи 9</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28" w:tooltip="https://login.consultant.ru/link/?req=doc&amp;base=LAW&amp;n=405665&amp;date=15.02.2023&amp;dst=10067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определения соответствия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29" w:tooltip="https://login.consultant.ru/link/?req=doc&amp;base=LAW&amp;n=420986&amp;date=15.02.2023&amp;dst=10034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уточнения сведений об объекте культурного наследия, включенном в реестр, о выявленном объекте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30" w:tooltip="https://login.consultant.ru/link/?req=doc&amp;base=LAW&amp;n=420986&amp;date=15.02.2023&amp;dst=10034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обеспечения сох</w:t>
      </w:r>
      <w:r>
        <w:rPr>
          <w:rFonts w:ascii="Times New Roman" w:hAnsi="Times New Roman" w:cs="Times New Roman" w:eastAsia="Times New Roman"/>
          <w:b w:val="false"/>
          <w:i w:val="false"/>
          <w:strike w:val="false"/>
          <w:sz w:val="24"/>
        </w:rPr>
        <w:t xml:space="preserve">ранности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при проведении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 по использованию лесов и иных работ;</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31" w:tooltip="https://login.consultant.ru/link/?req=doc&amp;base=LAW&amp;n=420986&amp;date=15.02.2023&amp;dst=10034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определения границ защитной зоны объекта культурного наследия в случаях, предусмотренных настоящим Федеральным </w:t>
      </w:r>
      <w:hyperlink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32" w:tooltip="https://login.consultant.ru/link/?req=doc&amp;base=LAW&amp;n=201599&amp;date=15.02.2023&amp;dst=10001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05.04.2016 N 95-ФЗ)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29. Принципы проведения историко-культурной экспертизы</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Историко-культурная экспертиза проводится на основе принципов: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научной обоснованности, объективности и законности;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презумпции сохранности объекта культурного наследия при любой намечаемой хозяйственной деятельности;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соблюдения требований безопасности в отношении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достоверности и полноты информации, предоставляемой заинтересованным лицом на историко-культурную экспертизу;</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независимости экспертов;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гласности.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39" w:name="Par764"/>
      <w:r/>
      <w:bookmarkEnd w:id="39"/>
      <w:r>
        <w:rPr>
          <w:rFonts w:ascii="Arial" w:hAnsi="Arial" w:cs="Arial" w:eastAsia="Arial"/>
          <w:b/>
          <w:i w:val="false"/>
          <w:strike w:val="false"/>
          <w:sz w:val="24"/>
        </w:rPr>
        <w:t xml:space="preserve">Статья 30. Объекты историко-культурной экспертизы</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Объектами историко-культурной экспертизы являются: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выявленные объекты культурного наследия в целях обоснования целесообразности включения данных объектов в реестр;</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33" w:tooltip="https://login.consultant.ru/link/?req=doc&amp;base=LAW&amp;n=420986&amp;date=15.02.2023&amp;dst=10034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До утверждения в соответствии с </w:t>
            </w:r>
            <w:hyperlink r:id="rId334" w:tooltip="https://login.consultant.ru/link/?req=doc&amp;base=LAW&amp;n=304221&amp;date=15.02.2023&amp;dst=100481&amp;field=134" w:history="1">
              <w:r>
                <w:rPr>
                  <w:rFonts w:ascii="Times New Roman" w:hAnsi="Times New Roman" w:cs="Times New Roman" w:eastAsia="Times New Roman"/>
                  <w:b w:val="false"/>
                  <w:i w:val="false"/>
                  <w:strike w:val="false"/>
                  <w:color w:val="0000FF"/>
                  <w:sz w:val="24"/>
                </w:rPr>
                <w:t xml:space="preserve">пп. 34.2 п. 1 ст. 9</w:t>
              </w:r>
            </w:hyperlink>
            <w:r>
              <w:rPr>
                <w:rFonts w:ascii="Times New Roman" w:hAnsi="Times New Roman" w:cs="Times New Roman" w:eastAsia="Times New Roman"/>
                <w:b w:val="false"/>
                <w:i w:val="false"/>
                <w:strike w:val="false"/>
                <w:color w:val="392C69"/>
                <w:sz w:val="24"/>
              </w:rPr>
              <w:t xml:space="preserve"> границ территорий, экспертиза </w:t>
            </w:r>
            <w:hyperlink r:id="rId335" w:tooltip="https://login.consultant.ru/link/?req=doc&amp;base=LAW&amp;n=405665&amp;date=15.02.2023&amp;dst=100887&amp;field=134" w:history="1">
              <w:r>
                <w:rPr>
                  <w:rFonts w:ascii="Times New Roman" w:hAnsi="Times New Roman" w:cs="Times New Roman" w:eastAsia="Times New Roman"/>
                  <w:b w:val="false"/>
                  <w:i w:val="false"/>
                  <w:strike w:val="false"/>
                  <w:color w:val="0000FF"/>
                  <w:sz w:val="24"/>
                </w:rPr>
                <w:t xml:space="preserve">проводится</w:t>
              </w:r>
            </w:hyperlink>
            <w:r>
              <w:rPr>
                <w:rFonts w:ascii="Times New Roman" w:hAnsi="Times New Roman" w:cs="Times New Roman" w:eastAsia="Times New Roman"/>
                <w:b w:val="false"/>
                <w:i w:val="false"/>
                <w:strike w:val="false"/>
                <w:color w:val="392C69"/>
                <w:sz w:val="24"/>
              </w:rPr>
              <w:t xml:space="preserve"> в соответствии с </w:t>
            </w:r>
            <w:hyperlink r:id="rId336" w:tooltip="https://login.consultant.ru/link/?req=doc&amp;base=LAW&amp;n=286892&amp;date=15.02.2023&amp;dst=558&amp;field=134" w:history="1">
              <w:r>
                <w:rPr>
                  <w:rFonts w:ascii="Times New Roman" w:hAnsi="Times New Roman" w:cs="Times New Roman" w:eastAsia="Times New Roman"/>
                  <w:b w:val="false"/>
                  <w:i w:val="false"/>
                  <w:strike w:val="false"/>
                  <w:color w:val="0000FF"/>
                  <w:sz w:val="24"/>
                </w:rPr>
                <w:t xml:space="preserve">абз. 3 ст. 30</w:t>
              </w:r>
            </w:hyperlink>
            <w:r>
              <w:rPr>
                <w:rFonts w:ascii="Times New Roman" w:hAnsi="Times New Roman" w:cs="Times New Roman" w:eastAsia="Times New Roman"/>
                <w:b w:val="false"/>
                <w:i w:val="false"/>
                <w:strike w:val="false"/>
                <w:color w:val="392C69"/>
                <w:sz w:val="24"/>
              </w:rPr>
              <w:t xml:space="preserve"> настоящего Закона в редакции, действовавшей до 04.08.2018.</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земли, подлежащие воздействию земляных, строительных, мелиоративных, хозяйственных работ, предусмотренных </w:t>
      </w:r>
      <w:hyperlink r:id="rId337" w:tooltip="https://login.consultant.ru/link/?req=doc&amp;base=LAW&amp;n=436450&amp;date=15.02.2023&amp;dst=100140&amp;field=134" w:history="1">
        <w:r>
          <w:rPr>
            <w:rFonts w:ascii="Times New Roman" w:hAnsi="Times New Roman" w:cs="Times New Roman" w:eastAsia="Times New Roman"/>
            <w:b w:val="false"/>
            <w:i w:val="false"/>
            <w:strike w:val="false"/>
            <w:color w:val="0000FF"/>
            <w:sz w:val="24"/>
          </w:rPr>
          <w:t xml:space="preserve">статьей 25</w:t>
        </w:r>
      </w:hyperlink>
      <w:r>
        <w:rPr>
          <w:rFonts w:ascii="Times New Roman" w:hAnsi="Times New Roman" w:cs="Times New Roman" w:eastAsia="Times New Roman"/>
          <w:b w:val="false"/>
          <w:i w:val="false"/>
          <w:strike w:val="false"/>
          <w:sz w:val="24"/>
        </w:rPr>
        <w:t xml:space="preserve"> Лесного кодекса Российской Федерации работ по использованию лесов (за исключением работ, указанных в </w:t>
      </w:r>
      <w:hyperlink r:id="rId338" w:tooltip="https://login.consultant.ru/link/?req=doc&amp;base=LAW&amp;n=436450&amp;date=15.02.2023&amp;dst=100144&amp;field=134" w:history="1">
        <w:r>
          <w:rPr>
            <w:rFonts w:ascii="Times New Roman" w:hAnsi="Times New Roman" w:cs="Times New Roman" w:eastAsia="Times New Roman"/>
            <w:b w:val="false"/>
            <w:i w:val="false"/>
            <w:strike w:val="false"/>
            <w:color w:val="0000FF"/>
            <w:sz w:val="24"/>
          </w:rPr>
          <w:t xml:space="preserve">пунктах 3</w:t>
        </w:r>
      </w:hyperlink>
      <w:r>
        <w:rPr>
          <w:rFonts w:ascii="Times New Roman" w:hAnsi="Times New Roman" w:cs="Times New Roman" w:eastAsia="Times New Roman"/>
          <w:b w:val="false"/>
          <w:i w:val="false"/>
          <w:strike w:val="false"/>
          <w:sz w:val="24"/>
        </w:rPr>
        <w:t xml:space="preserve">, </w:t>
      </w:r>
      <w:hyperlink r:id="rId339" w:tooltip="https://login.consultant.ru/link/?req=doc&amp;base=LAW&amp;n=436450&amp;date=15.02.2023&amp;dst=100145&amp;field=134" w:history="1">
        <w:r>
          <w:rPr>
            <w:rFonts w:ascii="Times New Roman" w:hAnsi="Times New Roman" w:cs="Times New Roman" w:eastAsia="Times New Roman"/>
            <w:b w:val="false"/>
            <w:i w:val="false"/>
            <w:strike w:val="false"/>
            <w:color w:val="0000FF"/>
            <w:sz w:val="24"/>
          </w:rPr>
          <w:t xml:space="preserve">4</w:t>
        </w:r>
      </w:hyperlink>
      <w:r>
        <w:rPr>
          <w:rFonts w:ascii="Times New Roman" w:hAnsi="Times New Roman" w:cs="Times New Roman" w:eastAsia="Times New Roman"/>
          <w:b w:val="false"/>
          <w:i w:val="false"/>
          <w:strike w:val="false"/>
          <w:sz w:val="24"/>
        </w:rPr>
        <w:t xml:space="preserve"> и </w:t>
      </w:r>
      <w:hyperlink r:id="rId340" w:tooltip="https://login.consultant.ru/link/?req=doc&amp;base=LAW&amp;n=436450&amp;date=15.02.2023&amp;dst=100148&amp;field=134" w:history="1">
        <w:r>
          <w:rPr>
            <w:rFonts w:ascii="Times New Roman" w:hAnsi="Times New Roman" w:cs="Times New Roman" w:eastAsia="Times New Roman"/>
            <w:b w:val="false"/>
            <w:i w:val="false"/>
            <w:strike w:val="false"/>
            <w:color w:val="0000FF"/>
            <w:sz w:val="24"/>
          </w:rPr>
          <w:t xml:space="preserve">7 части 1 статьи 25</w:t>
        </w:r>
      </w:hyperlink>
      <w:r>
        <w:rPr>
          <w:rFonts w:ascii="Times New Roman" w:hAnsi="Times New Roman" w:cs="Times New Roman" w:eastAsia="Times New Roman"/>
          <w:b w:val="false"/>
          <w:i w:val="false"/>
          <w:strike w:val="false"/>
          <w:sz w:val="24"/>
        </w:rPr>
        <w:t xml:space="preserve"> Лесного кодекса Российской Федерации) и иных работ, в случае, если указанные земли расположены в границах территорий, утвержденных в соответствии с </w:t>
      </w:r>
      <w:hyperlink w:history="1">
        <w:r>
          <w:rPr>
            <w:rFonts w:ascii="Times New Roman" w:hAnsi="Times New Roman" w:cs="Times New Roman" w:eastAsia="Times New Roman"/>
            <w:b w:val="false"/>
            <w:i w:val="false"/>
            <w:strike w:val="false"/>
            <w:color w:val="0000FF"/>
            <w:sz w:val="24"/>
          </w:rPr>
          <w:t xml:space="preserve">пунктом 34.2 пункта 1 статьи 9</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22.10.2014 </w:t>
      </w:r>
      <w:hyperlink r:id="rId341" w:tooltip="https://login.consultant.ru/link/?req=doc&amp;base=LAW&amp;n=420986&amp;date=15.02.2023&amp;dst=100351&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 от 03.08.2018 </w:t>
      </w:r>
      <w:hyperlink r:id="rId342" w:tooltip="https://login.consultant.ru/link/?req=doc&amp;base=LAW&amp;n=405665&amp;date=15.02.2023&amp;dst=100677&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документы, обосновывающие включение объектов культурного наследия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документы, обосновывающие исключение объектов культурного наследия из реестра;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документы, обосновывающие изменение категории историко-культурного значения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документы, обосновывающие отнесение объекта культурного наследия к историко-культурным заповедникам, особо ценным объектам культурного наследия народов Российской Федерации либо объектам всемирного культурного и природного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проекты зон охраны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утратил силу. - Федеральный </w:t>
      </w:r>
      <w:hyperlink r:id="rId343" w:tooltip="https://login.consultant.ru/link/?req=doc&amp;base=LAW&amp;n=83293&amp;date=15.02.2023&amp;dst=100590&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18.12.2006 N 232-ФЗ;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проектная документация на проведение работ по сохранению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44" w:tooltip="https://login.consultant.ru/link/?req=doc&amp;base=LAW&amp;n=420986&amp;date=15.02.2023&amp;dst=10035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утратил силу. - Федеральный </w:t>
      </w:r>
      <w:hyperlink r:id="rId345" w:tooltip="https://login.consultant.ru/link/?req=doc&amp;base=LAW&amp;n=83293&amp;date=15.02.2023&amp;dst=100590&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18.12.2006 N 232-ФЗ;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документация, за исключением научных отчетов о выполненных археологических полевых работах, содержащая результаты исследований, в соответствии с которыми определяется наличи</w:t>
      </w:r>
      <w:r>
        <w:rPr>
          <w:rFonts w:ascii="Times New Roman" w:hAnsi="Times New Roman" w:cs="Times New Roman" w:eastAsia="Times New Roman"/>
          <w:b w:val="false"/>
          <w:i w:val="false"/>
          <w:strike w:val="false"/>
          <w:sz w:val="24"/>
        </w:rPr>
        <w:t xml:space="preserve">е или отсутствие объектов, обладающих признаками объекта культурного наследия, на земельных участках, подлежащих воздействию земляных, строительных, мелиоративных, хозяйственных работ, указанных в настоящей статье работ по использованию лесов и иных работ;</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46" w:tooltip="https://login.consultant.ru/link/?req=doc&amp;base=LAW&amp;n=420986&amp;date=15.02.2023&amp;dst=10035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документация или разделы документации, обо</w:t>
      </w:r>
      <w:r>
        <w:rPr>
          <w:rFonts w:ascii="Times New Roman" w:hAnsi="Times New Roman" w:cs="Times New Roman" w:eastAsia="Times New Roman"/>
          <w:b w:val="false"/>
          <w:i w:val="false"/>
          <w:strike w:val="false"/>
          <w:sz w:val="24"/>
        </w:rPr>
        <w:t xml:space="preserve">сновывающие меры по обеспечению сохранности объекта культурного наследия, включенного в реестр, выявленного объекта культурного наследия либо объекта, обладающего признаками объекта культурного наследия, при проведении земляных, мелиоративных, хозяйственны</w:t>
      </w:r>
      <w:r>
        <w:rPr>
          <w:rFonts w:ascii="Times New Roman" w:hAnsi="Times New Roman" w:cs="Times New Roman" w:eastAsia="Times New Roman"/>
          <w:b w:val="false"/>
          <w:i w:val="false"/>
          <w:strike w:val="false"/>
          <w:sz w:val="24"/>
        </w:rPr>
        <w:t xml:space="preserve">х работ, указанных в настоящей статье работ по использованию лесов и иных работ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47" w:tooltip="https://login.consultant.ru/link/?req=doc&amp;base=LAW&amp;n=420986&amp;date=15.02.2023&amp;dst=10035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документация, обосновывающая границы защитной зоны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48" w:tooltip="https://login.consultant.ru/link/?req=doc&amp;base=LAW&amp;n=201599&amp;date=15.02.2023&amp;dst=10001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05.04.2016 N 95-ФЗ)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31. Финансирование историко-культурной экспертизы, порядок назначения и проведения историко-культурной экспертизы</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bookmarkStart w:id="40" w:name="Par791"/>
      <w:r/>
      <w:bookmarkEnd w:id="40"/>
      <w:r>
        <w:rPr>
          <w:rFonts w:ascii="Times New Roman" w:hAnsi="Times New Roman" w:cs="Times New Roman" w:eastAsia="Times New Roman"/>
          <w:b w:val="false"/>
          <w:i w:val="false"/>
          <w:strike w:val="false"/>
          <w:sz w:val="24"/>
        </w:rPr>
        <w:t xml:space="preserve">1. Историко-культурная экспертиза проводится до начала работ по сохранению объекта культурного наследия, землеустроительных, земляных, строительных, мелиоративных, хозяйственных и иных работ, осуществление которых мож</w:t>
      </w:r>
      <w:r>
        <w:rPr>
          <w:rFonts w:ascii="Times New Roman" w:hAnsi="Times New Roman" w:cs="Times New Roman" w:eastAsia="Times New Roman"/>
          <w:b w:val="false"/>
          <w:i w:val="false"/>
          <w:strike w:val="false"/>
          <w:sz w:val="24"/>
        </w:rPr>
        <w:t xml:space="preserve">ет оказывать прямое или косвенное воздействие на объект культурного наследия, включенный в реестр, выявленный объект культурного наследия либо объект, обладающий признаками объекта культурного наследия, и (или) до утверждения градостроительных регламентов.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18.12.2006 </w:t>
      </w:r>
      <w:hyperlink r:id="rId349" w:tooltip="https://login.consultant.ru/link/?req=doc&amp;base=LAW&amp;n=83293&amp;date=15.02.2023&amp;dst=100591&amp;field=134" w:history="1">
        <w:r>
          <w:rPr>
            <w:rFonts w:ascii="Times New Roman" w:hAnsi="Times New Roman" w:cs="Times New Roman" w:eastAsia="Times New Roman"/>
            <w:b w:val="false"/>
            <w:i w:val="false"/>
            <w:strike w:val="false"/>
            <w:color w:val="0000FF"/>
            <w:sz w:val="24"/>
          </w:rPr>
          <w:t xml:space="preserve">N 232-ФЗ</w:t>
        </w:r>
      </w:hyperlink>
      <w:r>
        <w:rPr>
          <w:rFonts w:ascii="Times New Roman" w:hAnsi="Times New Roman" w:cs="Times New Roman" w:eastAsia="Times New Roman"/>
          <w:b w:val="false"/>
          <w:i w:val="false"/>
          <w:strike w:val="false"/>
          <w:sz w:val="24"/>
        </w:rPr>
        <w:t xml:space="preserve">, от 22.10.2014 </w:t>
      </w:r>
      <w:hyperlink r:id="rId350" w:tooltip="https://login.consultant.ru/link/?req=doc&amp;base=LAW&amp;n=420986&amp;date=15.02.2023&amp;dst=100359&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Заказчик работ, подлежащих историко-культурной экспертизе, оплачивает ее проведение.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2.1. Организация проведения историко-культурной экспертизы осуществляется: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федеральным органом охраны объектов</w:t>
      </w:r>
      <w:r>
        <w:rPr>
          <w:rFonts w:ascii="Times New Roman" w:hAnsi="Times New Roman" w:cs="Times New Roman" w:eastAsia="Times New Roman"/>
          <w:b w:val="false"/>
          <w:i w:val="false"/>
          <w:strike w:val="false"/>
          <w:sz w:val="24"/>
        </w:rPr>
        <w:t xml:space="preserve"> культурного наследия - в части экспертизы, необходимой для обоснования принятия решения (согласования) уполномоченного федерального органа исполнительной власти, которое отнесено к полномочиям данного органа в соответствии с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региональным органом охраны объектов культурного наследия - в части экспертизы, необходимо</w:t>
      </w:r>
      <w:r>
        <w:rPr>
          <w:rFonts w:ascii="Times New Roman" w:hAnsi="Times New Roman" w:cs="Times New Roman" w:eastAsia="Times New Roman"/>
          <w:b w:val="false"/>
          <w:i w:val="false"/>
          <w:strike w:val="false"/>
          <w:sz w:val="24"/>
        </w:rPr>
        <w:t xml:space="preserve">й для обоснования принятия решения (согласования) органа государственной власти соответствующего субъекта Российской Федерации или органа местного самоуправления, которое отнесено к полномочиям данных органов в соответствии с настоящим Федеральным законом.</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51" w:tooltip="https://login.consultant.ru/link/?req=doc&amp;base=LAW&amp;n=420986&amp;date=15.02.2023&amp;dst=10036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2.1 введен Федеральным </w:t>
      </w:r>
      <w:hyperlink r:id="rId352" w:tooltip="https://login.consultant.ru/link/?req=doc&amp;base=LAW&amp;n=421194&amp;date=15.02.2023&amp;dst=10091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31.12.2005 N 199-ФЗ)</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До утверждения в соответствии с </w:t>
            </w:r>
            <w:hyperlink r:id="rId353" w:tooltip="https://login.consultant.ru/link/?req=doc&amp;base=LAW&amp;n=304221&amp;date=15.02.2023&amp;dst=100481&amp;field=134" w:history="1">
              <w:r>
                <w:rPr>
                  <w:rFonts w:ascii="Times New Roman" w:hAnsi="Times New Roman" w:cs="Times New Roman" w:eastAsia="Times New Roman"/>
                  <w:b w:val="false"/>
                  <w:i w:val="false"/>
                  <w:strike w:val="false"/>
                  <w:color w:val="0000FF"/>
                  <w:sz w:val="24"/>
                </w:rPr>
                <w:t xml:space="preserve">пп. 34.2 п. 1 ст. 9</w:t>
              </w:r>
            </w:hyperlink>
            <w:r>
              <w:rPr>
                <w:rFonts w:ascii="Times New Roman" w:hAnsi="Times New Roman" w:cs="Times New Roman" w:eastAsia="Times New Roman"/>
                <w:b w:val="false"/>
                <w:i w:val="false"/>
                <w:strike w:val="false"/>
                <w:color w:val="392C69"/>
                <w:sz w:val="24"/>
              </w:rPr>
              <w:t xml:space="preserve"> границ территорий, экспертиза </w:t>
            </w:r>
            <w:hyperlink r:id="rId354" w:tooltip="https://login.consultant.ru/link/?req=doc&amp;base=LAW&amp;n=405665&amp;date=15.02.2023&amp;dst=100887&amp;field=134" w:history="1">
              <w:r>
                <w:rPr>
                  <w:rFonts w:ascii="Times New Roman" w:hAnsi="Times New Roman" w:cs="Times New Roman" w:eastAsia="Times New Roman"/>
                  <w:b w:val="false"/>
                  <w:i w:val="false"/>
                  <w:strike w:val="false"/>
                  <w:color w:val="0000FF"/>
                  <w:sz w:val="24"/>
                </w:rPr>
                <w:t xml:space="preserve">проводится</w:t>
              </w:r>
            </w:hyperlink>
            <w:r>
              <w:rPr>
                <w:rFonts w:ascii="Times New Roman" w:hAnsi="Times New Roman" w:cs="Times New Roman" w:eastAsia="Times New Roman"/>
                <w:b w:val="false"/>
                <w:i w:val="false"/>
                <w:strike w:val="false"/>
                <w:color w:val="392C69"/>
                <w:sz w:val="24"/>
              </w:rPr>
              <w:t xml:space="preserve"> в соответствии с </w:t>
            </w:r>
            <w:hyperlink r:id="rId355" w:tooltip="https://login.consultant.ru/link/?req=doc&amp;base=LAW&amp;n=286892&amp;date=15.02.2023&amp;dst=564&amp;field=134" w:history="1">
              <w:r>
                <w:rPr>
                  <w:rFonts w:ascii="Times New Roman" w:hAnsi="Times New Roman" w:cs="Times New Roman" w:eastAsia="Times New Roman"/>
                  <w:b w:val="false"/>
                  <w:i w:val="false"/>
                  <w:strike w:val="false"/>
                  <w:color w:val="0000FF"/>
                  <w:sz w:val="24"/>
                </w:rPr>
                <w:t xml:space="preserve">п. 3 ст. 31</w:t>
              </w:r>
            </w:hyperlink>
            <w:r>
              <w:rPr>
                <w:rFonts w:ascii="Times New Roman" w:hAnsi="Times New Roman" w:cs="Times New Roman" w:eastAsia="Times New Roman"/>
                <w:b w:val="false"/>
                <w:i w:val="false"/>
                <w:strike w:val="false"/>
                <w:color w:val="392C69"/>
                <w:sz w:val="24"/>
              </w:rPr>
              <w:t xml:space="preserve"> настоящего Закона в редакции, действовавшей до 04.08.2018.</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bookmarkStart w:id="41" w:name="Par801"/>
      <w:r/>
      <w:bookmarkEnd w:id="41"/>
      <w:r>
        <w:rPr>
          <w:rFonts w:ascii="Times New Roman" w:hAnsi="Times New Roman" w:cs="Times New Roman" w:eastAsia="Times New Roman"/>
          <w:b w:val="false"/>
          <w:i w:val="false"/>
          <w:strike w:val="false"/>
          <w:sz w:val="24"/>
        </w:rPr>
        <w:t xml:space="preserve">3. </w:t>
      </w:r>
      <w:hyperlink r:id="rId356" w:tooltip="https://login.consultant.ru/link/?req=doc&amp;base=LAW&amp;n=433568&amp;date=15.02.2023&amp;dst=100008&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проведения историко-культурной экспертизы объектов экспертизы,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требо</w:t>
      </w:r>
      <w:r>
        <w:rPr>
          <w:rFonts w:ascii="Times New Roman" w:hAnsi="Times New Roman" w:cs="Times New Roman" w:eastAsia="Times New Roman"/>
          <w:b w:val="false"/>
          <w:i w:val="false"/>
          <w:strike w:val="false"/>
          <w:sz w:val="24"/>
        </w:rPr>
        <w:t xml:space="preserve">вания к определению физических и юридических лиц, которые могут привлекаться в качестве экспертов, перечень представляемых экспертам документов, порядок их рассмотрения, порядок проведения иных исследований в рамках данной экспертизы устанавливаются Правит</w:t>
      </w:r>
      <w:r>
        <w:rPr>
          <w:rFonts w:ascii="Times New Roman" w:hAnsi="Times New Roman" w:cs="Times New Roman" w:eastAsia="Times New Roman"/>
          <w:b w:val="false"/>
          <w:i w:val="false"/>
          <w:strike w:val="false"/>
          <w:sz w:val="24"/>
        </w:rPr>
        <w:t xml:space="preserve">ельством Российской Федерации. Порядок проведения историко-культурной экспертизы на земельных участках, землях лесного фонда либо водных объектах или их частях, подлежащих воздействию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 по использованию лесов и иных работ и расположенных в границах территорий, утвержденных в соответствии с </w:t>
      </w:r>
      <w:hyperlink w:history="1">
        <w:r>
          <w:rPr>
            <w:rFonts w:ascii="Times New Roman" w:hAnsi="Times New Roman" w:cs="Times New Roman" w:eastAsia="Times New Roman"/>
            <w:b w:val="false"/>
            <w:i w:val="false"/>
            <w:strike w:val="false"/>
            <w:color w:val="0000FF"/>
            <w:sz w:val="24"/>
          </w:rPr>
          <w:t xml:space="preserve">пунктом 34.2 пункта 1 статьи 9</w:t>
        </w:r>
      </w:hyperlink>
      <w:r>
        <w:rPr>
          <w:rFonts w:ascii="Times New Roman" w:hAnsi="Times New Roman" w:cs="Times New Roman" w:eastAsia="Times New Roman"/>
          <w:b w:val="false"/>
          <w:i w:val="false"/>
          <w:strike w:val="false"/>
          <w:sz w:val="24"/>
        </w:rPr>
        <w:t xml:space="preserve"> настоящего Федерального закона, путем археологической разведки определяется в соответствии со </w:t>
      </w:r>
      <w:hyperlink w:history="1">
        <w:r>
          <w:rPr>
            <w:rFonts w:ascii="Times New Roman" w:hAnsi="Times New Roman" w:cs="Times New Roman" w:eastAsia="Times New Roman"/>
            <w:b w:val="false"/>
            <w:i w:val="false"/>
            <w:strike w:val="false"/>
            <w:color w:val="0000FF"/>
            <w:sz w:val="24"/>
          </w:rPr>
          <w:t xml:space="preserve">статьей 45.1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22.10.2014 </w:t>
      </w:r>
      <w:hyperlink r:id="rId357" w:tooltip="https://login.consultant.ru/link/?req=doc&amp;base=LAW&amp;n=420986&amp;date=15.02.2023&amp;dst=100361&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 от 03.08.2018 </w:t>
      </w:r>
      <w:hyperlink r:id="rId358" w:tooltip="https://login.consultant.ru/link/?req=doc&amp;base=LAW&amp;n=405665&amp;date=15.02.2023&amp;dst=100678&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359" w:tooltip="https://login.consultant.ru/link/?req=doc&amp;base=LAW&amp;n=433568&amp;date=15.02.2023&amp;dst=100172&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определения размера оплаты историко-культурной экспертизы, касающийся объектов культурного наследия федерального значения, устанавливается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Порядок определения размера оплаты историко-культурной</w:t>
      </w:r>
      <w:r>
        <w:rPr>
          <w:rFonts w:ascii="Times New Roman" w:hAnsi="Times New Roman" w:cs="Times New Roman" w:eastAsia="Times New Roman"/>
          <w:b w:val="false"/>
          <w:i w:val="false"/>
          <w:strike w:val="false"/>
          <w:sz w:val="24"/>
        </w:rPr>
        <w:t xml:space="preserve"> экспертизы, касающийся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объектов, представляющих собой историко-культурную ценность, объектов,</w:t>
      </w:r>
      <w:r>
        <w:rPr>
          <w:rFonts w:ascii="Times New Roman" w:hAnsi="Times New Roman" w:cs="Times New Roman" w:eastAsia="Times New Roman"/>
          <w:b w:val="false"/>
          <w:i w:val="false"/>
          <w:strike w:val="false"/>
          <w:sz w:val="24"/>
        </w:rPr>
        <w:t xml:space="preserve"> обладающих признаками объекта культурного наследия, а также земельных участков, подлежащих хозяйственному освоению, устанавливается органом государственной власти субъекта Российской Федерации, уполномоченным законом данного субъекта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left"/>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 продлении на 12 месяцев действия заключений см. </w:t>
            </w:r>
            <w:hyperlink r:id="rId360" w:tooltip="https://login.consultant.ru/link/?req=doc&amp;base=LAW&amp;n=438477&amp;date=15.02.2023&amp;dst=100049&amp;field=134" w:history="1">
              <w:r>
                <w:rPr>
                  <w:rFonts w:ascii="Times New Roman" w:hAnsi="Times New Roman" w:cs="Times New Roman" w:eastAsia="Times New Roman"/>
                  <w:b w:val="false"/>
                  <w:i w:val="false"/>
                  <w:strike w:val="false"/>
                  <w:color w:val="0000FF"/>
                  <w:sz w:val="24"/>
                </w:rPr>
                <w:t xml:space="preserve">Постановление</w:t>
              </w:r>
            </w:hyperlink>
            <w:r>
              <w:rPr>
                <w:rFonts w:ascii="Times New Roman" w:hAnsi="Times New Roman" w:cs="Times New Roman" w:eastAsia="Times New Roman"/>
                <w:b w:val="false"/>
                <w:i w:val="false"/>
                <w:strike w:val="false"/>
                <w:color w:val="392C69"/>
                <w:sz w:val="24"/>
              </w:rPr>
              <w:t xml:space="preserve"> Правительства РФ от 12.03.2022 N 353.</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2"/>
        <w:ind w:left="0" w:firstLine="540"/>
        <w:jc w:val="both"/>
        <w:spacing w:lineRule="auto" w:line="240" w:after="0" w:before="30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32. Заключение историко-культурной экспертизы</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w:t>
      </w:r>
      <w:hyperlink r:id="rId361" w:tooltip="https://login.consultant.ru/link/?req=doc&amp;base=LAW&amp;n=433568&amp;date=15.02.2023&amp;dst=100105&amp;field=134" w:history="1">
        <w:r>
          <w:rPr>
            <w:rFonts w:ascii="Times New Roman" w:hAnsi="Times New Roman" w:cs="Times New Roman" w:eastAsia="Times New Roman"/>
            <w:b w:val="false"/>
            <w:i w:val="false"/>
            <w:strike w:val="false"/>
            <w:color w:val="0000FF"/>
            <w:sz w:val="24"/>
          </w:rPr>
          <w:t xml:space="preserve">Заключение</w:t>
        </w:r>
      </w:hyperlink>
      <w:r>
        <w:rPr>
          <w:rFonts w:ascii="Times New Roman" w:hAnsi="Times New Roman" w:cs="Times New Roman" w:eastAsia="Times New Roman"/>
          <w:b w:val="false"/>
          <w:i w:val="false"/>
          <w:strike w:val="false"/>
          <w:sz w:val="24"/>
        </w:rPr>
        <w:t xml:space="preserve"> историко-культурной экспертизы оформляется в виде акта, в котором содержатся результаты исследований, проведенных экспертами в порядке, установленном </w:t>
      </w:r>
      <w:hyperlink w:history="1">
        <w:r>
          <w:rPr>
            <w:rFonts w:ascii="Times New Roman" w:hAnsi="Times New Roman" w:cs="Times New Roman" w:eastAsia="Times New Roman"/>
            <w:b w:val="false"/>
            <w:i w:val="false"/>
            <w:strike w:val="false"/>
            <w:color w:val="0000FF"/>
            <w:sz w:val="24"/>
          </w:rPr>
          <w:t xml:space="preserve">пунктом 3 статьи 31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Заключение историко-культурной экспертизы является основанием для принятия соответствующим органом охраны объектов культурного наследия решения о возможности проведения работ, указанных в </w:t>
      </w:r>
      <w:hyperlink w:history="1">
        <w:r>
          <w:rPr>
            <w:rFonts w:ascii="Times New Roman" w:hAnsi="Times New Roman" w:cs="Times New Roman" w:eastAsia="Times New Roman"/>
            <w:b w:val="false"/>
            <w:i w:val="false"/>
            <w:strike w:val="false"/>
            <w:color w:val="0000FF"/>
            <w:sz w:val="24"/>
          </w:rPr>
          <w:t xml:space="preserve">пункте 1 статьи 31</w:t>
        </w:r>
      </w:hyperlink>
      <w:r>
        <w:rPr>
          <w:rFonts w:ascii="Times New Roman" w:hAnsi="Times New Roman" w:cs="Times New Roman" w:eastAsia="Times New Roman"/>
          <w:b w:val="false"/>
          <w:i w:val="false"/>
          <w:strike w:val="false"/>
          <w:sz w:val="24"/>
        </w:rPr>
        <w:t xml:space="preserve"> настоящего Федерального закона, а также для принятия иных решений, вытекающих из заключения историко-культурной экспертизы в отношении объектов,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Заключение историко-культурной экспертизы в отношении выявленного объекта культурного наследия должно включать в себя обоснов</w:t>
      </w:r>
      <w:r>
        <w:rPr>
          <w:rFonts w:ascii="Times New Roman" w:hAnsi="Times New Roman" w:cs="Times New Roman" w:eastAsia="Times New Roman"/>
          <w:b w:val="false"/>
          <w:i w:val="false"/>
          <w:strike w:val="false"/>
          <w:sz w:val="24"/>
        </w:rPr>
        <w:t xml:space="preserve">ание целесообразности включения данного объекта в реестр, а также обоснования границ территории объекта, вида, категории историко-культурного значения и предмета охраны данного объекта либо обоснование нецелесообразности включения данного объекта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несогласия с заключением историко-культурной экспертизы соответствующий орган охраны объектов культурного наследия по собственной инициативе либо по заявлению заинтересованного лица вправе назначить повторную экспертизу в </w:t>
      </w:r>
      <w:hyperlink r:id="rId362" w:tooltip="https://login.consultant.ru/link/?req=doc&amp;base=LAW&amp;n=433568&amp;date=15.02.2023&amp;dst=100170&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установленном Правительством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2 в ред. Федерального </w:t>
      </w:r>
      <w:hyperlink r:id="rId363" w:tooltip="https://login.consultant.ru/link/?req=doc&amp;base=LAW&amp;n=420986&amp;date=15.02.2023&amp;dst=10036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В случае несогласия с решением соответствующего органа охраны объектов культурного наследия физическое или юридическое лицо может обжаловать это решение в суд.</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Заключение историко-культурной экспертизы подлежит обязательному р</w:t>
      </w:r>
      <w:r>
        <w:rPr>
          <w:rFonts w:ascii="Times New Roman" w:hAnsi="Times New Roman" w:cs="Times New Roman" w:eastAsia="Times New Roman"/>
          <w:b w:val="false"/>
          <w:i w:val="false"/>
          <w:strike w:val="false"/>
          <w:sz w:val="24"/>
        </w:rPr>
        <w:t xml:space="preserve">азмещению федеральным органом охраны объектов культурного наследия, региональным органом охраны объектов культурного наследия на официальных сайтах указанных органов охраны объектов культурного наследия в информационно-телекоммуникационной сети "Интернет".</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введен Федеральным </w:t>
      </w:r>
      <w:hyperlink r:id="rId364" w:tooltip="https://login.consultant.ru/link/?req=doc&amp;base=LAW&amp;n=420986&amp;date=15.02.2023&amp;dst=10036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VI. ГОСУДАРСТВЕННАЯ ОХРАНА ОБЪЕКТОВ</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42" w:name="Par821"/>
      <w:r/>
      <w:bookmarkEnd w:id="42"/>
      <w:r>
        <w:rPr>
          <w:rFonts w:ascii="Arial" w:hAnsi="Arial" w:cs="Arial" w:eastAsia="Arial"/>
          <w:b/>
          <w:i w:val="false"/>
          <w:strike w:val="false"/>
          <w:sz w:val="24"/>
        </w:rPr>
        <w:t xml:space="preserve">Статья 33. Цели и задачи государственной охраны объектов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65" w:tooltip="https://login.consultant.ru/link/?req=doc&amp;base=LAW&amp;n=420986&amp;date=15.02.2023&amp;dst=10036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Объекты культурного наследия, включенные в реестр, выявленные объе</w:t>
      </w:r>
      <w:r>
        <w:rPr>
          <w:rFonts w:ascii="Times New Roman" w:hAnsi="Times New Roman" w:cs="Times New Roman" w:eastAsia="Times New Roman"/>
          <w:b w:val="false"/>
          <w:i w:val="false"/>
          <w:strike w:val="false"/>
          <w:sz w:val="24"/>
        </w:rPr>
        <w:t xml:space="preserve">кты культурного наследия подлежат государственной охране в целях предотвращения их повреждения, разрушения или уничтожения, изменения облика и интерьера (в случае, если интерьер объекта культурного наследия относится к его предмету охраны), нарушения устан</w:t>
      </w:r>
      <w:r>
        <w:rPr>
          <w:rFonts w:ascii="Times New Roman" w:hAnsi="Times New Roman" w:cs="Times New Roman" w:eastAsia="Times New Roman"/>
          <w:b w:val="false"/>
          <w:i w:val="false"/>
          <w:strike w:val="false"/>
          <w:sz w:val="24"/>
        </w:rPr>
        <w:t xml:space="preserve">овленного порядка их использования, незаконного перемещения и предотвращения других действий, могущих причинить вред объектам культурного наследия, а также в целях их защиты от неблагоприятного воздействия окружающей среды и от иных негативных воздействий.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Государственная охрана объектов культурного наследия включает в себя: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государственный учет объектов, обладающих признаками объекта культурного наследия, в том числе принятие решения о включе</w:t>
      </w:r>
      <w:r>
        <w:rPr>
          <w:rFonts w:ascii="Times New Roman" w:hAnsi="Times New Roman" w:cs="Times New Roman" w:eastAsia="Times New Roman"/>
          <w:b w:val="false"/>
          <w:i w:val="false"/>
          <w:strike w:val="false"/>
          <w:sz w:val="24"/>
        </w:rPr>
        <w:t xml:space="preserve">нии объекта в перечень выявленных объектов культурного наследия или об отказе во включении объекта в перечень выявленных объектов культурного наследия, формирование и ведение перечня выявленных объектов культурного наследия, формирование и ведение реестра;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проведение историко-культурной экспертизы;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организацию исследований, необходимых для исполнения полномочий федерального органа охраны объектов культурного наследия, регионального органа охраны объектов культурного наследия, муниципального органа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установление ограничений (обременений) права собственности или иных вещных прав на объект культурного наследия требованиями в отношении объекта культурного наследия, разработанными в соответствии с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установление ответственности за повреждение,</w:t>
      </w:r>
      <w:r>
        <w:rPr>
          <w:rFonts w:ascii="Times New Roman" w:hAnsi="Times New Roman" w:cs="Times New Roman" w:eastAsia="Times New Roman"/>
          <w:b w:val="false"/>
          <w:i w:val="false"/>
          <w:strike w:val="false"/>
          <w:sz w:val="24"/>
        </w:rPr>
        <w:t xml:space="preserve"> разрушение или уничтожение объекта культурного наследия, незаконное перемещение объекта культурного наследия, причинение вреда объекту культурного наследия и осуществление действий, повлекших изменение предмета охраны данного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разработку, согласование и утверждение в случаях и порядке, установленных настоящим Федеральным законом, проектов зон охраны о</w:t>
      </w:r>
      <w:r>
        <w:rPr>
          <w:rFonts w:ascii="Times New Roman" w:hAnsi="Times New Roman" w:cs="Times New Roman" w:eastAsia="Times New Roman"/>
          <w:b w:val="false"/>
          <w:i w:val="false"/>
          <w:strike w:val="false"/>
          <w:sz w:val="24"/>
        </w:rPr>
        <w:t xml:space="preserve">бъектов культурного наследия, а также согласование решений федеральных органов исполнительной власти, органов исполнительной власти субъектов Российской Федерации и органов местного самоуправления о предоставлении земель и об изменении их правового режима;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установление требований к осуществлению деятельности в границах терри</w:t>
      </w:r>
      <w:r>
        <w:rPr>
          <w:rFonts w:ascii="Times New Roman" w:hAnsi="Times New Roman" w:cs="Times New Roman" w:eastAsia="Times New Roman"/>
          <w:b w:val="false"/>
          <w:i w:val="false"/>
          <w:strike w:val="false"/>
          <w:sz w:val="24"/>
        </w:rPr>
        <w:t xml:space="preserve">тории достопримечательного места, требований к градостроительным регламентам в границах территории достопримечательного места; установление особого режима использования земельного участка, в границах которого располагается объект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согласование проектной документации, необходимой для проведения работ по сохранению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осуществление в случаях и порядке, установленных настоящим Федеральным законом, мер по обеспечению сохранно</w:t>
      </w:r>
      <w:r>
        <w:rPr>
          <w:rFonts w:ascii="Times New Roman" w:hAnsi="Times New Roman" w:cs="Times New Roman" w:eastAsia="Times New Roman"/>
          <w:b w:val="false"/>
          <w:i w:val="false"/>
          <w:strike w:val="false"/>
          <w:sz w:val="24"/>
        </w:rPr>
        <w:t xml:space="preserve">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в ходе проведения изыскательских, проектных, строительных,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 по использованию лесов и иных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установление предмета охраны объекта культурного наследия, включенного в реестр, и границ территории такого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установку на объектах культурного наследия информационных надписей и обозначений;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 выдачу в случаях и порядке, установленных настоящим Федеральным законом, задания на проведение работ по сохранению объекта культурного наследия и разрешения на проведение работ по сохранению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утверждение отчетной документации о проведении работ по сохранению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14) обследование</w:t>
      </w:r>
      <w:r>
        <w:rPr>
          <w:rFonts w:ascii="Times New Roman" w:hAnsi="Times New Roman" w:cs="Times New Roman" w:eastAsia="Times New Roman"/>
          <w:b w:val="false"/>
          <w:i w:val="false"/>
          <w:strike w:val="false"/>
          <w:sz w:val="24"/>
        </w:rPr>
        <w:t xml:space="preserve"> и фотофиксацию один раз в пять лет состояния объектов культурного наследия, включенных в реестр, с составлением актов технического состояния объектов культурного наследия, включенных в реестр, в целях определения мероприятий по обеспечению их сохранности;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66" w:tooltip="https://login.consultant.ru/link/?req=doc&amp;base=LAW&amp;n=420795&amp;date=15.02.2023&amp;dst=10132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15) иные мероприятия государственной охраны объектов куль</w:t>
      </w:r>
      <w:r>
        <w:rPr>
          <w:rFonts w:ascii="Times New Roman" w:hAnsi="Times New Roman" w:cs="Times New Roman" w:eastAsia="Times New Roman"/>
          <w:b w:val="false"/>
          <w:i w:val="false"/>
          <w:strike w:val="false"/>
          <w:sz w:val="24"/>
        </w:rPr>
        <w:t xml:space="preserve">турного наследия, включенных в реестр, выявленных объектов культурного наследия, проведение которых отнесено настоящим Федеральным законом и законами субъектов Российской Федерации к полномочиям соответствующих органов охраны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43" w:name="Par843"/>
      <w:r/>
      <w:bookmarkEnd w:id="43"/>
      <w:r>
        <w:rPr>
          <w:rFonts w:ascii="Arial" w:hAnsi="Arial" w:cs="Arial" w:eastAsia="Arial"/>
          <w:b/>
          <w:i w:val="false"/>
          <w:strike w:val="false"/>
          <w:sz w:val="24"/>
        </w:rPr>
        <w:t xml:space="preserve">Статья 34. Зоны охраны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left"/>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Зоны охраны объектов культурного наследия, в отношении которых до 04.08.2018 установлены защитные зоны объектов культурного наследия, должны быть установлены в срок не позднее 01.01.2025 (</w:t>
            </w:r>
            <w:hyperlink r:id="rId367" w:tooltip="https://login.consultant.ru/link/?req=doc&amp;base=LAW&amp;n=405665&amp;date=15.02.2023&amp;dst=100930&amp;field=134" w:history="1">
              <w:r>
                <w:rPr>
                  <w:rFonts w:ascii="Times New Roman" w:hAnsi="Times New Roman" w:cs="Times New Roman" w:eastAsia="Times New Roman"/>
                  <w:b w:val="false"/>
                  <w:i w:val="false"/>
                  <w:strike w:val="false"/>
                  <w:color w:val="0000FF"/>
                  <w:sz w:val="24"/>
                </w:rPr>
                <w:t xml:space="preserve">ФЗ</w:t>
              </w:r>
            </w:hyperlink>
            <w:r>
              <w:rPr>
                <w:rFonts w:ascii="Times New Roman" w:hAnsi="Times New Roman" w:cs="Times New Roman" w:eastAsia="Times New Roman"/>
                <w:b w:val="false"/>
                <w:i w:val="false"/>
                <w:strike w:val="false"/>
                <w:color w:val="392C69"/>
                <w:sz w:val="24"/>
              </w:rPr>
              <w:t xml:space="preserve"> от 03.08.2018 N 342-ФЗ).</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целях обеспечения сохранности объекта культурного наследия </w:t>
      </w:r>
      <w:r>
        <w:rPr>
          <w:rFonts w:ascii="Times New Roman" w:hAnsi="Times New Roman" w:cs="Times New Roman" w:eastAsia="Times New Roman"/>
          <w:b w:val="false"/>
          <w:i w:val="false"/>
          <w:strike w:val="false"/>
          <w:sz w:val="24"/>
        </w:rPr>
        <w:t xml:space="preserve">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68" w:tooltip="https://login.consultant.ru/link/?req=doc&amp;base=LAW&amp;n=405665&amp;date=15.02.2023&amp;dst=10068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Необходимый состав зон охраны объекта культурного наследия определяется проектом зон охраны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w:t>
      </w:r>
      <w:r>
        <w:rPr>
          <w:rFonts w:ascii="Times New Roman" w:hAnsi="Times New Roman" w:cs="Times New Roman" w:eastAsia="Times New Roman"/>
          <w:b w:val="false"/>
          <w:i w:val="false"/>
          <w:strike w:val="false"/>
          <w:sz w:val="24"/>
        </w:rPr>
        <w:t xml:space="preserve">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69" w:tooltip="https://login.consultant.ru/link/?req=doc&amp;base=LAW&amp;n=420986&amp;date=15.02.2023&amp;dst=10038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 в ред. Федерального </w:t>
      </w:r>
      <w:hyperlink r:id="rId370" w:tooltip="https://login.consultant.ru/link/?req=doc&amp;base=LAW&amp;n=405665&amp;date=15.02.2023&amp;dst=10068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Состав объединенной зоны охраны объектов культурного наследия определяется проектом объединенной зоны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71" w:tooltip="https://login.consultant.ru/link/?req=doc&amp;base=LAW&amp;n=420986&amp;date=15.02.2023&amp;dst=10039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Требование об установлении зон охраны объекта культурного наследия к выявленному объекту культурного наследия не предъявляется.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72" w:tooltip="https://login.consultant.ru/link/?req=doc&amp;base=LAW&amp;n=420986&amp;date=15.02.2023&amp;dst=10039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w:t>
      </w:r>
      <w:r>
        <w:rPr>
          <w:rFonts w:ascii="Times New Roman" w:hAnsi="Times New Roman" w:cs="Times New Roman" w:eastAsia="Times New Roman"/>
          <w:b w:val="false"/>
          <w:i w:val="false"/>
          <w:strike w:val="false"/>
          <w:sz w:val="24"/>
        </w:rPr>
        <w:t xml:space="preserve">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73" w:tooltip="https://login.consultant.ru/link/?req=doc&amp;base=LAW&amp;n=405665&amp;date=15.02.2023&amp;dst=10068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Зона регулирования застройки и х</w:t>
      </w:r>
      <w:r>
        <w:rPr>
          <w:rFonts w:ascii="Times New Roman" w:hAnsi="Times New Roman" w:cs="Times New Roman" w:eastAsia="Times New Roman"/>
          <w:b w:val="false"/>
          <w:i w:val="false"/>
          <w:strike w:val="false"/>
          <w:sz w:val="24"/>
        </w:rPr>
        <w:t xml:space="preserve">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74" w:tooltip="https://login.consultant.ru/link/?req=doc&amp;base=LAW&amp;n=405665&amp;date=15.02.2023&amp;dst=10068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w:t>
      </w:r>
      <w:r>
        <w:rPr>
          <w:rFonts w:ascii="Times New Roman" w:hAnsi="Times New Roman" w:cs="Times New Roman" w:eastAsia="Times New Roman"/>
          <w:b w:val="false"/>
          <w:i w:val="false"/>
          <w:strike w:val="false"/>
          <w:sz w:val="24"/>
        </w:rPr>
        <w:t xml:space="preserve">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75" w:tooltip="https://login.consultant.ru/link/?req=doc&amp;base=LAW&amp;n=405665&amp;date=15.02.2023&amp;dst=10068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Решения об установл</w:t>
      </w:r>
      <w:r>
        <w:rPr>
          <w:rFonts w:ascii="Times New Roman" w:hAnsi="Times New Roman" w:cs="Times New Roman" w:eastAsia="Times New Roman"/>
          <w:b w:val="false"/>
          <w:i w:val="false"/>
          <w:strike w:val="false"/>
          <w:sz w:val="24"/>
        </w:rPr>
        <w:t xml:space="preserve">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w:t>
      </w:r>
      <w:r>
        <w:rPr>
          <w:rFonts w:ascii="Times New Roman" w:hAnsi="Times New Roman" w:cs="Times New Roman" w:eastAsia="Times New Roman"/>
          <w:b w:val="false"/>
          <w:i w:val="false"/>
          <w:strike w:val="false"/>
          <w:sz w:val="24"/>
        </w:rPr>
        <w:t xml:space="preserve">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w:t>
      </w:r>
      <w:r>
        <w:rPr>
          <w:rFonts w:ascii="Times New Roman" w:hAnsi="Times New Roman" w:cs="Times New Roman" w:eastAsia="Times New Roman"/>
          <w:b w:val="false"/>
          <w:i w:val="false"/>
          <w:strike w:val="false"/>
          <w:sz w:val="24"/>
        </w:rPr>
        <w:t xml:space="preserve"> объектов культурного наследия в федеральный орган охраны объектов культурного наследия заключения. Решение о прекращении существования зон охраны указанных объектов культурного наследия принимается федеральным органом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76" w:tooltip="https://login.consultant.ru/link/?req=doc&amp;base=LAW&amp;n=405665&amp;date=15.02.2023&amp;dst=10068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Решения об установлении, изменении зон охраны объектов культурного наследия, в том числе объ</w:t>
      </w:r>
      <w:r>
        <w:rPr>
          <w:rFonts w:ascii="Times New Roman" w:hAnsi="Times New Roman" w:cs="Times New Roman" w:eastAsia="Times New Roman"/>
          <w:b w:val="false"/>
          <w:i w:val="false"/>
          <w:strike w:val="false"/>
          <w:sz w:val="24"/>
        </w:rPr>
        <w:t xml:space="preserve">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w:t>
      </w:r>
      <w:r>
        <w:rPr>
          <w:rFonts w:ascii="Times New Roman" w:hAnsi="Times New Roman" w:cs="Times New Roman" w:eastAsia="Times New Roman"/>
          <w:b w:val="false"/>
          <w:i w:val="false"/>
          <w:strike w:val="false"/>
          <w:sz w:val="24"/>
        </w:rPr>
        <w:t xml:space="preserve">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w:t>
      </w:r>
      <w:r>
        <w:rPr>
          <w:rFonts w:ascii="Times New Roman" w:hAnsi="Times New Roman" w:cs="Times New Roman" w:eastAsia="Times New Roman"/>
          <w:b w:val="false"/>
          <w:i w:val="false"/>
          <w:strike w:val="false"/>
          <w:sz w:val="24"/>
        </w:rPr>
        <w:t xml:space="preserve">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w:t>
      </w:r>
      <w:r>
        <w:rPr>
          <w:rFonts w:ascii="Times New Roman" w:hAnsi="Times New Roman" w:cs="Times New Roman" w:eastAsia="Times New Roman"/>
          <w:b w:val="false"/>
          <w:i w:val="false"/>
          <w:strike w:val="false"/>
          <w:sz w:val="24"/>
        </w:rPr>
        <w:t xml:space="preserve">о (муниципального) значения - в порядке, установленном законами субъектов Российской Федерации. Решение о прекращении существования указанных зон охраны объектов культурного наследия принимается органом государственной власти субъекта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77" w:tooltip="https://login.consultant.ru/link/?req=doc&amp;base=LAW&amp;n=405665&amp;date=15.02.2023&amp;dst=10068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Зоны охраны объекта культурного наследия прек</w:t>
      </w:r>
      <w:r>
        <w:rPr>
          <w:rFonts w:ascii="Times New Roman" w:hAnsi="Times New Roman" w:cs="Times New Roman" w:eastAsia="Times New Roman"/>
          <w:b w:val="false"/>
          <w:i w:val="false"/>
          <w:strike w:val="false"/>
          <w:sz w:val="24"/>
        </w:rPr>
        <w:t xml:space="preserve">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378" w:tooltip="https://login.consultant.ru/link/?req=doc&amp;base=LAW&amp;n=405665&amp;date=15.02.2023&amp;dst=10069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 в ред. Федерального </w:t>
      </w:r>
      <w:hyperlink r:id="rId379" w:tooltip="https://login.consultant.ru/link/?req=doc&amp;base=LAW&amp;n=420986&amp;date=15.02.2023&amp;dst=10039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Об особенностях установления зон с особыми условиями использования территорий см. </w:t>
            </w:r>
            <w:hyperlink r:id="rId380" w:tooltip="https://login.consultant.ru/link/?req=doc&amp;base=LAW&amp;n=405665&amp;date=15.02.2023&amp;dst=1&amp;field=134" w:history="1">
              <w:r>
                <w:rPr>
                  <w:rFonts w:ascii="Times New Roman" w:hAnsi="Times New Roman" w:cs="Times New Roman" w:eastAsia="Times New Roman"/>
                  <w:b w:val="false"/>
                  <w:i w:val="false"/>
                  <w:strike w:val="false"/>
                  <w:color w:val="0000FF"/>
                  <w:sz w:val="24"/>
                </w:rPr>
                <w:t xml:space="preserve">ст. 26</w:t>
              </w:r>
            </w:hyperlink>
            <w:r>
              <w:rPr>
                <w:rFonts w:ascii="Times New Roman" w:hAnsi="Times New Roman" w:cs="Times New Roman" w:eastAsia="Times New Roman"/>
                <w:b w:val="false"/>
                <w:i w:val="false"/>
                <w:strike w:val="false"/>
                <w:color w:val="392C69"/>
                <w:sz w:val="24"/>
              </w:rPr>
              <w:t xml:space="preserve"> ФЗ от 03.08.2018 N 342-ФЗ.</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Положение о зонах охраны объектов культурного наследия, включающее в себя порядок разработки проекта зон охраны объекта культурного наследия, проекта объединенной зоны охр</w:t>
      </w:r>
      <w:r>
        <w:rPr>
          <w:rFonts w:ascii="Times New Roman" w:hAnsi="Times New Roman" w:cs="Times New Roman" w:eastAsia="Times New Roman"/>
          <w:b w:val="false"/>
          <w:i w:val="false"/>
          <w:strike w:val="false"/>
          <w:sz w:val="24"/>
        </w:rPr>
        <w:t xml:space="preserve">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22.10.2014 </w:t>
      </w:r>
      <w:hyperlink r:id="rId381" w:tooltip="https://login.consultant.ru/link/?req=doc&amp;base=LAW&amp;n=420986&amp;date=15.02.2023&amp;dst=100395&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 от 03.08.2018 </w:t>
      </w:r>
      <w:hyperlink r:id="rId382" w:tooltip="https://login.consultant.ru/link/?req=doc&amp;base=LAW&amp;n=405665&amp;date=15.02.2023&amp;dst=100692&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w:t>
      </w:r>
      <w:hyperlink w:history="1">
        <w:r>
          <w:rPr>
            <w:rFonts w:ascii="Times New Roman" w:hAnsi="Times New Roman" w:cs="Times New Roman" w:eastAsia="Times New Roman"/>
            <w:b w:val="false"/>
            <w:i w:val="false"/>
            <w:strike w:val="false"/>
            <w:color w:val="0000FF"/>
            <w:sz w:val="24"/>
          </w:rPr>
          <w:t xml:space="preserve">статьей 34.1</w:t>
        </w:r>
      </w:hyperlink>
      <w:r>
        <w:rPr>
          <w:rFonts w:ascii="Times New Roman" w:hAnsi="Times New Roman" w:cs="Times New Roman" w:eastAsia="Times New Roman"/>
          <w:b w:val="false"/>
          <w:i w:val="false"/>
          <w:strike w:val="false"/>
          <w:sz w:val="24"/>
        </w:rPr>
        <w:t xml:space="preserve"> настоящего Федерального закона устанавливается защитная зона.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5 введен Федеральным </w:t>
      </w:r>
      <w:hyperlink r:id="rId383" w:tooltip="https://login.consultant.ru/link/?req=doc&amp;base=LAW&amp;n=405665&amp;date=15.02.2023&amp;dst=10069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44" w:name="Par876"/>
      <w:r/>
      <w:bookmarkEnd w:id="44"/>
      <w:r>
        <w:rPr>
          <w:rFonts w:ascii="Arial" w:hAnsi="Arial" w:cs="Arial" w:eastAsia="Arial"/>
          <w:b/>
          <w:i w:val="false"/>
          <w:strike w:val="false"/>
          <w:sz w:val="24"/>
        </w:rPr>
        <w:t xml:space="preserve">Статья 34.1. Защитные зоны объектов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384" w:tooltip="https://login.consultant.ru/link/?req=doc&amp;base=LAW&amp;n=201599&amp;date=15.02.2023&amp;dst=10001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05.04.2016 N 95-ФЗ)</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Положение п. 1 ст. 34.1 о запрете строительства и реконструкции не применяется к правоотношениям, возникшим на основании разрешений, выданных до 03.10.2016, в т.ч. в случаях продления сроков их действия или изменения застройщика (ФЗ от 05.04.2016 </w:t>
            </w:r>
            <w:hyperlink r:id="rId385" w:tooltip="https://login.consultant.ru/link/?req=doc&amp;base=LAW&amp;n=201599&amp;date=15.02.2023&amp;dst=100035&amp;field=134" w:history="1">
              <w:r>
                <w:rPr>
                  <w:rFonts w:ascii="Times New Roman" w:hAnsi="Times New Roman" w:cs="Times New Roman" w:eastAsia="Times New Roman"/>
                  <w:b w:val="false"/>
                  <w:i w:val="false"/>
                  <w:strike w:val="false"/>
                  <w:color w:val="0000FF"/>
                  <w:sz w:val="24"/>
                </w:rPr>
                <w:t xml:space="preserve">N 95-ФЗ</w:t>
              </w:r>
            </w:hyperlink>
            <w:r>
              <w:rPr>
                <w:rFonts w:ascii="Times New Roman" w:hAnsi="Times New Roman" w:cs="Times New Roman" w:eastAsia="Times New Roman"/>
                <w:b w:val="false"/>
                <w:i w:val="false"/>
                <w:strike w:val="false"/>
                <w:color w:val="392C69"/>
                <w:sz w:val="24"/>
              </w:rPr>
              <w:t xml:space="preserve">).</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w:t>
      </w:r>
      <w:hyperlink w:history="1">
        <w:r>
          <w:rPr>
            <w:rFonts w:ascii="Times New Roman" w:hAnsi="Times New Roman" w:cs="Times New Roman" w:eastAsia="Times New Roman"/>
            <w:b w:val="false"/>
            <w:i w:val="false"/>
            <w:strike w:val="false"/>
            <w:color w:val="0000FF"/>
            <w:sz w:val="24"/>
          </w:rPr>
          <w:t xml:space="preserve">пункте 2</w:t>
        </w:r>
      </w:hyperlink>
      <w:r>
        <w:rPr>
          <w:rFonts w:ascii="Times New Roman" w:hAnsi="Times New Roman" w:cs="Times New Roman" w:eastAsia="Times New Roman"/>
          <w:b w:val="false"/>
          <w:i w:val="false"/>
          <w:strike w:val="false"/>
          <w:sz w:val="24"/>
        </w:rPr>
        <w:t xml:space="preserve"> настоящей статьи объектов культурного наследия) и в границах которых в целях обеспечения сохранности объектов культурного наследия и ком</w:t>
      </w:r>
      <w:r>
        <w:rPr>
          <w:rFonts w:ascii="Times New Roman" w:hAnsi="Times New Roman" w:cs="Times New Roman" w:eastAsia="Times New Roman"/>
          <w:b w:val="false"/>
          <w:i w:val="false"/>
          <w:strike w:val="false"/>
          <w:sz w:val="24"/>
        </w:rPr>
        <w:t xml:space="preserve">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45" w:name="Par882"/>
      <w:r/>
      <w:bookmarkEnd w:id="45"/>
      <w:r>
        <w:rPr>
          <w:rFonts w:ascii="Times New Roman" w:hAnsi="Times New Roman" w:cs="Times New Roman" w:eastAsia="Times New Roman"/>
          <w:b w:val="false"/>
          <w:i w:val="false"/>
          <w:strike w:val="false"/>
          <w:sz w:val="24"/>
        </w:rPr>
        <w:t xml:space="preserve">2. Защитные зоны не устанавливаются для объектов археологического наследия, некрополей, захоронений, распо</w:t>
      </w:r>
      <w:r>
        <w:rPr>
          <w:rFonts w:ascii="Times New Roman" w:hAnsi="Times New Roman" w:cs="Times New Roman" w:eastAsia="Times New Roman"/>
          <w:b w:val="false"/>
          <w:i w:val="false"/>
          <w:strike w:val="false"/>
          <w:sz w:val="24"/>
        </w:rPr>
        <w:t xml:space="preserve">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w:history="1">
        <w:r>
          <w:rPr>
            <w:rFonts w:ascii="Times New Roman" w:hAnsi="Times New Roman" w:cs="Times New Roman" w:eastAsia="Times New Roman"/>
            <w:b w:val="false"/>
            <w:i w:val="false"/>
            <w:strike w:val="false"/>
            <w:color w:val="0000FF"/>
            <w:sz w:val="24"/>
          </w:rPr>
          <w:t xml:space="preserve">статьей 56.4</w:t>
        </w:r>
      </w:hyperlink>
      <w:r>
        <w:rPr>
          <w:rFonts w:ascii="Times New Roman" w:hAnsi="Times New Roman" w:cs="Times New Roman" w:eastAsia="Times New Roman"/>
          <w:b w:val="false"/>
          <w:i w:val="false"/>
          <w:strike w:val="false"/>
          <w:sz w:val="24"/>
        </w:rPr>
        <w:t xml:space="preserve"> настоящего Федерального закона требования и ограничения.</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 применении требований, предусмотренных п. 3 ст. 34.1, см. ФЗ от 05.04.2016 </w:t>
            </w:r>
            <w:hyperlink r:id="rId386" w:tooltip="https://login.consultant.ru/link/?req=doc&amp;base=LAW&amp;n=201599&amp;date=15.02.2023&amp;dst=100031&amp;field=134" w:history="1">
              <w:r>
                <w:rPr>
                  <w:rFonts w:ascii="Times New Roman" w:hAnsi="Times New Roman" w:cs="Times New Roman" w:eastAsia="Times New Roman"/>
                  <w:b w:val="false"/>
                  <w:i w:val="false"/>
                  <w:strike w:val="false"/>
                  <w:color w:val="0000FF"/>
                  <w:sz w:val="24"/>
                </w:rPr>
                <w:t xml:space="preserve">N 95-ФЗ</w:t>
              </w:r>
            </w:hyperlink>
            <w:r>
              <w:rPr>
                <w:rFonts w:ascii="Times New Roman" w:hAnsi="Times New Roman" w:cs="Times New Roman" w:eastAsia="Times New Roman"/>
                <w:b w:val="false"/>
                <w:i w:val="false"/>
                <w:strike w:val="false"/>
                <w:color w:val="392C69"/>
                <w:sz w:val="24"/>
              </w:rPr>
              <w:t xml:space="preserve">.</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bookmarkStart w:id="46" w:name="Par885"/>
      <w:r/>
      <w:bookmarkEnd w:id="46"/>
      <w:r>
        <w:rPr>
          <w:rFonts w:ascii="Times New Roman" w:hAnsi="Times New Roman" w:cs="Times New Roman" w:eastAsia="Times New Roman"/>
          <w:b w:val="false"/>
          <w:i w:val="false"/>
          <w:strike w:val="false"/>
          <w:sz w:val="24"/>
        </w:rPr>
        <w:t xml:space="preserve">3. Границы защитной зоны объекта культурного наследия устанавливаются: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 применении требований, предусмотренных п. 4 ст. 34.1, см. ФЗ от 05.04.2016 </w:t>
            </w:r>
            <w:hyperlink r:id="rId387" w:tooltip="https://login.consultant.ru/link/?req=doc&amp;base=LAW&amp;n=201599&amp;date=15.02.2023&amp;dst=100031&amp;field=134" w:history="1">
              <w:r>
                <w:rPr>
                  <w:rFonts w:ascii="Times New Roman" w:hAnsi="Times New Roman" w:cs="Times New Roman" w:eastAsia="Times New Roman"/>
                  <w:b w:val="false"/>
                  <w:i w:val="false"/>
                  <w:strike w:val="false"/>
                  <w:color w:val="0000FF"/>
                  <w:sz w:val="24"/>
                </w:rPr>
                <w:t xml:space="preserve">N 95-ФЗ</w:t>
              </w:r>
            </w:hyperlink>
            <w:r>
              <w:rPr>
                <w:rFonts w:ascii="Times New Roman" w:hAnsi="Times New Roman" w:cs="Times New Roman" w:eastAsia="Times New Roman"/>
                <w:b w:val="false"/>
                <w:i w:val="false"/>
                <w:strike w:val="false"/>
                <w:color w:val="392C69"/>
                <w:sz w:val="24"/>
              </w:rPr>
              <w:t xml:space="preserve">.</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bookmarkStart w:id="47" w:name="Par890"/>
      <w:r/>
      <w:bookmarkEnd w:id="47"/>
      <w:r>
        <w:rPr>
          <w:rFonts w:ascii="Times New Roman" w:hAnsi="Times New Roman" w:cs="Times New Roman" w:eastAsia="Times New Roman"/>
          <w:b w:val="false"/>
          <w:i w:val="false"/>
          <w:strike w:val="false"/>
          <w:sz w:val="24"/>
        </w:rPr>
        <w:t xml:space="preserve">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w:t>
      </w:r>
      <w:r>
        <w:rPr>
          <w:rFonts w:ascii="Times New Roman" w:hAnsi="Times New Roman" w:cs="Times New Roman" w:eastAsia="Times New Roman"/>
          <w:b w:val="false"/>
          <w:i w:val="false"/>
          <w:strike w:val="false"/>
          <w:sz w:val="24"/>
        </w:rPr>
        <w:t xml:space="preserve">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w:t>
      </w:r>
      <w:r>
        <w:rPr>
          <w:rFonts w:ascii="Times New Roman" w:hAnsi="Times New Roman" w:cs="Times New Roman" w:eastAsia="Times New Roman"/>
          <w:b w:val="false"/>
          <w:i w:val="false"/>
          <w:strike w:val="false"/>
          <w:sz w:val="24"/>
        </w:rPr>
        <w:t xml:space="preserve">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48" w:name="Par891"/>
      <w:r/>
      <w:bookmarkEnd w:id="48"/>
      <w:r>
        <w:rPr>
          <w:rFonts w:ascii="Times New Roman" w:hAnsi="Times New Roman" w:cs="Times New Roman" w:eastAsia="Times New Roman"/>
          <w:b w:val="false"/>
          <w:i w:val="false"/>
          <w:strike w:val="false"/>
          <w:sz w:val="24"/>
        </w:rPr>
        <w:t xml:space="preserve">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w:t>
      </w:r>
      <w:hyperlink w:history="1">
        <w:r>
          <w:rPr>
            <w:rFonts w:ascii="Times New Roman" w:hAnsi="Times New Roman" w:cs="Times New Roman" w:eastAsia="Times New Roman"/>
            <w:b w:val="false"/>
            <w:i w:val="false"/>
            <w:strike w:val="false"/>
            <w:color w:val="0000FF"/>
            <w:sz w:val="24"/>
          </w:rPr>
          <w:t xml:space="preserve">пунктами 3</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4</w:t>
        </w:r>
      </w:hyperlink>
      <w:r>
        <w:rPr>
          <w:rFonts w:ascii="Times New Roman" w:hAnsi="Times New Roman" w:cs="Times New Roman" w:eastAsia="Times New Roman"/>
          <w:b w:val="false"/>
          <w:i w:val="false"/>
          <w:strike w:val="false"/>
          <w:sz w:val="24"/>
        </w:rPr>
        <w:t xml:space="preserve">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w:t>
      </w:r>
      <w:hyperlink r:id="rId388" w:tooltip="https://login.consultant.ru/link/?req=doc&amp;base=LAW&amp;n=399253&amp;date=15.02.2023&amp;dst=100010&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установленном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w:t>
      </w:r>
      <w:hyperlink w:history="1">
        <w:r>
          <w:rPr>
            <w:rFonts w:ascii="Times New Roman" w:hAnsi="Times New Roman" w:cs="Times New Roman" w:eastAsia="Times New Roman"/>
            <w:b w:val="false"/>
            <w:i w:val="false"/>
            <w:strike w:val="false"/>
            <w:color w:val="0000FF"/>
            <w:sz w:val="24"/>
          </w:rPr>
          <w:t xml:space="preserve">статьей 34</w:t>
        </w:r>
      </w:hyperlink>
      <w:r>
        <w:rPr>
          <w:rFonts w:ascii="Times New Roman" w:hAnsi="Times New Roman" w:cs="Times New Roman" w:eastAsia="Times New Roman"/>
          <w:b w:val="false"/>
          <w:i w:val="false"/>
          <w:strike w:val="false"/>
          <w:sz w:val="24"/>
        </w:rPr>
        <w:t xml:space="preserve"> настоящего Федерального закона. Защитная зона объекта культурного наследия также прекращает существование</w:t>
      </w:r>
      <w:r>
        <w:rPr>
          <w:rFonts w:ascii="Times New Roman" w:hAnsi="Times New Roman" w:cs="Times New Roman" w:eastAsia="Times New Roman"/>
          <w:b w:val="false"/>
          <w:i w:val="false"/>
          <w:strike w:val="false"/>
          <w:sz w:val="24"/>
        </w:rPr>
        <w:t xml:space="preserve">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89" w:tooltip="https://login.consultant.ru/link/?req=doc&amp;base=LAW&amp;n=405665&amp;date=15.02.2023&amp;dst=10069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342-ФЗ)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35. Утратила силу. - Федеральный </w:t>
      </w:r>
      <w:hyperlink r:id="rId390" w:tooltip="https://login.consultant.ru/link/?req=doc&amp;base=LAW&amp;n=420986&amp;date=15.02.2023&amp;dst=100397&amp;field=134" w:history="1">
        <w:r>
          <w:rPr>
            <w:rFonts w:ascii="Arial" w:hAnsi="Arial" w:cs="Arial" w:eastAsia="Arial"/>
            <w:b/>
            <w:i w:val="false"/>
            <w:strike w:val="false"/>
            <w:color w:val="0000FF"/>
            <w:sz w:val="24"/>
          </w:rPr>
          <w:t xml:space="preserve">закон</w:t>
        </w:r>
      </w:hyperlink>
      <w:r>
        <w:rPr>
          <w:rFonts w:ascii="Arial" w:hAnsi="Arial" w:cs="Arial" w:eastAsia="Arial"/>
          <w:b/>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Разрешения на установку и эксплуатацию рекламных конструкций на объектах культурного наследия, их территориях, выданные до 20.03.2015, действуют до истечения срока их действия (ФЗ от 08.03.2015 </w:t>
            </w:r>
            <w:hyperlink r:id="rId391" w:tooltip="https://login.consultant.ru/link/?req=doc&amp;base=LAW&amp;n=176135&amp;date=15.02.2023&amp;dst=100021&amp;field=134" w:history="1">
              <w:r>
                <w:rPr>
                  <w:rFonts w:ascii="Times New Roman" w:hAnsi="Times New Roman" w:cs="Times New Roman" w:eastAsia="Times New Roman"/>
                  <w:b w:val="false"/>
                  <w:i w:val="false"/>
                  <w:strike w:val="false"/>
                  <w:color w:val="0000FF"/>
                  <w:sz w:val="24"/>
                </w:rPr>
                <w:t xml:space="preserve">N 50-ФЗ</w:t>
              </w:r>
            </w:hyperlink>
            <w:r>
              <w:rPr>
                <w:rFonts w:ascii="Times New Roman" w:hAnsi="Times New Roman" w:cs="Times New Roman" w:eastAsia="Times New Roman"/>
                <w:b w:val="false"/>
                <w:i w:val="false"/>
                <w:strike w:val="false"/>
                <w:color w:val="392C69"/>
                <w:sz w:val="24"/>
              </w:rPr>
              <w:t xml:space="preserve">).</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2"/>
        <w:ind w:left="0" w:firstLine="540"/>
        <w:jc w:val="both"/>
        <w:spacing w:lineRule="auto" w:line="240" w:after="0" w:before="30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35.1. Распространение наружной рекламы на объектах культурного наследия, их территориях</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392" w:tooltip="https://login.consultant.ru/link/?req=doc&amp;base=LAW&amp;n=176135&amp;date=15.02.2023&amp;dst=10001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08.03.2015 N 50-ФЗ)</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bookmarkStart w:id="49" w:name="Par902"/>
      <w:r/>
      <w:bookmarkEnd w:id="49"/>
      <w:r>
        <w:rPr>
          <w:rFonts w:ascii="Times New Roman" w:hAnsi="Times New Roman" w:cs="Times New Roman" w:eastAsia="Times New Roman"/>
          <w:b w:val="false"/>
          <w:i w:val="false"/>
          <w:strike w:val="false"/>
          <w:sz w:val="24"/>
        </w:rPr>
        <w:t xml:space="preserve">1. 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Запрет или ограничение распространения наружной р</w:t>
      </w:r>
      <w:r>
        <w:rPr>
          <w:rFonts w:ascii="Times New Roman" w:hAnsi="Times New Roman" w:cs="Times New Roman" w:eastAsia="Times New Roman"/>
          <w:b w:val="false"/>
          <w:i w:val="false"/>
          <w:strike w:val="false"/>
          <w:sz w:val="24"/>
        </w:rPr>
        <w:t xml:space="preserve">екламы на объектах культурного наследия, находящихся в границах территории достопримечательного места и включенных в реестр, а также требования к ее распространению устанавливаются соответствующим органом охраны объектов культурного наследия, определенным </w:t>
      </w:r>
      <w:hyperlink w:history="1">
        <w:r>
          <w:rPr>
            <w:rFonts w:ascii="Times New Roman" w:hAnsi="Times New Roman" w:cs="Times New Roman" w:eastAsia="Times New Roman"/>
            <w:b w:val="false"/>
            <w:i w:val="false"/>
            <w:strike w:val="false"/>
            <w:color w:val="0000FF"/>
            <w:sz w:val="24"/>
          </w:rPr>
          <w:t xml:space="preserve">пунктом 7 статьи 47.6</w:t>
        </w:r>
      </w:hyperlink>
      <w:r>
        <w:rPr>
          <w:rFonts w:ascii="Times New Roman" w:hAnsi="Times New Roman" w:cs="Times New Roman" w:eastAsia="Times New Roman"/>
          <w:b w:val="false"/>
          <w:i w:val="false"/>
          <w:strike w:val="false"/>
          <w:sz w:val="24"/>
        </w:rPr>
        <w:t xml:space="preserve"> настоящего Федерального закона, и вносятся в правила землепользования и застройки, разработанные в соответствии с Градостроительным </w:t>
      </w:r>
      <w:hyperlink r:id="rId393" w:tooltip="https://login.consultant.ru/link/?req=doc&amp;base=LAW&amp;n=430638&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Требования </w:t>
      </w:r>
      <w:hyperlink w:history="1">
        <w:r>
          <w:rPr>
            <w:rFonts w:ascii="Times New Roman" w:hAnsi="Times New Roman" w:cs="Times New Roman" w:eastAsia="Times New Roman"/>
            <w:b w:val="false"/>
            <w:i w:val="false"/>
            <w:strike w:val="false"/>
            <w:color w:val="0000FF"/>
            <w:sz w:val="24"/>
          </w:rPr>
          <w:t xml:space="preserve">пункта 1</w:t>
        </w:r>
      </w:hyperlink>
      <w:r>
        <w:rPr>
          <w:rFonts w:ascii="Times New Roman" w:hAnsi="Times New Roman" w:cs="Times New Roman" w:eastAsia="Times New Roman"/>
          <w:b w:val="false"/>
          <w:i w:val="false"/>
          <w:strike w:val="false"/>
          <w:sz w:val="24"/>
        </w:rPr>
        <w:t xml:space="preserve"> настоящей статьи не применяются в отношении распространения на объектах культ</w:t>
      </w:r>
      <w:r>
        <w:rPr>
          <w:rFonts w:ascii="Times New Roman" w:hAnsi="Times New Roman" w:cs="Times New Roman" w:eastAsia="Times New Roman"/>
          <w:b w:val="false"/>
          <w:i w:val="false"/>
          <w:strike w:val="false"/>
          <w:sz w:val="24"/>
        </w:rPr>
        <w:t xml:space="preserve">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w:t>
      </w:r>
      <w:r>
        <w:rPr>
          <w:rFonts w:ascii="Times New Roman" w:hAnsi="Times New Roman" w:cs="Times New Roman" w:eastAsia="Times New Roman"/>
          <w:b w:val="false"/>
          <w:i w:val="false"/>
          <w:strike w:val="false"/>
          <w:sz w:val="24"/>
        </w:rPr>
        <w:t xml:space="preserve">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Требования к распростране</w:t>
      </w:r>
      <w:r>
        <w:rPr>
          <w:rFonts w:ascii="Times New Roman" w:hAnsi="Times New Roman" w:cs="Times New Roman" w:eastAsia="Times New Roman"/>
          <w:b w:val="false"/>
          <w:i w:val="false"/>
          <w:strike w:val="false"/>
          <w:sz w:val="24"/>
        </w:rPr>
        <w:t xml:space="preserve">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50" w:name="Par906"/>
      <w:r/>
      <w:bookmarkEnd w:id="50"/>
      <w:r>
        <w:rPr>
          <w:rFonts w:ascii="Arial" w:hAnsi="Arial" w:cs="Arial" w:eastAsia="Arial"/>
          <w:b/>
          <w:i w:val="false"/>
          <w:strike w:val="false"/>
          <w:sz w:val="24"/>
        </w:rPr>
        <w:t xml:space="preserve">Статья 36. Меры по обеспечению сохранности объекта культурного наслед</w:t>
      </w:r>
      <w:r>
        <w:rPr>
          <w:rFonts w:ascii="Arial" w:hAnsi="Arial" w:cs="Arial" w:eastAsia="Arial"/>
          <w:b/>
          <w:i w:val="false"/>
          <w:strike w:val="false"/>
          <w:sz w:val="24"/>
        </w:rPr>
        <w:t xml:space="preserve">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w:t>
      </w:r>
      <w:hyperlink w:history="1">
        <w:r>
          <w:rPr>
            <w:rFonts w:ascii="Arial" w:hAnsi="Arial" w:cs="Arial" w:eastAsia="Arial"/>
            <w:b/>
            <w:i w:val="false"/>
            <w:strike w:val="false"/>
            <w:color w:val="0000FF"/>
            <w:sz w:val="24"/>
          </w:rPr>
          <w:t xml:space="preserve">статье 30</w:t>
        </w:r>
      </w:hyperlink>
      <w:r>
        <w:rPr>
          <w:rFonts w:ascii="Arial" w:hAnsi="Arial" w:cs="Arial" w:eastAsia="Arial"/>
          <w:b/>
          <w:i w:val="false"/>
          <w:strike w:val="false"/>
          <w:sz w:val="24"/>
        </w:rPr>
        <w:t xml:space="preserve"> настоящего Федерального закона работ по использованию лесов и иных работ</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94" w:tooltip="https://login.consultant.ru/link/?req=doc&amp;base=LAW&amp;n=420986&amp;date=15.02.2023&amp;dst=10039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Проектирование и проведение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w:t>
      </w:r>
      <w:r>
        <w:rPr>
          <w:rFonts w:ascii="Times New Roman" w:hAnsi="Times New Roman" w:cs="Times New Roman" w:eastAsia="Times New Roman"/>
          <w:b w:val="false"/>
          <w:i w:val="false"/>
          <w:strike w:val="false"/>
          <w:sz w:val="24"/>
        </w:rPr>
        <w:t xml:space="preserve">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Изыскательские, проектные, земляные, строительные, мелиоративные, хозяйственные работы, указанные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w:t>
      </w:r>
      <w:hyperlink w:history="1">
        <w:r>
          <w:rPr>
            <w:rFonts w:ascii="Times New Roman" w:hAnsi="Times New Roman" w:cs="Times New Roman" w:eastAsia="Times New Roman"/>
            <w:b w:val="false"/>
            <w:i w:val="false"/>
            <w:strike w:val="false"/>
            <w:color w:val="0000FF"/>
            <w:sz w:val="24"/>
          </w:rPr>
          <w:t xml:space="preserve">статьей 5.1</w:t>
        </w:r>
      </w:hyperlink>
      <w:r>
        <w:rPr>
          <w:rFonts w:ascii="Times New Roman" w:hAnsi="Times New Roman" w:cs="Times New Roman" w:eastAsia="Times New Roman"/>
          <w:b w:val="false"/>
          <w:i w:val="false"/>
          <w:strike w:val="false"/>
          <w:sz w:val="24"/>
        </w:rPr>
        <w:t xml:space="preserve"> настоящего Федерального закона требований к осуществлению деятельности в границах территории объек</w:t>
      </w:r>
      <w:r>
        <w:rPr>
          <w:rFonts w:ascii="Times New Roman" w:hAnsi="Times New Roman" w:cs="Times New Roman" w:eastAsia="Times New Roman"/>
          <w:b w:val="false"/>
          <w:i w:val="false"/>
          <w:strike w:val="false"/>
          <w:sz w:val="24"/>
        </w:rPr>
        <w:t xml:space="preserve">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w:t>
      </w:r>
      <w:hyperlink w:history="1">
        <w:r>
          <w:rPr>
            <w:rFonts w:ascii="Times New Roman" w:hAnsi="Times New Roman" w:cs="Times New Roman" w:eastAsia="Times New Roman"/>
            <w:b w:val="false"/>
            <w:i w:val="false"/>
            <w:strike w:val="false"/>
            <w:color w:val="0000FF"/>
            <w:sz w:val="24"/>
          </w:rPr>
          <w:t xml:space="preserve">пунктом 2 статьи 45</w:t>
        </w:r>
      </w:hyperlink>
      <w:r>
        <w:rPr>
          <w:rFonts w:ascii="Times New Roman" w:hAnsi="Times New Roman" w:cs="Times New Roman" w:eastAsia="Times New Roman"/>
          <w:b w:val="false"/>
          <w:i w:val="false"/>
          <w:strike w:val="false"/>
          <w:sz w:val="24"/>
        </w:rPr>
        <w:t xml:space="preserve"> настоящего Федерального закона, обязательных разделов об обеспечении сохранности указанных объектов культурного наследия в проектах</w:t>
      </w:r>
      <w:r>
        <w:rPr>
          <w:rFonts w:ascii="Times New Roman" w:hAnsi="Times New Roman" w:cs="Times New Roman" w:eastAsia="Times New Roman"/>
          <w:b w:val="false"/>
          <w:i w:val="false"/>
          <w:strike w:val="false"/>
          <w:sz w:val="24"/>
        </w:rPr>
        <w:t xml:space="preserve">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Строительные и иные работы на земельном участке, непосредственно связанном с земельным участком в границах территории объекта</w:t>
      </w:r>
      <w:r>
        <w:rPr>
          <w:rFonts w:ascii="Times New Roman" w:hAnsi="Times New Roman" w:cs="Times New Roman" w:eastAsia="Times New Roman"/>
          <w:b w:val="false"/>
          <w:i w:val="false"/>
          <w:strike w:val="false"/>
          <w:sz w:val="24"/>
        </w:rPr>
        <w:t xml:space="preserve">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w:t>
      </w:r>
      <w:r>
        <w:rPr>
          <w:rFonts w:ascii="Times New Roman" w:hAnsi="Times New Roman" w:cs="Times New Roman" w:eastAsia="Times New Roman"/>
          <w:b w:val="false"/>
          <w:i w:val="false"/>
          <w:strike w:val="false"/>
          <w:sz w:val="24"/>
        </w:rPr>
        <w:t xml:space="preserve">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51" w:name="Par912"/>
      <w:r/>
      <w:bookmarkEnd w:id="51"/>
      <w:r>
        <w:rPr>
          <w:rFonts w:ascii="Times New Roman" w:hAnsi="Times New Roman" w:cs="Times New Roman" w:eastAsia="Times New Roman"/>
          <w:b w:val="false"/>
          <w:i w:val="false"/>
          <w:strike w:val="false"/>
          <w:sz w:val="24"/>
        </w:rPr>
        <w:t xml:space="preserve">4. В случае обнаружения в ходе проведения изыскательских, проектных,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w:t>
      </w:r>
      <w:r>
        <w:rPr>
          <w:rFonts w:ascii="Times New Roman" w:hAnsi="Times New Roman" w:cs="Times New Roman" w:eastAsia="Times New Roman"/>
          <w:b w:val="false"/>
          <w:i w:val="false"/>
          <w:strike w:val="false"/>
          <w:sz w:val="24"/>
        </w:rPr>
        <w:t xml:space="preserve">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w:t>
      </w:r>
      <w:r>
        <w:rPr>
          <w:rFonts w:ascii="Times New Roman" w:hAnsi="Times New Roman" w:cs="Times New Roman" w:eastAsia="Times New Roman"/>
          <w:b w:val="false"/>
          <w:i w:val="false"/>
          <w:strike w:val="false"/>
          <w:sz w:val="24"/>
        </w:rPr>
        <w:t xml:space="preserve">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w:t>
      </w:r>
      <w:hyperlink r:id="rId395" w:tooltip="https://login.consultant.ru/link/?req=doc&amp;base=LAW&amp;n=435887&amp;date=15.02.2023"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6 апреля 2011 года N 63-ФЗ "Об электронной подписи".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396" w:tooltip="https://login.consultant.ru/link/?req=doc&amp;base=LAW&amp;n=372627&amp;date=15.02.2023&amp;dst=10003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29.12.2020 N 468-ФЗ)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Региональный орган охраны объектов культурного наследия, которым получено такое заявление, </w:t>
      </w:r>
      <w:r>
        <w:rPr>
          <w:rFonts w:ascii="Times New Roman" w:hAnsi="Times New Roman" w:cs="Times New Roman" w:eastAsia="Times New Roman"/>
          <w:b w:val="false"/>
          <w:i w:val="false"/>
          <w:strike w:val="false"/>
          <w:sz w:val="24"/>
        </w:rPr>
        <w:t xml:space="preserve">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52" w:name="Par915"/>
      <w:r/>
      <w:bookmarkEnd w:id="52"/>
      <w:r>
        <w:rPr>
          <w:rFonts w:ascii="Times New Roman" w:hAnsi="Times New Roman" w:cs="Times New Roman" w:eastAsia="Times New Roman"/>
          <w:b w:val="false"/>
          <w:i w:val="false"/>
          <w:strike w:val="false"/>
          <w:sz w:val="24"/>
        </w:rPr>
        <w:t xml:space="preserve">5.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w:t>
      </w:r>
      <w:hyperlink w:history="1">
        <w:r>
          <w:rPr>
            <w:rFonts w:ascii="Times New Roman" w:hAnsi="Times New Roman" w:cs="Times New Roman" w:eastAsia="Times New Roman"/>
            <w:b w:val="false"/>
            <w:i w:val="false"/>
            <w:strike w:val="false"/>
            <w:color w:val="0000FF"/>
            <w:sz w:val="24"/>
          </w:rPr>
          <w:t xml:space="preserve">пунктом 11 статьи 45.1</w:t>
        </w:r>
      </w:hyperlink>
      <w:r>
        <w:rPr>
          <w:rFonts w:ascii="Times New Roman" w:hAnsi="Times New Roman" w:cs="Times New Roman" w:eastAsia="Times New Roman"/>
          <w:b w:val="false"/>
          <w:i w:val="false"/>
          <w:strike w:val="false"/>
          <w:sz w:val="24"/>
        </w:rPr>
        <w:t xml:space="preserve"> настоящего Федерального закона, а также сведения о предусмотренном </w:t>
      </w:r>
      <w:hyperlink w:history="1">
        <w:r>
          <w:rPr>
            <w:rFonts w:ascii="Times New Roman" w:hAnsi="Times New Roman" w:cs="Times New Roman" w:eastAsia="Times New Roman"/>
            <w:b w:val="false"/>
            <w:i w:val="false"/>
            <w:strike w:val="false"/>
            <w:color w:val="0000FF"/>
            <w:sz w:val="24"/>
          </w:rPr>
          <w:t xml:space="preserve">пунктом 5 статьи 5.1</w:t>
        </w:r>
      </w:hyperlink>
      <w:r>
        <w:rPr>
          <w:rFonts w:ascii="Times New Roman" w:hAnsi="Times New Roman" w:cs="Times New Roman" w:eastAsia="Times New Roman"/>
          <w:b w:val="false"/>
          <w:i w:val="false"/>
          <w:strike w:val="false"/>
          <w:sz w:val="24"/>
        </w:rPr>
        <w:t xml:space="preserve"> настоящего Федерального закона особом режиме использования земельного участка, в границах которого располага</w:t>
      </w:r>
      <w:r>
        <w:rPr>
          <w:rFonts w:ascii="Times New Roman" w:hAnsi="Times New Roman" w:cs="Times New Roman" w:eastAsia="Times New Roman"/>
          <w:b w:val="false"/>
          <w:i w:val="false"/>
          <w:strike w:val="false"/>
          <w:sz w:val="24"/>
        </w:rPr>
        <w:t xml:space="preserve">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Указанные лица обязаны соблюдать предусмотренный </w:t>
      </w:r>
      <w:hyperlink w:history="1">
        <w:r>
          <w:rPr>
            <w:rFonts w:ascii="Times New Roman" w:hAnsi="Times New Roman" w:cs="Times New Roman" w:eastAsia="Times New Roman"/>
            <w:b w:val="false"/>
            <w:i w:val="false"/>
            <w:strike w:val="false"/>
            <w:color w:val="0000FF"/>
            <w:sz w:val="24"/>
          </w:rPr>
          <w:t xml:space="preserve">пунктом 5 статьи 5.1</w:t>
        </w:r>
      </w:hyperlink>
      <w:r>
        <w:rPr>
          <w:rFonts w:ascii="Times New Roman" w:hAnsi="Times New Roman" w:cs="Times New Roman" w:eastAsia="Times New Roman"/>
          <w:b w:val="false"/>
          <w:i w:val="false"/>
          <w:strike w:val="false"/>
          <w:sz w:val="24"/>
        </w:rPr>
        <w:t xml:space="preserve"> настоящего Федерального закона особый режим использования земельного участка, в границах которого располагается выявленный объект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В случае отнесения объекта, обнаруженного в ходе указанных в </w:t>
      </w:r>
      <w:hyperlink w:history="1">
        <w:r>
          <w:rPr>
            <w:rFonts w:ascii="Times New Roman" w:hAnsi="Times New Roman" w:cs="Times New Roman" w:eastAsia="Times New Roman"/>
            <w:b w:val="false"/>
            <w:i w:val="false"/>
            <w:strike w:val="false"/>
            <w:color w:val="0000FF"/>
            <w:sz w:val="24"/>
          </w:rPr>
          <w:t xml:space="preserve">пункте 4</w:t>
        </w:r>
      </w:hyperlink>
      <w:r>
        <w:rPr>
          <w:rFonts w:ascii="Times New Roman" w:hAnsi="Times New Roman" w:cs="Times New Roman" w:eastAsia="Times New Roman"/>
          <w:b w:val="false"/>
          <w:i w:val="false"/>
          <w:strike w:val="false"/>
          <w:sz w:val="24"/>
        </w:rPr>
        <w:t xml:space="preserve"> настоящей статьи работ, к выявленным объектам культурного наследия региональный орган охраны объектов культурного наследия уведомляет лиц, указанных в </w:t>
      </w:r>
      <w:hyperlink w:history="1">
        <w:r>
          <w:rPr>
            <w:rFonts w:ascii="Times New Roman" w:hAnsi="Times New Roman" w:cs="Times New Roman" w:eastAsia="Times New Roman"/>
            <w:b w:val="false"/>
            <w:i w:val="false"/>
            <w:strike w:val="false"/>
            <w:color w:val="0000FF"/>
            <w:sz w:val="24"/>
          </w:rPr>
          <w:t xml:space="preserve">пункте 5</w:t>
        </w:r>
      </w:hyperlink>
      <w:r>
        <w:rPr>
          <w:rFonts w:ascii="Times New Roman" w:hAnsi="Times New Roman" w:cs="Times New Roman" w:eastAsia="Times New Roman"/>
          <w:b w:val="false"/>
          <w:i w:val="false"/>
          <w:strike w:val="false"/>
          <w:sz w:val="24"/>
        </w:rPr>
        <w:t xml:space="preserve"> настоящей статьи, о включении такого объ</w:t>
      </w:r>
      <w:r>
        <w:rPr>
          <w:rFonts w:ascii="Times New Roman" w:hAnsi="Times New Roman" w:cs="Times New Roman" w:eastAsia="Times New Roman"/>
          <w:b w:val="false"/>
          <w:i w:val="false"/>
          <w:strike w:val="false"/>
          <w:sz w:val="24"/>
        </w:rPr>
        <w:t xml:space="preserve">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 </w:t>
      </w:r>
      <w:hyperlink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3 статьи 47.3</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Региональный орган охраны объектов культурного наследия определяет мероприяти</w:t>
      </w:r>
      <w:r>
        <w:rPr>
          <w:rFonts w:ascii="Times New Roman" w:hAnsi="Times New Roman" w:cs="Times New Roman" w:eastAsia="Times New Roman"/>
          <w:b w:val="false"/>
          <w:i w:val="false"/>
          <w:strike w:val="false"/>
          <w:sz w:val="24"/>
        </w:rPr>
        <w:t xml:space="preserve">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 </w:t>
      </w:r>
      <w:hyperlink w:history="1">
        <w:r>
          <w:rPr>
            <w:rFonts w:ascii="Times New Roman" w:hAnsi="Times New Roman" w:cs="Times New Roman" w:eastAsia="Times New Roman"/>
            <w:b w:val="false"/>
            <w:i w:val="false"/>
            <w:strike w:val="false"/>
            <w:color w:val="0000FF"/>
            <w:sz w:val="24"/>
          </w:rPr>
          <w:t xml:space="preserve">пункте 4</w:t>
        </w:r>
      </w:hyperlink>
      <w:r>
        <w:rPr>
          <w:rFonts w:ascii="Times New Roman" w:hAnsi="Times New Roman" w:cs="Times New Roman" w:eastAsia="Times New Roman"/>
          <w:b w:val="false"/>
          <w:i w:val="false"/>
          <w:strike w:val="false"/>
          <w:sz w:val="24"/>
        </w:rPr>
        <w:t xml:space="preserve"> настоящей статьи,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принятия решения об отказе во включении указанного в </w:t>
      </w:r>
      <w:hyperlink w:history="1">
        <w:r>
          <w:rPr>
            <w:rFonts w:ascii="Times New Roman" w:hAnsi="Times New Roman" w:cs="Times New Roman" w:eastAsia="Times New Roman"/>
            <w:b w:val="false"/>
            <w:i w:val="false"/>
            <w:strike w:val="false"/>
            <w:color w:val="0000FF"/>
            <w:sz w:val="24"/>
          </w:rPr>
          <w:t xml:space="preserve">пункте 4</w:t>
        </w:r>
      </w:hyperlink>
      <w:r>
        <w:rPr>
          <w:rFonts w:ascii="Times New Roman" w:hAnsi="Times New Roman" w:cs="Times New Roman" w:eastAsia="Times New Roman"/>
          <w:b w:val="false"/>
          <w:i w:val="false"/>
          <w:strike w:val="false"/>
          <w:sz w:val="24"/>
        </w:rPr>
        <w:t xml:space="preserve"> настоящей статьи объекта в </w:t>
      </w:r>
      <w:r>
        <w:rPr>
          <w:rFonts w:ascii="Times New Roman" w:hAnsi="Times New Roman" w:cs="Times New Roman" w:eastAsia="Times New Roman"/>
          <w:b w:val="false"/>
          <w:i w:val="false"/>
          <w:strike w:val="false"/>
          <w:sz w:val="24"/>
        </w:rPr>
        <w:t xml:space="preserve">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 </w:t>
      </w:r>
      <w:hyperlink w:history="1">
        <w:r>
          <w:rPr>
            <w:rFonts w:ascii="Times New Roman" w:hAnsi="Times New Roman" w:cs="Times New Roman" w:eastAsia="Times New Roman"/>
            <w:b w:val="false"/>
            <w:i w:val="false"/>
            <w:strike w:val="false"/>
            <w:color w:val="0000FF"/>
            <w:sz w:val="24"/>
          </w:rPr>
          <w:t xml:space="preserve">пункте 5</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Изыскательские, земляные, строительные, мелиоративные, хозяйственные работы, указанные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w:t>
      </w:r>
      <w:r>
        <w:rPr>
          <w:rFonts w:ascii="Times New Roman" w:hAnsi="Times New Roman" w:cs="Times New Roman" w:eastAsia="Times New Roman"/>
          <w:b w:val="false"/>
          <w:i w:val="false"/>
          <w:strike w:val="false"/>
          <w:sz w:val="24"/>
        </w:rPr>
        <w:t xml:space="preserve">ьного закона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w:t>
      </w:r>
      <w:r>
        <w:rPr>
          <w:rFonts w:ascii="Times New Roman" w:hAnsi="Times New Roman" w:cs="Times New Roman" w:eastAsia="Times New Roman"/>
          <w:b w:val="false"/>
          <w:i w:val="false"/>
          <w:strike w:val="false"/>
          <w:sz w:val="24"/>
        </w:rPr>
        <w:t xml:space="preserve">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w:t>
      </w:r>
      <w:r>
        <w:rPr>
          <w:rFonts w:ascii="Times New Roman" w:hAnsi="Times New Roman" w:cs="Times New Roman" w:eastAsia="Times New Roman"/>
          <w:b w:val="false"/>
          <w:i w:val="false"/>
          <w:strike w:val="false"/>
          <w:sz w:val="24"/>
        </w:rPr>
        <w:t xml:space="preserve">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Соответствующий орган охраны объектов культурного наследия определяет меры по обеспечению сохранности ук</w:t>
      </w:r>
      <w:r>
        <w:rPr>
          <w:rFonts w:ascii="Times New Roman" w:hAnsi="Times New Roman" w:cs="Times New Roman" w:eastAsia="Times New Roman"/>
          <w:b w:val="false"/>
          <w:i w:val="false"/>
          <w:strike w:val="false"/>
          <w:sz w:val="24"/>
        </w:rPr>
        <w:t xml:space="preserve">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В случае ликвидации опасности разрушения объектов, указанных в наст</w:t>
      </w:r>
      <w:r>
        <w:rPr>
          <w:rFonts w:ascii="Times New Roman" w:hAnsi="Times New Roman" w:cs="Times New Roman" w:eastAsia="Times New Roman"/>
          <w:b w:val="false"/>
          <w:i w:val="false"/>
          <w:strike w:val="false"/>
          <w:sz w:val="24"/>
        </w:rPr>
        <w:t xml:space="preserve">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w:t>
      </w:r>
      <w:r>
        <w:rPr>
          <w:rFonts w:ascii="Times New Roman" w:hAnsi="Times New Roman" w:cs="Times New Roman" w:eastAsia="Times New Roman"/>
          <w:b w:val="false"/>
          <w:i w:val="false"/>
          <w:strike w:val="false"/>
          <w:sz w:val="24"/>
        </w:rPr>
        <w:t xml:space="preserve">. 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w:t>
      </w:r>
      <w:r>
        <w:rPr>
          <w:rFonts w:ascii="Times New Roman" w:hAnsi="Times New Roman" w:cs="Times New Roman" w:eastAsia="Times New Roman"/>
          <w:b w:val="false"/>
          <w:i w:val="false"/>
          <w:strike w:val="false"/>
          <w:sz w:val="24"/>
        </w:rPr>
        <w:t xml:space="preserve">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w:t>
      </w:r>
      <w:r>
        <w:rPr>
          <w:rFonts w:ascii="Times New Roman" w:hAnsi="Times New Roman" w:cs="Times New Roman" w:eastAsia="Times New Roman"/>
          <w:b w:val="false"/>
          <w:i w:val="false"/>
          <w:strike w:val="false"/>
          <w:sz w:val="24"/>
        </w:rPr>
        <w:t xml:space="preserve">закона работ по использованию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В случае установления, изменения границ территорий, зон охраны объекта культу</w:t>
      </w:r>
      <w:r>
        <w:rPr>
          <w:rFonts w:ascii="Times New Roman" w:hAnsi="Times New Roman" w:cs="Times New Roman" w:eastAsia="Times New Roman"/>
          <w:b w:val="false"/>
          <w:i w:val="false"/>
          <w:strike w:val="false"/>
          <w:sz w:val="24"/>
        </w:rPr>
        <w:t xml:space="preserve">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 </w:t>
      </w:r>
      <w:hyperlink w:history="1">
        <w:r>
          <w:rPr>
            <w:rFonts w:ascii="Times New Roman" w:hAnsi="Times New Roman" w:cs="Times New Roman" w:eastAsia="Times New Roman"/>
            <w:b w:val="false"/>
            <w:i w:val="false"/>
            <w:strike w:val="false"/>
            <w:color w:val="0000FF"/>
            <w:sz w:val="24"/>
          </w:rPr>
          <w:t xml:space="preserve">статье 30</w:t>
        </w:r>
      </w:hyperlink>
      <w:r>
        <w:rPr>
          <w:rFonts w:ascii="Times New Roman" w:hAnsi="Times New Roman" w:cs="Times New Roman" w:eastAsia="Times New Roman"/>
          <w:b w:val="false"/>
          <w:i w:val="false"/>
          <w:strike w:val="false"/>
          <w:sz w:val="24"/>
        </w:rPr>
        <w:t xml:space="preserve"> настоящего Федерального закона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в </w:t>
      </w:r>
      <w:hyperlink r:id="rId397" w:tooltip="https://login.consultant.ru/link/?req=doc&amp;base=LAW&amp;n=192222&amp;date=15.02.2023&amp;dst=100010&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установленном федеральным органом охраны объектов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37. Утратила силу. - Федеральный </w:t>
      </w:r>
      <w:hyperlink r:id="rId398" w:tooltip="https://login.consultant.ru/link/?req=doc&amp;base=LAW&amp;n=420986&amp;date=15.02.2023&amp;dst=100416&amp;field=134" w:history="1">
        <w:r>
          <w:rPr>
            <w:rFonts w:ascii="Arial" w:hAnsi="Arial" w:cs="Arial" w:eastAsia="Arial"/>
            <w:b/>
            <w:i w:val="false"/>
            <w:strike w:val="false"/>
            <w:color w:val="0000FF"/>
            <w:sz w:val="24"/>
          </w:rPr>
          <w:t xml:space="preserve">закон</w:t>
        </w:r>
      </w:hyperlink>
      <w:r>
        <w:rPr>
          <w:rFonts w:ascii="Arial" w:hAnsi="Arial" w:cs="Arial" w:eastAsia="Arial"/>
          <w:b/>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38. Ограничение движения транспортных средств на территории объекта культурного наследия и в зонах охраны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w:t>
      </w:r>
      <w:r>
        <w:rPr>
          <w:rFonts w:ascii="Times New Roman" w:hAnsi="Times New Roman" w:cs="Times New Roman" w:eastAsia="Times New Roman"/>
          <w:b w:val="false"/>
          <w:i w:val="false"/>
          <w:strike w:val="false"/>
          <w:sz w:val="24"/>
        </w:rPr>
        <w:t xml:space="preserve">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39. Утратила силу. - Федеральный </w:t>
      </w:r>
      <w:hyperlink r:id="rId399" w:tooltip="https://login.consultant.ru/link/?req=doc&amp;base=LAW&amp;n=420986&amp;date=15.02.2023&amp;dst=100416&amp;field=134" w:history="1">
        <w:r>
          <w:rPr>
            <w:rFonts w:ascii="Arial" w:hAnsi="Arial" w:cs="Arial" w:eastAsia="Arial"/>
            <w:b/>
            <w:i w:val="false"/>
            <w:strike w:val="false"/>
            <w:color w:val="0000FF"/>
            <w:sz w:val="24"/>
          </w:rPr>
          <w:t xml:space="preserve">закон</w:t>
        </w:r>
      </w:hyperlink>
      <w:r>
        <w:rPr>
          <w:rFonts w:ascii="Arial" w:hAnsi="Arial" w:cs="Arial" w:eastAsia="Arial"/>
          <w:b/>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VII. СОХРАНЕНИЕ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53" w:name="Par937"/>
      <w:r/>
      <w:bookmarkEnd w:id="53"/>
      <w:r>
        <w:rPr>
          <w:rFonts w:ascii="Arial" w:hAnsi="Arial" w:cs="Arial" w:eastAsia="Arial"/>
          <w:b/>
          <w:i w:val="false"/>
          <w:strike w:val="false"/>
          <w:sz w:val="24"/>
        </w:rPr>
        <w:t xml:space="preserve">Статья 40. Сохранение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Сохранение объекта культ</w:t>
      </w:r>
      <w:r>
        <w:rPr>
          <w:rFonts w:ascii="Times New Roman" w:hAnsi="Times New Roman" w:cs="Times New Roman" w:eastAsia="Times New Roman"/>
          <w:b w:val="false"/>
          <w:i w:val="false"/>
          <w:strike w:val="false"/>
          <w:sz w:val="24"/>
        </w:rPr>
        <w:t xml:space="preserve">урного наследия - меры, направленные на обеспечение физической сохранности и сохранение историко-культурной ценности объекта культурного наследия, предусматривающие консервацию, ремонт, реставрацию, приспособление объекта культурного наследия для современн</w:t>
      </w:r>
      <w:r>
        <w:rPr>
          <w:rFonts w:ascii="Times New Roman" w:hAnsi="Times New Roman" w:cs="Times New Roman" w:eastAsia="Times New Roman"/>
          <w:b w:val="false"/>
          <w:i w:val="false"/>
          <w:strike w:val="false"/>
          <w:sz w:val="24"/>
        </w:rPr>
        <w:t xml:space="preserve">ого использования и включающие в себя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технический и авторский надзор за проведением этих работ.</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 в ред. Федерального </w:t>
      </w:r>
      <w:hyperlink r:id="rId400" w:tooltip="https://login.consultant.ru/link/?req=doc&amp;base=LAW&amp;n=420986&amp;date=15.02.2023&amp;dst=10041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54" w:name="Par941"/>
      <w:r/>
      <w:bookmarkEnd w:id="54"/>
      <w:r>
        <w:rPr>
          <w:rFonts w:ascii="Times New Roman" w:hAnsi="Times New Roman" w:cs="Times New Roman" w:eastAsia="Times New Roman"/>
          <w:b w:val="false"/>
          <w:i w:val="false"/>
          <w:strike w:val="false"/>
          <w:sz w:val="24"/>
        </w:rPr>
        <w:t xml:space="preserve">2.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w:t>
      </w:r>
      <w:hyperlink w:history="1">
        <w:r>
          <w:rPr>
            <w:rFonts w:ascii="Times New Roman" w:hAnsi="Times New Roman" w:cs="Times New Roman" w:eastAsia="Times New Roman"/>
            <w:b w:val="false"/>
            <w:i w:val="false"/>
            <w:strike w:val="false"/>
            <w:color w:val="0000FF"/>
            <w:sz w:val="24"/>
          </w:rPr>
          <w:t xml:space="preserve">статьей 45.1</w:t>
        </w:r>
      </w:hyperlink>
      <w:r>
        <w:rPr>
          <w:rFonts w:ascii="Times New Roman" w:hAnsi="Times New Roman" w:cs="Times New Roman" w:eastAsia="Times New Roman"/>
          <w:b w:val="false"/>
          <w:i w:val="false"/>
          <w:strike w:val="false"/>
          <w:sz w:val="24"/>
        </w:rPr>
        <w:t xml:space="preserve"> настоящего Федерального закона, с полным или частичным изъятием археологических предметов из раскопов.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2 в ред. Федерального </w:t>
      </w:r>
      <w:hyperlink r:id="rId401" w:tooltip="https://login.consultant.ru/link/?req=doc&amp;base=LAW&amp;n=286537&amp;date=15.02.2023&amp;dst=10010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Изменение площади и (или) количества помещений объекта культурного наследия или его частей возможно исключительно путем проведения предусмотренных настоящим Федеральным законом работ по сохранению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 введен Федеральным </w:t>
      </w:r>
      <w:hyperlink r:id="rId402" w:tooltip="https://login.consultant.ru/link/?req=doc&amp;base=LAW&amp;n=420986&amp;date=15.02.2023&amp;dst=10042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Работы по с</w:t>
      </w:r>
      <w:r>
        <w:rPr>
          <w:rFonts w:ascii="Times New Roman" w:hAnsi="Times New Roman" w:cs="Times New Roman" w:eastAsia="Times New Roman"/>
          <w:b w:val="false"/>
          <w:i w:val="false"/>
          <w:strike w:val="false"/>
          <w:sz w:val="24"/>
        </w:rPr>
        <w:t xml:space="preserve">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настоящего Федерального закона и Градостроительного </w:t>
      </w:r>
      <w:hyperlink r:id="rId403" w:tooltip="https://login.consultant.ru/link/?req=doc&amp;base=LAW&amp;n=164933&amp;date=15.02.2023" w:history="1">
        <w:r>
          <w:rPr>
            <w:rFonts w:ascii="Times New Roman" w:hAnsi="Times New Roman" w:cs="Times New Roman" w:eastAsia="Times New Roman"/>
            <w:b w:val="false"/>
            <w:i w:val="false"/>
            <w:strike w:val="false"/>
            <w:color w:val="0000FF"/>
            <w:sz w:val="24"/>
          </w:rPr>
          <w:t xml:space="preserve">кодекса</w:t>
        </w:r>
      </w:hyperlink>
      <w:r>
        <w:rPr>
          <w:rFonts w:ascii="Times New Roman" w:hAnsi="Times New Roman" w:cs="Times New Roman" w:eastAsia="Times New Roman"/>
          <w:b w:val="false"/>
          <w:i w:val="false"/>
          <w:strike w:val="false"/>
          <w:sz w:val="24"/>
        </w:rPr>
        <w:t xml:space="preserve">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введен Федеральным </w:t>
      </w:r>
      <w:hyperlink r:id="rId404" w:tooltip="https://login.consultant.ru/link/?req=doc&amp;base=LAW&amp;n=420986&amp;date=15.02.2023&amp;dst=10042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41. Консервация объекта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05" w:tooltip="https://login.consultant.ru/link/?req=doc&amp;base=LAW&amp;n=420986&amp;date=15.02.2023&amp;dst=10042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Консервация объекта культурного наследия - научно-исследовательские, изыскательские, проектные и производственные работы, в том числе комплекс противоаварийных работ по защите объекта культурного наследия, которому угрожает б</w:t>
      </w:r>
      <w:r>
        <w:rPr>
          <w:rFonts w:ascii="Times New Roman" w:hAnsi="Times New Roman" w:cs="Times New Roman" w:eastAsia="Times New Roman"/>
          <w:b w:val="false"/>
          <w:i w:val="false"/>
          <w:strike w:val="false"/>
          <w:sz w:val="24"/>
        </w:rPr>
        <w:t xml:space="preserve">ыстрое разрушение, проводимые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42. Ремонт памятника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Ремонт памятника - научно-исследовательские, изыскательские, проектные и производственные работы, проводимые в целях поддержания в эксплуатационном состоянии памятника без изменения его особенностей, составляющих предмет охраны.</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43. Реставрация памятника или ансамбля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Реставрация памятника или ансамбля - научно-исследовательские, изыскательские, проектные и производственные работы, проводимые в целях выявления и сохранности историко-культурной ценности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44. Приспособление объекта культурного наследия для современного использования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06" w:tooltip="https://login.consultant.ru/link/?req=doc&amp;base=LAW&amp;n=420986&amp;date=15.02.2023&amp;dst=10042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Приспособление объекта культурного наследия для современного использования - научно-исслед</w:t>
      </w:r>
      <w:r>
        <w:rPr>
          <w:rFonts w:ascii="Times New Roman" w:hAnsi="Times New Roman" w:cs="Times New Roman" w:eastAsia="Times New Roman"/>
          <w:b w:val="false"/>
          <w:i w:val="false"/>
          <w:strike w:val="false"/>
          <w:sz w:val="24"/>
        </w:rPr>
        <w:t xml:space="preserve">овательские, проектные и производственные работы, проводимые в целях создания условий для современного использования объекта культурного наследия, включая реставрацию представляющих собой историко-культурную ценность элементов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55" w:name="Par966"/>
      <w:r/>
      <w:bookmarkEnd w:id="55"/>
      <w:r>
        <w:rPr>
          <w:rFonts w:ascii="Arial" w:hAnsi="Arial" w:cs="Arial" w:eastAsia="Arial"/>
          <w:b/>
          <w:i w:val="false"/>
          <w:strike w:val="false"/>
          <w:sz w:val="24"/>
        </w:rPr>
        <w:t xml:space="preserve">Статья 45. Порядок проведения работ по сохранению объекта культурного наследия, включенного в реестр, выявленного объекта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07" w:tooltip="https://login.consultant.ru/link/?req=doc&amp;base=LAW&amp;n=420986&amp;date=15.02.2023&amp;dst=10043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Работы по сохранению объекта культ</w:t>
      </w:r>
      <w:r>
        <w:rPr>
          <w:rFonts w:ascii="Times New Roman" w:hAnsi="Times New Roman" w:cs="Times New Roman" w:eastAsia="Times New Roman"/>
          <w:b w:val="false"/>
          <w:i w:val="false"/>
          <w:strike w:val="false"/>
          <w:sz w:val="24"/>
        </w:rPr>
        <w:t xml:space="preserve">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указанным в </w:t>
      </w:r>
      <w:hyperlink w:history="1">
        <w:r>
          <w:rPr>
            <w:rFonts w:ascii="Times New Roman" w:hAnsi="Times New Roman" w:cs="Times New Roman" w:eastAsia="Times New Roman"/>
            <w:b w:val="false"/>
            <w:i w:val="false"/>
            <w:strike w:val="false"/>
            <w:color w:val="0000FF"/>
            <w:sz w:val="24"/>
          </w:rPr>
          <w:t xml:space="preserve">пункте 2</w:t>
        </w:r>
      </w:hyperlink>
      <w:r>
        <w:rPr>
          <w:rFonts w:ascii="Times New Roman" w:hAnsi="Times New Roman" w:cs="Times New Roman" w:eastAsia="Times New Roman"/>
          <w:b w:val="false"/>
          <w:i w:val="false"/>
          <w:strike w:val="false"/>
          <w:sz w:val="24"/>
        </w:rPr>
        <w:t xml:space="preserve"> насто</w:t>
      </w:r>
      <w:r>
        <w:rPr>
          <w:rFonts w:ascii="Times New Roman" w:hAnsi="Times New Roman" w:cs="Times New Roman" w:eastAsia="Times New Roman"/>
          <w:b w:val="false"/>
          <w:i w:val="false"/>
          <w:strike w:val="false"/>
          <w:sz w:val="24"/>
        </w:rPr>
        <w:t xml:space="preserve">ящей статьи,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указанным в </w:t>
      </w:r>
      <w:hyperlink w:history="1">
        <w:r>
          <w:rPr>
            <w:rFonts w:ascii="Times New Roman" w:hAnsi="Times New Roman" w:cs="Times New Roman" w:eastAsia="Times New Roman"/>
            <w:b w:val="false"/>
            <w:i w:val="false"/>
            <w:strike w:val="false"/>
            <w:color w:val="0000FF"/>
            <w:sz w:val="24"/>
          </w:rPr>
          <w:t xml:space="preserve">пункте 2</w:t>
        </w:r>
      </w:hyperlink>
      <w:r>
        <w:rPr>
          <w:rFonts w:ascii="Times New Roman" w:hAnsi="Times New Roman" w:cs="Times New Roman" w:eastAsia="Times New Roman"/>
          <w:b w:val="false"/>
          <w:i w:val="false"/>
          <w:strike w:val="false"/>
          <w:sz w:val="24"/>
        </w:rPr>
        <w:t xml:space="preserve"> настоящей статьи, а также при условии осуществления технического, авторского надзора и государственного контроля (надзора) в области охраны объектов культурного наследия за их проведением.</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08" w:tooltip="https://login.consultant.ru/link/?req=doc&amp;base=LAW&amp;n=420795&amp;date=15.02.2023&amp;dst=10132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при проведении работ по сохранению объекта культурного наследия, включенного в реестр, или выявленного объекта культурного наследия затрагиваются констру</w:t>
      </w:r>
      <w:r>
        <w:rPr>
          <w:rFonts w:ascii="Times New Roman" w:hAnsi="Times New Roman" w:cs="Times New Roman" w:eastAsia="Times New Roman"/>
          <w:b w:val="false"/>
          <w:i w:val="false"/>
          <w:strike w:val="false"/>
          <w:sz w:val="24"/>
        </w:rPr>
        <w:t xml:space="preserve">ктивные и другие характеристики надежности и безопасности объекта, указанные работы проводятся также при наличии положительного заключения государственной экспертизы проектной документации, предоставляемого в соответствии с требованиями Градостроительного </w:t>
      </w:r>
      <w:hyperlink r:id="rId409" w:tooltip="https://login.consultant.ru/link/?req=doc&amp;base=LAW&amp;n=164933&amp;date=15.02.2023" w:history="1">
        <w:r>
          <w:rPr>
            <w:rFonts w:ascii="Times New Roman" w:hAnsi="Times New Roman" w:cs="Times New Roman" w:eastAsia="Times New Roman"/>
            <w:b w:val="false"/>
            <w:i w:val="false"/>
            <w:strike w:val="false"/>
            <w:color w:val="0000FF"/>
            <w:sz w:val="24"/>
          </w:rPr>
          <w:t xml:space="preserve">кодекса</w:t>
        </w:r>
      </w:hyperlink>
      <w:r>
        <w:rPr>
          <w:rFonts w:ascii="Times New Roman" w:hAnsi="Times New Roman" w:cs="Times New Roman" w:eastAsia="Times New Roman"/>
          <w:b w:val="false"/>
          <w:i w:val="false"/>
          <w:strike w:val="false"/>
          <w:sz w:val="24"/>
        </w:rPr>
        <w:t xml:space="preserve"> Российской Федерации, и при условии осуществления государственного строительного надзора за указанными работами и государственного контроля (надзора) в области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10" w:tooltip="https://login.consultant.ru/link/?req=doc&amp;base=LAW&amp;n=420795&amp;date=15.02.2023&amp;dst=10132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Прием документов, необходимых для получения задания и разрешения на проведение работ по сохранению объекта культурного наследия, включенного в реестр, или выявленного объекта культурного наследия, и выдача за</w:t>
      </w:r>
      <w:r>
        <w:rPr>
          <w:rFonts w:ascii="Times New Roman" w:hAnsi="Times New Roman" w:cs="Times New Roman" w:eastAsia="Times New Roman"/>
          <w:b w:val="false"/>
          <w:i w:val="false"/>
          <w:strike w:val="false"/>
          <w:sz w:val="24"/>
        </w:rPr>
        <w:t xml:space="preserve">дания и разрешения на проведение работ по сохранению объекта культурного наследия, включенного в реестр, или выявленного объекта культурного наследия могут осуществляться через многофункциональный центр предоставления государственных и муниципальных услуг.</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Работы по реставрации выявленного объекта культурного наследия проводятся по инициативе собственника или иного законного владельца выявленного объекта культурного наследия в порядке, установленном настоящей статьей.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56" w:name="Par975"/>
      <w:r/>
      <w:bookmarkEnd w:id="56"/>
      <w:r>
        <w:rPr>
          <w:rFonts w:ascii="Times New Roman" w:hAnsi="Times New Roman" w:cs="Times New Roman" w:eastAsia="Times New Roman"/>
          <w:b w:val="false"/>
          <w:i w:val="false"/>
          <w:strike w:val="false"/>
          <w:sz w:val="24"/>
        </w:rPr>
        <w:t xml:space="preserve">2. Выдача задания на проведение работ по сохранению объекта культурного наследия, включенного в реестр, или выявленного объекта культурного наследия, р</w:t>
      </w:r>
      <w:r>
        <w:rPr>
          <w:rFonts w:ascii="Times New Roman" w:hAnsi="Times New Roman" w:cs="Times New Roman" w:eastAsia="Times New Roman"/>
          <w:b w:val="false"/>
          <w:i w:val="false"/>
          <w:strike w:val="false"/>
          <w:sz w:val="24"/>
        </w:rPr>
        <w:t xml:space="preserve">азрешения на проведение работ по сохранению объекта культурного наследия, включенного в реестр, или выявленного объекта культурного наследия, согласование проектной документации на проведение работ по сохранению объекта культурного наследия осуществляются: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федеральным органом охраны объектов культурного наследия - в отношении отдельных объектов культурного наследия федерального значения, </w:t>
      </w:r>
      <w:hyperlink r:id="rId411" w:tooltip="https://login.consultant.ru/link/?req=doc&amp;base=EXP&amp;n=763465&amp;date=15.02.2023&amp;dst=100593&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которых утверждается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региональным органом охраны объектов культурного наследия - в отношении объектов культурного наследия федераль</w:t>
      </w:r>
      <w:r>
        <w:rPr>
          <w:rFonts w:ascii="Times New Roman" w:hAnsi="Times New Roman" w:cs="Times New Roman" w:eastAsia="Times New Roman"/>
          <w:b w:val="false"/>
          <w:i w:val="false"/>
          <w:strike w:val="false"/>
          <w:sz w:val="24"/>
        </w:rPr>
        <w:t xml:space="preserve">ного значения (за исключением отдельных объектов культурного наследия федерального значения, перечень которых утверждается Правительством Российской Федерации), объектов культурного наследия регионального значения, выявленных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муниципальным органом охраны объектов культурного наследия - в отношении объектов культурного наследия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Задание на проведение работ по сохранению объект</w:t>
      </w:r>
      <w:r>
        <w:rPr>
          <w:rFonts w:ascii="Times New Roman" w:hAnsi="Times New Roman" w:cs="Times New Roman" w:eastAsia="Times New Roman"/>
          <w:b w:val="false"/>
          <w:i w:val="false"/>
          <w:strike w:val="false"/>
          <w:sz w:val="24"/>
        </w:rPr>
        <w:t xml:space="preserve">а культурного наследия, включенного в реестр, или выявленного объекта культурного наследия составляется с учетом мнения собственника или иного законного владельца объекта культурного наследия, включенного в реестр, выявленного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Форма выдачи </w:t>
      </w:r>
      <w:hyperlink r:id="rId412" w:tooltip="https://login.consultant.ru/link/?req=doc&amp;base=LAW&amp;n=203085&amp;date=15.02.2023&amp;dst=100034&amp;field=134" w:history="1">
        <w:r>
          <w:rPr>
            <w:rFonts w:ascii="Times New Roman" w:hAnsi="Times New Roman" w:cs="Times New Roman" w:eastAsia="Times New Roman"/>
            <w:b w:val="false"/>
            <w:i w:val="false"/>
            <w:strike w:val="false"/>
            <w:color w:val="0000FF"/>
            <w:sz w:val="24"/>
          </w:rPr>
          <w:t xml:space="preserve">задания</w:t>
        </w:r>
      </w:hyperlink>
      <w:r>
        <w:rPr>
          <w:rFonts w:ascii="Times New Roman" w:hAnsi="Times New Roman" w:cs="Times New Roman" w:eastAsia="Times New Roman"/>
          <w:b w:val="false"/>
          <w:i w:val="false"/>
          <w:strike w:val="false"/>
          <w:sz w:val="24"/>
        </w:rPr>
        <w:t xml:space="preserve">, </w:t>
      </w:r>
      <w:hyperlink r:id="rId413" w:tooltip="https://login.consultant.ru/link/?req=doc&amp;base=LAW&amp;n=279612&amp;date=15.02.2023&amp;dst=100077&amp;field=134" w:history="1">
        <w:r>
          <w:rPr>
            <w:rFonts w:ascii="Times New Roman" w:hAnsi="Times New Roman" w:cs="Times New Roman" w:eastAsia="Times New Roman"/>
            <w:b w:val="false"/>
            <w:i w:val="false"/>
            <w:strike w:val="false"/>
            <w:color w:val="0000FF"/>
            <w:sz w:val="24"/>
          </w:rPr>
          <w:t xml:space="preserve">разрешения</w:t>
        </w:r>
      </w:hyperlink>
      <w:r>
        <w:rPr>
          <w:rFonts w:ascii="Times New Roman" w:hAnsi="Times New Roman" w:cs="Times New Roman" w:eastAsia="Times New Roman"/>
          <w:b w:val="false"/>
          <w:i w:val="false"/>
          <w:strike w:val="false"/>
          <w:sz w:val="24"/>
        </w:rPr>
        <w:t xml:space="preserve"> на проведение работ по сохранению объекта культурного наследия, включенного в реестр, или выявленного объекта культурного наследия, порядок выдачи указанных документов, </w:t>
      </w:r>
      <w:hyperlink r:id="rId414" w:tooltip="https://login.consultant.ru/link/?req=doc&amp;base=LAW&amp;n=202671&amp;date=15.02.2023&amp;dst=100010&amp;field=134" w:history="1">
        <w:r>
          <w:rPr>
            <w:rFonts w:ascii="Times New Roman" w:hAnsi="Times New Roman" w:cs="Times New Roman" w:eastAsia="Times New Roman"/>
            <w:b w:val="false"/>
            <w:i w:val="false"/>
            <w:strike w:val="false"/>
            <w:color w:val="0000FF"/>
            <w:sz w:val="24"/>
          </w:rPr>
          <w:t xml:space="preserve">подготовки и согласования</w:t>
        </w:r>
      </w:hyperlink>
      <w:r>
        <w:rPr>
          <w:rFonts w:ascii="Times New Roman" w:hAnsi="Times New Roman" w:cs="Times New Roman" w:eastAsia="Times New Roman"/>
          <w:b w:val="false"/>
          <w:i w:val="false"/>
          <w:strike w:val="false"/>
          <w:sz w:val="24"/>
        </w:rPr>
        <w:t xml:space="preserve"> проектной документации, необходимой для проведения работ по сохранению данного объекта, устанавливаются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Порядок подготовки</w:t>
      </w:r>
      <w:r>
        <w:rPr>
          <w:rFonts w:ascii="Times New Roman" w:hAnsi="Times New Roman" w:cs="Times New Roman" w:eastAsia="Times New Roman"/>
          <w:b w:val="false"/>
          <w:i w:val="false"/>
          <w:strike w:val="false"/>
          <w:sz w:val="24"/>
        </w:rPr>
        <w:t xml:space="preserve"> и согласования проектной документации на работы по сохранению объекта культурного наследия, включенного в реестр, или выявленного объекта культурного наследия, при которых затрагиваются конструктивные и другие характеристики надежности и безопасности объе</w:t>
      </w:r>
      <w:r>
        <w:rPr>
          <w:rFonts w:ascii="Times New Roman" w:hAnsi="Times New Roman" w:cs="Times New Roman" w:eastAsia="Times New Roman"/>
          <w:b w:val="false"/>
          <w:i w:val="false"/>
          <w:strike w:val="false"/>
          <w:sz w:val="24"/>
        </w:rPr>
        <w:t xml:space="preserve">кта культурного наследия, порядок утверждения формы разрешения и выдачи разрешения на проведение работ, при которых затрагиваются конструктивные и другие характеристики надежности и безопасности объекта культурного наследия, определяются Градостроительным </w:t>
      </w:r>
      <w:hyperlink r:id="rId415" w:tooltip="https://login.consultant.ru/link/?req=doc&amp;base=LAW&amp;n=164933&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Лицо, осуществляющее разработку проект</w:t>
      </w:r>
      <w:r>
        <w:rPr>
          <w:rFonts w:ascii="Times New Roman" w:hAnsi="Times New Roman" w:cs="Times New Roman" w:eastAsia="Times New Roman"/>
          <w:b w:val="false"/>
          <w:i w:val="false"/>
          <w:strike w:val="false"/>
          <w:sz w:val="24"/>
        </w:rPr>
        <w:t xml:space="preserve">ной документации, необходимой для проведения работ по сохранению объекта культурного наследия, включенного в реестр, или выявленного объекта культурного наследия, осуществляет научное руководство проведением этих работ и авторский надзор за их проведением.</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 продлении сроков действия разрешений на проведение работ в 2022 - 2023 г. см. Постановление Правительства РФ от 12.03.2022 N 353.</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К проведению работ по сохранению объекта культурного наследия, включенного в реестр, или выявленного объекта культурного наследия допускаются юридические лица и индивидуальные предприниматели, имеющие </w:t>
      </w:r>
      <w:hyperlink r:id="rId416" w:tooltip="https://login.consultant.ru/link/?req=doc&amp;base=LAW&amp;n=408291&amp;date=15.02.2023&amp;dst=100020&amp;field=134" w:history="1">
        <w:r>
          <w:rPr>
            <w:rFonts w:ascii="Times New Roman" w:hAnsi="Times New Roman" w:cs="Times New Roman" w:eastAsia="Times New Roman"/>
            <w:b w:val="false"/>
            <w:i w:val="false"/>
            <w:strike w:val="false"/>
            <w:color w:val="0000FF"/>
            <w:sz w:val="24"/>
          </w:rPr>
          <w:t xml:space="preserve">лицензию</w:t>
        </w:r>
      </w:hyperlink>
      <w:r>
        <w:rPr>
          <w:rFonts w:ascii="Times New Roman" w:hAnsi="Times New Roman" w:cs="Times New Roman" w:eastAsia="Times New Roman"/>
          <w:b w:val="false"/>
          <w:i w:val="false"/>
          <w:strike w:val="false"/>
          <w:sz w:val="24"/>
        </w:rPr>
        <w:t xml:space="preserve">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17" w:tooltip="https://login.consultant.ru/link/?req=doc&amp;base=LAW&amp;n=200275&amp;date=15.02.2023&amp;dst=10005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29.12.2015 N 408-ФЗ)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требованиями Градостроительного </w:t>
      </w:r>
      <w:hyperlink r:id="rId418" w:tooltip="https://login.consultant.ru/link/?req=doc&amp;base=LAW&amp;n=164933&amp;date=15.02.2023" w:history="1">
        <w:r>
          <w:rPr>
            <w:rFonts w:ascii="Times New Roman" w:hAnsi="Times New Roman" w:cs="Times New Roman" w:eastAsia="Times New Roman"/>
            <w:b w:val="false"/>
            <w:i w:val="false"/>
            <w:strike w:val="false"/>
            <w:color w:val="0000FF"/>
            <w:sz w:val="24"/>
          </w:rPr>
          <w:t xml:space="preserve">кодекса</w:t>
        </w:r>
      </w:hyperlink>
      <w:r>
        <w:rPr>
          <w:rFonts w:ascii="Times New Roman" w:hAnsi="Times New Roman" w:cs="Times New Roman" w:eastAsia="Times New Roman"/>
          <w:b w:val="false"/>
          <w:i w:val="false"/>
          <w:strike w:val="false"/>
          <w:sz w:val="24"/>
        </w:rPr>
        <w:t xml:space="preserve">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Работы по консервации и реставрации объектов культурного наследия, включ</w:t>
      </w:r>
      <w:r>
        <w:rPr>
          <w:rFonts w:ascii="Times New Roman" w:hAnsi="Times New Roman" w:cs="Times New Roman" w:eastAsia="Times New Roman"/>
          <w:b w:val="false"/>
          <w:i w:val="false"/>
          <w:strike w:val="false"/>
          <w:sz w:val="24"/>
        </w:rPr>
        <w:t xml:space="preserve">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w:t>
      </w:r>
      <w:r>
        <w:rPr>
          <w:rFonts w:ascii="Times New Roman" w:hAnsi="Times New Roman" w:cs="Times New Roman" w:eastAsia="Times New Roman"/>
          <w:b w:val="false"/>
          <w:i w:val="false"/>
          <w:strike w:val="false"/>
          <w:sz w:val="24"/>
        </w:rPr>
        <w:t xml:space="preserve">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 лицами, аттестованными федеральным органом охраны об</w:t>
      </w:r>
      <w:r>
        <w:rPr>
          <w:rFonts w:ascii="Times New Roman" w:hAnsi="Times New Roman" w:cs="Times New Roman" w:eastAsia="Times New Roman"/>
          <w:b w:val="false"/>
          <w:i w:val="false"/>
          <w:strike w:val="false"/>
          <w:sz w:val="24"/>
        </w:rPr>
        <w:t xml:space="preserve">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проведении отдельных видов работ по сохранению объекта культурного наследия, включенного в реестр, или выявленного объекта культурного наследия могут участвовать добровольцы (волонтеры). </w:t>
      </w:r>
      <w:hyperlink r:id="rId419" w:tooltip="https://login.consultant.ru/link/?req=doc&amp;base=LAW&amp;n=342379&amp;date=15.02.2023&amp;dst=100010&amp;field=134" w:history="1">
        <w:r>
          <w:rPr>
            <w:rFonts w:ascii="Times New Roman" w:hAnsi="Times New Roman" w:cs="Times New Roman" w:eastAsia="Times New Roman"/>
            <w:b w:val="false"/>
            <w:i w:val="false"/>
            <w:strike w:val="false"/>
            <w:color w:val="0000FF"/>
            <w:sz w:val="24"/>
          </w:rPr>
          <w:t xml:space="preserve">Особенности</w:t>
        </w:r>
      </w:hyperlink>
      <w:r>
        <w:rPr>
          <w:rFonts w:ascii="Times New Roman" w:hAnsi="Times New Roman" w:cs="Times New Roman" w:eastAsia="Times New Roman"/>
          <w:b w:val="false"/>
          <w:i w:val="false"/>
          <w:strike w:val="false"/>
          <w:sz w:val="24"/>
        </w:rPr>
        <w:t xml:space="preserve"> участия добровольцев (волонтеров) в работах по сохранению объектов культурного наследия, включенных в реестр, или выявленных объектов культурного наследия, а также </w:t>
      </w:r>
      <w:hyperlink r:id="rId420" w:tooltip="https://login.consultant.ru/link/?req=doc&amp;base=LAW&amp;n=342379&amp;date=15.02.2023&amp;dst=100030&amp;field=134" w:history="1">
        <w:r>
          <w:rPr>
            <w:rFonts w:ascii="Times New Roman" w:hAnsi="Times New Roman" w:cs="Times New Roman" w:eastAsia="Times New Roman"/>
            <w:b w:val="false"/>
            <w:i w:val="false"/>
            <w:strike w:val="false"/>
            <w:color w:val="0000FF"/>
            <w:sz w:val="24"/>
          </w:rPr>
          <w:t xml:space="preserve">виды</w:t>
        </w:r>
      </w:hyperlink>
      <w:r>
        <w:rPr>
          <w:rFonts w:ascii="Times New Roman" w:hAnsi="Times New Roman" w:cs="Times New Roman" w:eastAsia="Times New Roman"/>
          <w:b w:val="false"/>
          <w:i w:val="false"/>
          <w:strike w:val="false"/>
          <w:sz w:val="24"/>
        </w:rPr>
        <w:t xml:space="preserve"> работ по сохранению объектов культурного наследия, в которых указанные лица могут участвовать, определяются Правительством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(абзац введен Федеральным </w:t>
      </w:r>
      <w:hyperlink r:id="rId421" w:tooltip="https://login.consultant.ru/link/?req=doc&amp;base=LAW&amp;n=313683&amp;date=15.02.2023&amp;dst=100009&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18.12.2018 N 469-ФЗ)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57" w:name="Par991"/>
      <w:r/>
      <w:bookmarkEnd w:id="57"/>
      <w:r>
        <w:rPr>
          <w:rFonts w:ascii="Times New Roman" w:hAnsi="Times New Roman" w:cs="Times New Roman" w:eastAsia="Times New Roman"/>
          <w:b w:val="false"/>
          <w:i w:val="false"/>
          <w:strike w:val="false"/>
          <w:sz w:val="24"/>
        </w:rPr>
        <w:t xml:space="preserve">7. После выполнения работ по сохранению объекта культурного наследия, включенного в реестр, или выявленного объекта культурного наследия лицо, осуществлявшее научное руководство проведением этих работ и авторский надзор за их проведением, в течение дев</w:t>
      </w:r>
      <w:r>
        <w:rPr>
          <w:rFonts w:ascii="Times New Roman" w:hAnsi="Times New Roman" w:cs="Times New Roman" w:eastAsia="Times New Roman"/>
          <w:b w:val="false"/>
          <w:i w:val="false"/>
          <w:strike w:val="false"/>
          <w:sz w:val="24"/>
        </w:rPr>
        <w:t xml:space="preserve">яноста рабочих дней со дня выполнения указанных работ представляет в соответствующий орган охраны объектов культурного наследия, выдавший разрешение на проведение указанных работ, отчетную документацию, включая научный отчет о выполненных работах. Указанны</w:t>
      </w:r>
      <w:r>
        <w:rPr>
          <w:rFonts w:ascii="Times New Roman" w:hAnsi="Times New Roman" w:cs="Times New Roman" w:eastAsia="Times New Roman"/>
          <w:b w:val="false"/>
          <w:i w:val="false"/>
          <w:strike w:val="false"/>
          <w:sz w:val="24"/>
        </w:rPr>
        <w:t xml:space="preserve">й орган утверждает представленную ему отчетную документацию в течение тридцати рабочих дней со дня ее представления в случае, если работы по сохранению объекта культурного наследия выполнены в соответствии с требованиями, установленными настоящей статьей. </w:t>
      </w:r>
      <w:hyperlink r:id="rId422" w:tooltip="https://login.consultant.ru/link/?req=doc&amp;base=LAW&amp;n=189447&amp;date=15.02.2023&amp;dst=100015&amp;field=134" w:history="1">
        <w:r>
          <w:rPr>
            <w:rFonts w:ascii="Times New Roman" w:hAnsi="Times New Roman" w:cs="Times New Roman" w:eastAsia="Times New Roman"/>
            <w:b w:val="false"/>
            <w:i w:val="false"/>
            <w:strike w:val="false"/>
            <w:color w:val="0000FF"/>
            <w:sz w:val="24"/>
          </w:rPr>
          <w:t xml:space="preserve">Состав</w:t>
        </w:r>
      </w:hyperlink>
      <w:r>
        <w:rPr>
          <w:rFonts w:ascii="Times New Roman" w:hAnsi="Times New Roman" w:cs="Times New Roman" w:eastAsia="Times New Roman"/>
          <w:b w:val="false"/>
          <w:i w:val="false"/>
          <w:strike w:val="false"/>
          <w:sz w:val="24"/>
        </w:rPr>
        <w:t xml:space="preserve"> и </w:t>
      </w:r>
      <w:hyperlink r:id="rId423" w:tooltip="https://login.consultant.ru/link/?req=doc&amp;base=LAW&amp;n=189447&amp;date=15.02.2023&amp;dst=100032&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утверждения отчетной документации о выполнении работ по сохранению объекта культурного наследия устанавливаются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Работы по сохранению объекта культурного наследия проводятся в соответствии с правилами проведения работ по сохр</w:t>
      </w:r>
      <w:r>
        <w:rPr>
          <w:rFonts w:ascii="Times New Roman" w:hAnsi="Times New Roman" w:cs="Times New Roman" w:eastAsia="Times New Roman"/>
          <w:b w:val="false"/>
          <w:i w:val="false"/>
          <w:strike w:val="false"/>
          <w:sz w:val="24"/>
        </w:rPr>
        <w:t xml:space="preserve">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58" w:name="Par993"/>
      <w:r/>
      <w:bookmarkEnd w:id="58"/>
      <w:r>
        <w:rPr>
          <w:rFonts w:ascii="Times New Roman" w:hAnsi="Times New Roman" w:cs="Times New Roman" w:eastAsia="Times New Roman"/>
          <w:b w:val="false"/>
          <w:i w:val="false"/>
          <w:strike w:val="false"/>
          <w:sz w:val="24"/>
        </w:rPr>
        <w:t xml:space="preserve">8. Приемка работ по сохранению объекта культурного наследия, включенного в реестр, или выявленного объекта культурного наследия осуществляется собственником или иным законным владельцем ук</w:t>
      </w:r>
      <w:r>
        <w:rPr>
          <w:rFonts w:ascii="Times New Roman" w:hAnsi="Times New Roman" w:cs="Times New Roman" w:eastAsia="Times New Roman"/>
          <w:b w:val="false"/>
          <w:i w:val="false"/>
          <w:strike w:val="false"/>
          <w:sz w:val="24"/>
        </w:rPr>
        <w:t xml:space="preserve">азанного объекта культурного наследия либо лицом, выступающим заказчиком работ по сохранению данного объекта культурного наследия, при участии соответствующего органа охраны объектов культурного наследия, выдавшего разрешение на проведение указанных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Обязательными условиями приемки работ являются утверждение соответствующим органом охраны объектов культурного наследия отчетной документации, предусмотренной </w:t>
      </w:r>
      <w:hyperlink w:history="1">
        <w:r>
          <w:rPr>
            <w:rFonts w:ascii="Times New Roman" w:hAnsi="Times New Roman" w:cs="Times New Roman" w:eastAsia="Times New Roman"/>
            <w:b w:val="false"/>
            <w:i w:val="false"/>
            <w:strike w:val="false"/>
            <w:color w:val="0000FF"/>
            <w:sz w:val="24"/>
          </w:rPr>
          <w:t xml:space="preserve">пунктом 7</w:t>
        </w:r>
      </w:hyperlink>
      <w:r>
        <w:rPr>
          <w:rFonts w:ascii="Times New Roman" w:hAnsi="Times New Roman" w:cs="Times New Roman" w:eastAsia="Times New Roman"/>
          <w:b w:val="false"/>
          <w:i w:val="false"/>
          <w:strike w:val="false"/>
          <w:sz w:val="24"/>
        </w:rPr>
        <w:t xml:space="preserve"> настоящей статьи, и выдача им акта приемки выполненных работ по сохранению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Акт приемки выполненных работ по сохранению объекта культурного наследия выдается лицам, указанным в </w:t>
      </w:r>
      <w:hyperlink w:history="1">
        <w:r>
          <w:rPr>
            <w:rFonts w:ascii="Times New Roman" w:hAnsi="Times New Roman" w:cs="Times New Roman" w:eastAsia="Times New Roman"/>
            <w:b w:val="false"/>
            <w:i w:val="false"/>
            <w:strike w:val="false"/>
            <w:color w:val="0000FF"/>
            <w:sz w:val="24"/>
          </w:rPr>
          <w:t xml:space="preserve">пункте 8</w:t>
        </w:r>
      </w:hyperlink>
      <w:r>
        <w:rPr>
          <w:rFonts w:ascii="Times New Roman" w:hAnsi="Times New Roman" w:cs="Times New Roman" w:eastAsia="Times New Roman"/>
          <w:b w:val="false"/>
          <w:i w:val="false"/>
          <w:strike w:val="false"/>
          <w:sz w:val="24"/>
        </w:rPr>
        <w:t xml:space="preserve"> настоящей статьи, соответствующим органом охраны объектов культурного наследия, выдавшим разрешение на проведение указанных работ, в течение пятнадцати рабочих дней после дня утверждения отчетной документации в порядке, установленном настоящей статьей.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При проведении работ по сохранению объекта культурного наследия, включенног</w:t>
      </w:r>
      <w:r>
        <w:rPr>
          <w:rFonts w:ascii="Times New Roman" w:hAnsi="Times New Roman" w:cs="Times New Roman" w:eastAsia="Times New Roman"/>
          <w:b w:val="false"/>
          <w:i w:val="false"/>
          <w:strike w:val="false"/>
          <w:sz w:val="24"/>
        </w:rPr>
        <w:t xml:space="preserve">о в реестр, или выявленного объекта культурного наследия, в результате которых изменились площадь и (или) количество помещений объекта культурного наследия, включенного в реестр, или выявленного объекта культурного наследия, его частей и качество инженерно</w:t>
      </w:r>
      <w:r>
        <w:rPr>
          <w:rFonts w:ascii="Times New Roman" w:hAnsi="Times New Roman" w:cs="Times New Roman" w:eastAsia="Times New Roman"/>
          <w:b w:val="false"/>
          <w:i w:val="false"/>
          <w:strike w:val="false"/>
          <w:sz w:val="24"/>
        </w:rPr>
        <w:t xml:space="preserve">-технического обеспечения, акт приемки выполненных работ по сохранению объекта культурного наследия является одним из документов, необходимых для принятия решения о выдаче разрешения на ввод такого объекта в эксплуатацию в соответствии с Градостроительным </w:t>
      </w:r>
      <w:hyperlink r:id="rId424" w:tooltip="https://login.consultant.ru/link/?req=doc&amp;base=LAW&amp;n=164933&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w:t>
      </w:r>
      <w:hyperlink r:id="rId425" w:tooltip="https://login.consultant.ru/link/?req=doc&amp;base=LAW&amp;n=189447&amp;date=15.02.2023&amp;dst=100124&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подготовки акта приемки выполненных работ по сохранению объекта культурного наследия и его </w:t>
      </w:r>
      <w:hyperlink r:id="rId426" w:tooltip="https://login.consultant.ru/link/?req=doc&amp;base=LAW&amp;n=189447&amp;date=15.02.2023&amp;dst=100168&amp;field=134" w:history="1">
        <w:r>
          <w:rPr>
            <w:rFonts w:ascii="Times New Roman" w:hAnsi="Times New Roman" w:cs="Times New Roman" w:eastAsia="Times New Roman"/>
            <w:b w:val="false"/>
            <w:i w:val="false"/>
            <w:strike w:val="false"/>
            <w:color w:val="0000FF"/>
            <w:sz w:val="24"/>
          </w:rPr>
          <w:t xml:space="preserve">форма</w:t>
        </w:r>
      </w:hyperlink>
      <w:r>
        <w:rPr>
          <w:rFonts w:ascii="Times New Roman" w:hAnsi="Times New Roman" w:cs="Times New Roman" w:eastAsia="Times New Roman"/>
          <w:b w:val="false"/>
          <w:i w:val="false"/>
          <w:strike w:val="false"/>
          <w:sz w:val="24"/>
        </w:rPr>
        <w:t xml:space="preserve"> утверждаются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 Порядок проведения работ по сохранению объектов археологического наследия, выдачи разрешений на проведение указанных работ устанавливается </w:t>
      </w:r>
      <w:hyperlink w:history="1">
        <w:r>
          <w:rPr>
            <w:rFonts w:ascii="Times New Roman" w:hAnsi="Times New Roman" w:cs="Times New Roman" w:eastAsia="Times New Roman"/>
            <w:b w:val="false"/>
            <w:i w:val="false"/>
            <w:strike w:val="false"/>
            <w:color w:val="0000FF"/>
            <w:sz w:val="24"/>
          </w:rPr>
          <w:t xml:space="preserve">статьей 45.1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59" w:name="Par1000"/>
      <w:r/>
      <w:bookmarkEnd w:id="59"/>
      <w:r>
        <w:rPr>
          <w:rFonts w:ascii="Arial" w:hAnsi="Arial" w:cs="Arial" w:eastAsia="Arial"/>
          <w:b/>
          <w:i w:val="false"/>
          <w:strike w:val="false"/>
          <w:sz w:val="24"/>
        </w:rPr>
        <w:t xml:space="preserve">Статья 45.1. Порядок проведения археологических полевых работ</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27" w:tooltip="https://login.consultant.ru/link/?req=doc&amp;base=LAW&amp;n=286537&amp;date=15.02.2023&amp;dst=10010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Работы по выявлению и </w:t>
      </w:r>
      <w:r>
        <w:rPr>
          <w:rFonts w:ascii="Times New Roman" w:hAnsi="Times New Roman" w:cs="Times New Roman" w:eastAsia="Times New Roman"/>
          <w:b w:val="false"/>
          <w:i w:val="false"/>
          <w:strike w:val="false"/>
          <w:sz w:val="24"/>
        </w:rPr>
        <w:t xml:space="preserve">изучению объектов археологического наследия, включая работы, имеющие целью поиск и изъятие археологических предметов (далее - археологические полевые работы), проводятся на основании выдаваемого сроком не более чем на один год разрешения (открытого листа).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Поиск археологических предметов и их изъятие из мест залегания могут производиться исключительно в составе археологических полевых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Разрешение (открытый лист) - документ, выдаваемый федеральным органом охраны объектов культурного наследия на основании заключения Российской академии наук и подтверждающий право на проведение одного из видов археологических полевых работ, указанных в </w:t>
      </w:r>
      <w:hyperlink w:history="1">
        <w:r>
          <w:rPr>
            <w:rFonts w:ascii="Times New Roman" w:hAnsi="Times New Roman" w:cs="Times New Roman" w:eastAsia="Times New Roman"/>
            <w:b w:val="false"/>
            <w:i w:val="false"/>
            <w:strike w:val="false"/>
            <w:color w:val="0000FF"/>
            <w:sz w:val="24"/>
          </w:rPr>
          <w:t xml:space="preserve">пункте 7</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Порядок выдачи разрешений (открытых листов), приостановления и прекращения их действия устанавливается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Разрешения (открытые листы) выдаются физическим лицам - гражданам Российской Федерации, обладающим научными и практическими познаниями, не</w:t>
      </w:r>
      <w:r>
        <w:rPr>
          <w:rFonts w:ascii="Times New Roman" w:hAnsi="Times New Roman" w:cs="Times New Roman" w:eastAsia="Times New Roman"/>
          <w:b w:val="false"/>
          <w:i w:val="false"/>
          <w:strike w:val="false"/>
          <w:sz w:val="24"/>
        </w:rPr>
        <w:t xml:space="preserve">обходимыми для проведения археологических полевых работ и подготовки научного отчета о выполненных археологических полевых работах, и состоящим в трудовых отношениях с юридическими лицами, уставными целями деятельности которых являются проведение археологи</w:t>
      </w:r>
      <w:r>
        <w:rPr>
          <w:rFonts w:ascii="Times New Roman" w:hAnsi="Times New Roman" w:cs="Times New Roman" w:eastAsia="Times New Roman"/>
          <w:b w:val="false"/>
          <w:i w:val="false"/>
          <w:strike w:val="false"/>
          <w:sz w:val="24"/>
        </w:rPr>
        <w:t xml:space="preserve">ческих полевых работ, и (или) связанные с проведением археологических полевых работ научные исследования, и (или) выявление и собирание музейных предметов и музейных коллекций, и (или) подготовка кадров высшей квалификации по соответствующей специальности.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Решение о выдаче разрешения (открытого листа) или об отказе в его выдаче принимается федеральным органом охраны объектов культурного наследия с учетом за</w:t>
      </w:r>
      <w:r>
        <w:rPr>
          <w:rFonts w:ascii="Times New Roman" w:hAnsi="Times New Roman" w:cs="Times New Roman" w:eastAsia="Times New Roman"/>
          <w:b w:val="false"/>
          <w:i w:val="false"/>
          <w:strike w:val="false"/>
          <w:sz w:val="24"/>
        </w:rPr>
        <w:t xml:space="preserve">ключения Российской академии наук о целесообразности проведения археологических полевых работ определенного вида в соответствии с заявленными целями, задачами, объемом и методами исследования. В случае выдачи разрешения (открытого листа) лицу, осуществлявш</w:t>
      </w:r>
      <w:r>
        <w:rPr>
          <w:rFonts w:ascii="Times New Roman" w:hAnsi="Times New Roman" w:cs="Times New Roman" w:eastAsia="Times New Roman"/>
          <w:b w:val="false"/>
          <w:i w:val="false"/>
          <w:strike w:val="false"/>
          <w:sz w:val="24"/>
        </w:rPr>
        <w:t xml:space="preserve">ему археологические полевые работы на основании ранее выданного разрешения (открытого листа), новое разрешение выдается при условии принятия на хранение в Архивный фонд Российской академии наук научного отчета о выполненных археологических полевых работах.</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Физ</w:t>
      </w:r>
      <w:r>
        <w:rPr>
          <w:rFonts w:ascii="Times New Roman" w:hAnsi="Times New Roman" w:cs="Times New Roman" w:eastAsia="Times New Roman"/>
          <w:b w:val="false"/>
          <w:i w:val="false"/>
          <w:strike w:val="false"/>
          <w:sz w:val="24"/>
        </w:rPr>
        <w:t xml:space="preserve">ическое лицо, получившее разрешение (открытый лист), обязано не позднее чем за пять рабочих дней до начала проведения археологических полевых работ представить в региональный орган охраны объектов культурного наследия, орган местного самоуправления муницип</w:t>
      </w:r>
      <w:r>
        <w:rPr>
          <w:rFonts w:ascii="Times New Roman" w:hAnsi="Times New Roman" w:cs="Times New Roman" w:eastAsia="Times New Roman"/>
          <w:b w:val="false"/>
          <w:i w:val="false"/>
          <w:strike w:val="false"/>
          <w:sz w:val="24"/>
        </w:rPr>
        <w:t xml:space="preserve">ального образования, на территориях которых планируется проведение археологических полевых работ, уведомление в письменной форме о проведении археологических полевых работ с указанием срока и места их проведения, а также копию разрешения (открытого листа).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28" w:tooltip="https://login.consultant.ru/link/?req=doc&amp;base=LAW&amp;n=420986&amp;date=15.02.2023&amp;dst=10045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6.1. Физические и юридические лица, проводящие археологические полевые работы, имеют право доступа к объектам археологического наследия, археологические полевые работы на которых предусмотрены </w:t>
      </w:r>
      <w:r>
        <w:rPr>
          <w:rFonts w:ascii="Times New Roman" w:hAnsi="Times New Roman" w:cs="Times New Roman" w:eastAsia="Times New Roman"/>
          <w:b w:val="false"/>
          <w:i w:val="false"/>
          <w:strike w:val="false"/>
          <w:sz w:val="24"/>
        </w:rPr>
        <w:t xml:space="preserve">разрешением (открытым листом) на проведение археологических полевых работ. Физическим и юридическим лицам, проводящим археологические полевые работы, в целях проведения указанных работ собственниками и (или) пользователями земельных участков, в границах ко</w:t>
      </w:r>
      <w:r>
        <w:rPr>
          <w:rFonts w:ascii="Times New Roman" w:hAnsi="Times New Roman" w:cs="Times New Roman" w:eastAsia="Times New Roman"/>
          <w:b w:val="false"/>
          <w:i w:val="false"/>
          <w:strike w:val="false"/>
          <w:sz w:val="24"/>
        </w:rPr>
        <w:t xml:space="preserve">торых расположены объекты археологического наследия, должен быть обеспечен доступ к земельным участкам, участкам водных объектов, участкам лесного фонда, на территорию, определенную разрешением (открытым листом) на проведение археологических полевых работ.</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6.1 введен Федеральным </w:t>
      </w:r>
      <w:hyperlink r:id="rId429" w:tooltip="https://login.consultant.ru/link/?req=doc&amp;base=LAW&amp;n=420986&amp;date=15.02.2023&amp;dst=10045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60" w:name="Par1013"/>
      <w:r/>
      <w:bookmarkEnd w:id="60"/>
      <w:r>
        <w:rPr>
          <w:rFonts w:ascii="Times New Roman" w:hAnsi="Times New Roman" w:cs="Times New Roman" w:eastAsia="Times New Roman"/>
          <w:b w:val="false"/>
          <w:i w:val="false"/>
          <w:strike w:val="false"/>
          <w:sz w:val="24"/>
        </w:rPr>
        <w:t xml:space="preserve">7. Виды археологических полевых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археологические разведки - проведение на поверхности земли или под водой научных исследовани</w:t>
      </w:r>
      <w:r>
        <w:rPr>
          <w:rFonts w:ascii="Times New Roman" w:hAnsi="Times New Roman" w:cs="Times New Roman" w:eastAsia="Times New Roman"/>
          <w:b w:val="false"/>
          <w:i w:val="false"/>
          <w:strike w:val="false"/>
          <w:sz w:val="24"/>
        </w:rPr>
        <w:t xml:space="preserve">й объектов археологического наследия без осуществления земляных работ либо с осуществлением локальных земляных работ с общей площадью раскопов не более 20 квадратных метров на каждом объекте археологического наследия с исследованием культурного слоя путем </w:t>
      </w:r>
      <w:r>
        <w:rPr>
          <w:rFonts w:ascii="Times New Roman" w:hAnsi="Times New Roman" w:cs="Times New Roman" w:eastAsia="Times New Roman"/>
          <w:b w:val="false"/>
          <w:i w:val="false"/>
          <w:strike w:val="false"/>
          <w:sz w:val="24"/>
        </w:rPr>
        <w:t xml:space="preserve">заложения шурфов или без такового, в том числе с полным или частичным изъятием археологических предметов из раскопов, в целях выявления объектов археологического наследия, уточнения сведений о них или планирования мероприятий по обеспечению их сохранности;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археологические раскопки - проведение на поверхности земли, в земле или под в</w:t>
      </w:r>
      <w:r>
        <w:rPr>
          <w:rFonts w:ascii="Times New Roman" w:hAnsi="Times New Roman" w:cs="Times New Roman" w:eastAsia="Times New Roman"/>
          <w:b w:val="false"/>
          <w:i w:val="false"/>
          <w:strike w:val="false"/>
          <w:sz w:val="24"/>
        </w:rPr>
        <w:t xml:space="preserve">одой научных исследований объектов археологического наследия посредством земляных и связанных с ними работ, в том числе с полным или частичным изъятием археологических предметов из раскопов, в целях изучения и сохранения объектов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археологические наблюдения - проведение научных исследований объектов археологического наследия на поврежденных участках </w:t>
      </w:r>
      <w:r>
        <w:rPr>
          <w:rFonts w:ascii="Times New Roman" w:hAnsi="Times New Roman" w:cs="Times New Roman" w:eastAsia="Times New Roman"/>
          <w:b w:val="false"/>
          <w:i w:val="false"/>
          <w:strike w:val="false"/>
          <w:sz w:val="24"/>
        </w:rPr>
        <w:t xml:space="preserve">территорий объектов археологического наследия в целях выявления на них археологических предметов и сохранившихся участков культурного слоя и (или) исследуемых методами археологических раскопок конструктивных составляющих объектов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Лабораторная обработка и научный анализ собранного материала (камеральная обработка) являются неотъемлемой частью археологических полевых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Спасательные археологические полевые раб</w:t>
      </w:r>
      <w:r>
        <w:rPr>
          <w:rFonts w:ascii="Times New Roman" w:hAnsi="Times New Roman" w:cs="Times New Roman" w:eastAsia="Times New Roman"/>
          <w:b w:val="false"/>
          <w:i w:val="false"/>
          <w:strike w:val="false"/>
          <w:sz w:val="24"/>
        </w:rPr>
        <w:t xml:space="preserve">оты - проведение методами научных исследований объектов археологического наследия работ по сохранению объектов археологического наследия с полным или частичным изъятием археологических предметов из раскопов в целях их сохранения и получения научных знаний.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Порядок проведения археологических полевых работ, методы научных исследований объектов археологического наследи</w:t>
      </w:r>
      <w:r>
        <w:rPr>
          <w:rFonts w:ascii="Times New Roman" w:hAnsi="Times New Roman" w:cs="Times New Roman" w:eastAsia="Times New Roman"/>
          <w:b w:val="false"/>
          <w:i w:val="false"/>
          <w:strike w:val="false"/>
          <w:sz w:val="24"/>
        </w:rPr>
        <w:t xml:space="preserve">я, состав и структура научного отчета о выполненных археологических полевых работах, требования к профессиональным знаниям и навыкам исследователя определяются Российской академией наук при осуществлении научной регламентации археологических полевых работ.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61" w:name="Par1020"/>
      <w:r/>
      <w:bookmarkEnd w:id="61"/>
      <w:r>
        <w:rPr>
          <w:rFonts w:ascii="Times New Roman" w:hAnsi="Times New Roman" w:cs="Times New Roman" w:eastAsia="Times New Roman"/>
          <w:b w:val="false"/>
          <w:i w:val="false"/>
          <w:strike w:val="false"/>
          <w:sz w:val="24"/>
        </w:rPr>
        <w:t xml:space="preserve">11. В случае обнаружения при проведении археол</w:t>
      </w:r>
      <w:r>
        <w:rPr>
          <w:rFonts w:ascii="Times New Roman" w:hAnsi="Times New Roman" w:cs="Times New Roman" w:eastAsia="Times New Roman"/>
          <w:b w:val="false"/>
          <w:i w:val="false"/>
          <w:strike w:val="false"/>
          <w:sz w:val="24"/>
        </w:rPr>
        <w:t xml:space="preserve">огических полевых работ объектов археологического наследия физическое лицо, получившее разрешение (открытый лист), обязано в течение десяти рабочих дней со дня выявления данного объекта письменно проинформировать об этом региональный орган охраны объектов </w:t>
      </w:r>
      <w:r>
        <w:rPr>
          <w:rFonts w:ascii="Times New Roman" w:hAnsi="Times New Roman" w:cs="Times New Roman" w:eastAsia="Times New Roman"/>
          <w:b w:val="false"/>
          <w:i w:val="false"/>
          <w:strike w:val="false"/>
          <w:sz w:val="24"/>
        </w:rPr>
        <w:t xml:space="preserve">культурного наследия и направить в указанный орган описание обнаруженного объекта археологического наследия, текстовое и графическое описания местоположения границ указанного объекта, а также перечень географических координат характерных точек этих границ.</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30" w:tooltip="https://login.consultant.ru/link/?req=doc&amp;base=LAW&amp;n=420986&amp;date=15.02.2023&amp;dst=10045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 В случае, если в результате проведения археологических полевых работ изменились учетные данные объекта археологического наследия (площадь объекта, предмет охраны и другие данные), физическое лицо, получившее разрешение (открытый лист</w:t>
      </w:r>
      <w:r>
        <w:rPr>
          <w:rFonts w:ascii="Times New Roman" w:hAnsi="Times New Roman" w:cs="Times New Roman" w:eastAsia="Times New Roman"/>
          <w:b w:val="false"/>
          <w:i w:val="false"/>
          <w:strike w:val="false"/>
          <w:sz w:val="24"/>
        </w:rPr>
        <w:t xml:space="preserve">), обязано в течение тридцати рабочих дней со дня завершения археологических полевых работ письменно проинформировать об этих изменениях орган исполнительной власти субъекта Российской Федерации, уполномоченный в сфере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Исполнитель археологических полевых работ - физическое лицо, проводившее археологические </w:t>
      </w:r>
      <w:r>
        <w:rPr>
          <w:rFonts w:ascii="Times New Roman" w:hAnsi="Times New Roman" w:cs="Times New Roman" w:eastAsia="Times New Roman"/>
          <w:b w:val="false"/>
          <w:i w:val="false"/>
          <w:strike w:val="false"/>
          <w:sz w:val="24"/>
        </w:rPr>
        <w:t xml:space="preserve">полевые работы, и юридическое лицо, в трудовых отношениях с которым состоит такое физическое лицо, в течение трех лет со дня окончания срока действия разрешения (открытого листа) обязаны передать в порядке, установленном федеральным органом охраны объектов</w:t>
      </w:r>
      <w:r>
        <w:rPr>
          <w:rFonts w:ascii="Times New Roman" w:hAnsi="Times New Roman" w:cs="Times New Roman" w:eastAsia="Times New Roman"/>
          <w:b w:val="false"/>
          <w:i w:val="false"/>
          <w:strike w:val="false"/>
          <w:sz w:val="24"/>
        </w:rPr>
        <w:t xml:space="preserve"> культурного наследия, все изъятые археологические предметы (включая антропогенные, антропологические, палеозоологические, палеоботанические и иные объекты, имеющие историко-культурную ценность) в государственную часть Музейного фонда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13.1. Федеральный орган исполнительной власти, осуществляющий функции по выработке и реализации государственной политики и нормативно-п</w:t>
      </w:r>
      <w:r>
        <w:rPr>
          <w:rFonts w:ascii="Times New Roman" w:hAnsi="Times New Roman" w:cs="Times New Roman" w:eastAsia="Times New Roman"/>
          <w:b w:val="false"/>
          <w:i w:val="false"/>
          <w:strike w:val="false"/>
          <w:sz w:val="24"/>
        </w:rPr>
        <w:t xml:space="preserve">равовому регулированию в сфере культуры и культурного наследия, обязан обеспечить прием всех изъятых при проведении археологических полевых работ археологических предметов на постоянное хранение в государственную часть Музейного фонда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13.1 введен Федеральным </w:t>
      </w:r>
      <w:hyperlink r:id="rId431" w:tooltip="https://login.consultant.ru/link/?req=doc&amp;base=LAW&amp;n=420986&amp;date=15.02.2023&amp;dst=10046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14. Научный отчет о выполненных археологических полевых работах является основным документом, представляющим результаты проведения археологических полевых работ в соответствии с выданным разрешением (открытым листом).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w:t>
      </w:r>
      <w:r>
        <w:rPr>
          <w:rFonts w:ascii="Times New Roman" w:hAnsi="Times New Roman" w:cs="Times New Roman" w:eastAsia="Times New Roman"/>
          <w:b w:val="false"/>
          <w:i w:val="false"/>
          <w:strike w:val="false"/>
          <w:sz w:val="24"/>
        </w:rPr>
        <w:t xml:space="preserve">научном отчете о выполненных археологических полевых работах в текстовом, графическом, фотографическом и иных видах должны быть представлены полные данные о выявленных и (или) об исследованных объектах археологического наследия и археологических предметах.</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15. Научный отчет о выполненных археологических полевых раб</w:t>
      </w:r>
      <w:r>
        <w:rPr>
          <w:rFonts w:ascii="Times New Roman" w:hAnsi="Times New Roman" w:cs="Times New Roman" w:eastAsia="Times New Roman"/>
          <w:b w:val="false"/>
          <w:i w:val="false"/>
          <w:strike w:val="false"/>
          <w:sz w:val="24"/>
        </w:rPr>
        <w:t xml:space="preserve">отах в течение трех лет со дня окончания срока действия разрешения (открытого листа) подлежит передаче исполнителем археологических полевых работ на хранение в Архивный фонд Российской академии наук как составную часть Архивного фонда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45.2. Использование специальных технических средств поиска и (или) землеройных машин в целях обнаружения объектов археологического наследия и (или) археологических предметов</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32" w:tooltip="https://login.consultant.ru/link/?req=doc&amp;base=LAW&amp;n=286537&amp;date=15.02.2023&amp;dst=10013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Использование специальных технических</w:t>
      </w:r>
      <w:r>
        <w:rPr>
          <w:rFonts w:ascii="Times New Roman" w:hAnsi="Times New Roman" w:cs="Times New Roman" w:eastAsia="Times New Roman"/>
          <w:b w:val="false"/>
          <w:i w:val="false"/>
          <w:strike w:val="false"/>
          <w:sz w:val="24"/>
        </w:rPr>
        <w:t xml:space="preserve"> средств поиска и (или) землеройных машин в целях обнаружения объектов археологического наследия и (или) археологических предметов возможно исключительно при осуществлении археологических полевых работ, проводимых на основании разрешения (открытого листа).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46. Утратила силу. - Федеральный </w:t>
      </w:r>
      <w:hyperlink r:id="rId433" w:tooltip="https://login.consultant.ru/link/?req=doc&amp;base=LAW&amp;n=420986&amp;date=15.02.2023&amp;dst=100462&amp;field=134" w:history="1">
        <w:r>
          <w:rPr>
            <w:rFonts w:ascii="Arial" w:hAnsi="Arial" w:cs="Arial" w:eastAsia="Arial"/>
            <w:b/>
            <w:i w:val="false"/>
            <w:strike w:val="false"/>
            <w:color w:val="0000FF"/>
            <w:sz w:val="24"/>
          </w:rPr>
          <w:t xml:space="preserve">закон</w:t>
        </w:r>
      </w:hyperlink>
      <w:r>
        <w:rPr>
          <w:rFonts w:ascii="Arial" w:hAnsi="Arial" w:cs="Arial" w:eastAsia="Arial"/>
          <w:b/>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47. Воссоздание утраченного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Воссоздание утраченного объекта культурного наследия осуществляется посредс</w:t>
      </w:r>
      <w:r>
        <w:rPr>
          <w:rFonts w:ascii="Times New Roman" w:hAnsi="Times New Roman" w:cs="Times New Roman" w:eastAsia="Times New Roman"/>
          <w:b w:val="false"/>
          <w:i w:val="false"/>
          <w:strike w:val="false"/>
          <w:sz w:val="24"/>
        </w:rPr>
        <w:t xml:space="preserve">твом его реставрации в исключительных случаях при особой исторической, архитектурной, научной, художественной, градостроительной, эстетической или иной значимости указанного объекта и при наличии достаточных научных данных, необходимых для его воссоздания.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Решение о воссоздании утраченного объекта культурного на</w:t>
      </w:r>
      <w:r>
        <w:rPr>
          <w:rFonts w:ascii="Times New Roman" w:hAnsi="Times New Roman" w:cs="Times New Roman" w:eastAsia="Times New Roman"/>
          <w:b w:val="false"/>
          <w:i w:val="false"/>
          <w:strike w:val="false"/>
          <w:sz w:val="24"/>
        </w:rPr>
        <w:t xml:space="preserve">следия за счет средств федерального бюджета принимается Правительством Российской Федерации по представлению федерального органа охраны объектов культурного наследия, основанному на заключении историко-культурной экспертизы и согласованному с органом госуд</w:t>
      </w:r>
      <w:r>
        <w:rPr>
          <w:rFonts w:ascii="Times New Roman" w:hAnsi="Times New Roman" w:cs="Times New Roman" w:eastAsia="Times New Roman"/>
          <w:b w:val="false"/>
          <w:i w:val="false"/>
          <w:strike w:val="false"/>
          <w:sz w:val="24"/>
        </w:rPr>
        <w:t xml:space="preserve">арственной власти субъекта Российской Федерации, определенным законом данного субъекта Российской Федерации, с учетом общественного мнения, а также в случае воссоздания памятника или ансамбля религиозного назначения с учетом мнения религиозных организаций.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Решение о воссоздании утраченного объекта культурного наследия за счет средств бюджета субъекта Российской Федерации принимается в соответствии с законодательством субъекта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 введен Федеральным </w:t>
      </w:r>
      <w:hyperlink r:id="rId434" w:tooltip="https://login.consultant.ru/link/?req=doc&amp;base=LAW&amp;n=420986&amp;date=15.02.2023&amp;dst=10046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Решение о в</w:t>
      </w:r>
      <w:r>
        <w:rPr>
          <w:rFonts w:ascii="Times New Roman" w:hAnsi="Times New Roman" w:cs="Times New Roman" w:eastAsia="Times New Roman"/>
          <w:b w:val="false"/>
          <w:i w:val="false"/>
          <w:strike w:val="false"/>
          <w:sz w:val="24"/>
        </w:rPr>
        <w:t xml:space="preserve">оссоздании утраченного объекта культурного наследия за счет средств бюджета муниципального образования принимается в соответствии с муниципальным правовым актом муниципального образования, на территории которого находился такой объект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введен Федеральным </w:t>
      </w:r>
      <w:hyperlink r:id="rId435" w:tooltip="https://login.consultant.ru/link/?req=doc&amp;base=LAW&amp;n=420986&amp;date=15.02.2023&amp;dst=10046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VIII. ОСОБЕННОСТИ ВЛАДЕНИЯ, ПОЛЬЗОВАНИЯ</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И РАСПОРЯЖЕНИЯ ОБЪЕКТОМ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62" w:name="Par1050"/>
      <w:r/>
      <w:bookmarkEnd w:id="62"/>
      <w:r>
        <w:rPr>
          <w:rFonts w:ascii="Arial" w:hAnsi="Arial" w:cs="Arial" w:eastAsia="Arial"/>
          <w:b/>
          <w:i w:val="false"/>
          <w:strike w:val="false"/>
          <w:sz w:val="24"/>
        </w:rPr>
        <w:t xml:space="preserve">Статья 47.1. Ограничения (обременения) имущественных прав на объект культурного наследия требованиями в отношении объекта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36" w:tooltip="https://login.consultant.ru/link/?req=doc&amp;base=LAW&amp;n=420986&amp;date=15.02.2023&amp;dst=100469&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Ограничениями (обременениями) права собственности, других вещных прав, а также иных имущественных прав на объекты культурного наследия, включенные в реестр, выявленные объекты куль</w:t>
      </w:r>
      <w:r>
        <w:rPr>
          <w:rFonts w:ascii="Times New Roman" w:hAnsi="Times New Roman" w:cs="Times New Roman" w:eastAsia="Times New Roman"/>
          <w:b w:val="false"/>
          <w:i w:val="false"/>
          <w:strike w:val="false"/>
          <w:sz w:val="24"/>
        </w:rPr>
        <w:t xml:space="preserve">турного наследия, устанавливаемыми в целях обеспечения сохранности указанных объектов, обеспечения доступа граждан Российской Федерации, иностранных граждан и лиц без гражданства к объектам культурного наследия, включенным в реестр, являются установленные </w:t>
      </w:r>
      <w:hyperlink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3 статьи 47.3</w:t>
        </w:r>
      </w:hyperlink>
      <w:r>
        <w:rPr>
          <w:rFonts w:ascii="Times New Roman" w:hAnsi="Times New Roman" w:cs="Times New Roman" w:eastAsia="Times New Roman"/>
          <w:b w:val="false"/>
          <w:i w:val="false"/>
          <w:strike w:val="false"/>
          <w:sz w:val="24"/>
        </w:rPr>
        <w:t xml:space="preserve"> настоящего Федерального закона требования к содержанию и использованию объектов культурного наследия, включенных в реестр, выявленных объектов культурного наследия, а также требования, установленные охранным обязательством в соответствии с </w:t>
      </w:r>
      <w:hyperlink w:history="1">
        <w:r>
          <w:rPr>
            <w:rFonts w:ascii="Times New Roman" w:hAnsi="Times New Roman" w:cs="Times New Roman" w:eastAsia="Times New Roman"/>
            <w:b w:val="false"/>
            <w:i w:val="false"/>
            <w:strike w:val="false"/>
            <w:color w:val="0000FF"/>
            <w:sz w:val="24"/>
          </w:rPr>
          <w:t xml:space="preserve">пунктами 2</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3 статьи 47.6</w:t>
        </w:r>
      </w:hyperlink>
      <w:r>
        <w:rPr>
          <w:rFonts w:ascii="Times New Roman" w:hAnsi="Times New Roman" w:cs="Times New Roman" w:eastAsia="Times New Roman"/>
          <w:b w:val="false"/>
          <w:i w:val="false"/>
          <w:strike w:val="false"/>
          <w:sz w:val="24"/>
        </w:rPr>
        <w:t xml:space="preserve"> настоящего Федерального закона (далее - требования в отношении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Указанные ограничения (обремен</w:t>
      </w:r>
      <w:r>
        <w:rPr>
          <w:rFonts w:ascii="Times New Roman" w:hAnsi="Times New Roman" w:cs="Times New Roman" w:eastAsia="Times New Roman"/>
          <w:b w:val="false"/>
          <w:i w:val="false"/>
          <w:strike w:val="false"/>
          <w:sz w:val="24"/>
        </w:rPr>
        <w:t xml:space="preserve">ения) права собственности, других вещных прав, а также иных имущественных прав на объекты культурного наследия, включенные в реестр, выявленные объекты культурного наследия подлежат государственной регистрации в Едином государственном реестре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(часть вторая введена Федеральным </w:t>
      </w:r>
      <w:hyperlink r:id="rId437" w:tooltip="https://login.consultant.ru/link/?req=doc&amp;base=LAW&amp;n=287488&amp;date=15.02.2023&amp;dst=100270&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63" w:name="Par1057"/>
      <w:r/>
      <w:bookmarkEnd w:id="63"/>
      <w:r>
        <w:rPr>
          <w:rFonts w:ascii="Arial" w:hAnsi="Arial" w:cs="Arial" w:eastAsia="Arial"/>
          <w:b/>
          <w:i w:val="false"/>
          <w:strike w:val="false"/>
          <w:sz w:val="24"/>
        </w:rPr>
        <w:t xml:space="preserve">Статья 47.2. Требования к сохранению объекта культурного наследия, включенного в реестр, выявленного объекта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38" w:tooltip="https://login.consultant.ru/link/?req=doc&amp;base=LAW&amp;n=420986&amp;date=15.02.2023&amp;dst=10047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Требования</w:t>
      </w:r>
      <w:r>
        <w:rPr>
          <w:rFonts w:ascii="Times New Roman" w:hAnsi="Times New Roman" w:cs="Times New Roman" w:eastAsia="Times New Roman"/>
          <w:b w:val="false"/>
          <w:i w:val="false"/>
          <w:strike w:val="false"/>
          <w:sz w:val="24"/>
        </w:rPr>
        <w:t xml:space="preserve"> к сохранению объекта культурного наследия, включенного в реестр, должны предусматривать консервацию, ремонт, реставрацию объекта культурного наследия, приспособление объекта культурного наследия для современного использования либо сочетание указанных мер.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отношении выявленного объекта культурного наследия устанавливаются требования к сохранению объекта культурного наследия, не включающие требования к реставрации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64" w:name="Par1062"/>
      <w:r/>
      <w:bookmarkEnd w:id="64"/>
      <w:r>
        <w:rPr>
          <w:rFonts w:ascii="Times New Roman" w:hAnsi="Times New Roman" w:cs="Times New Roman" w:eastAsia="Times New Roman"/>
          <w:b w:val="false"/>
          <w:i w:val="false"/>
          <w:strike w:val="false"/>
          <w:sz w:val="24"/>
        </w:rPr>
        <w:t xml:space="preserve">2. Состав (перечен</w:t>
      </w:r>
      <w:r>
        <w:rPr>
          <w:rFonts w:ascii="Times New Roman" w:hAnsi="Times New Roman" w:cs="Times New Roman" w:eastAsia="Times New Roman"/>
          <w:b w:val="false"/>
          <w:i w:val="false"/>
          <w:strike w:val="false"/>
          <w:sz w:val="24"/>
        </w:rPr>
        <w:t xml:space="preserve">ь) видов работ по сохранению объекта культурного наследия, включенного в реестр, выявленного объекта культурного наследия, сроки (периодичность) проведения таких работ определяются соответствующим органом охраны объектов культурного наследия, определенным </w:t>
      </w:r>
      <w:hyperlink w:history="1">
        <w:r>
          <w:rPr>
            <w:rFonts w:ascii="Times New Roman" w:hAnsi="Times New Roman" w:cs="Times New Roman" w:eastAsia="Times New Roman"/>
            <w:b w:val="false"/>
            <w:i w:val="false"/>
            <w:strike w:val="false"/>
            <w:color w:val="0000FF"/>
            <w:sz w:val="24"/>
          </w:rPr>
          <w:t xml:space="preserve">пунктом 7 статьи 47.6</w:t>
        </w:r>
      </w:hyperlink>
      <w:r>
        <w:rPr>
          <w:rFonts w:ascii="Times New Roman" w:hAnsi="Times New Roman" w:cs="Times New Roman" w:eastAsia="Times New Roman"/>
          <w:b w:val="false"/>
          <w:i w:val="false"/>
          <w:strike w:val="false"/>
          <w:sz w:val="24"/>
        </w:rPr>
        <w:t xml:space="preserve"> настоящего Федерального закона, с учетом мнения собственника или иного за</w:t>
      </w:r>
      <w:r>
        <w:rPr>
          <w:rFonts w:ascii="Times New Roman" w:hAnsi="Times New Roman" w:cs="Times New Roman" w:eastAsia="Times New Roman"/>
          <w:b w:val="false"/>
          <w:i w:val="false"/>
          <w:strike w:val="false"/>
          <w:sz w:val="24"/>
        </w:rPr>
        <w:t xml:space="preserve">конного владельца объекта культурного наследия, включенного в реестр, выявленного объекта культурного наследия на основании составленного соответствующим органом охраны объектов культурного наследия акта технического состояния объекта культурного наследия,</w:t>
      </w:r>
      <w:r>
        <w:rPr>
          <w:rFonts w:ascii="Times New Roman" w:hAnsi="Times New Roman" w:cs="Times New Roman" w:eastAsia="Times New Roman"/>
          <w:b w:val="false"/>
          <w:i w:val="false"/>
          <w:strike w:val="false"/>
          <w:sz w:val="24"/>
        </w:rPr>
        <w:t xml:space="preserve"> включенного в реестр, выявленного объекта культурного наследия с учетом вида данного объекта культурного наследия, его индивидуальных особенностей, физического состояния, функционального назначения и намечаемого использования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В отношении объекта археологического наследия, включенного в реестр, выявленного объекта археологического наследия устанавливаются требования к обеспечению сохранности объекта археологического наследия (требования к обеспечению неизменности вн</w:t>
      </w:r>
      <w:r>
        <w:rPr>
          <w:rFonts w:ascii="Times New Roman" w:hAnsi="Times New Roman" w:cs="Times New Roman" w:eastAsia="Times New Roman"/>
          <w:b w:val="false"/>
          <w:i w:val="false"/>
          <w:strike w:val="false"/>
          <w:sz w:val="24"/>
        </w:rPr>
        <w:t xml:space="preserve">ешнего облика, сохранению целостности, структуры объекта археологического наследия) или требования по организации и финансированию спасательных археологических полевых работ на данном объекте археологического наследия. Лицо (лица), указанное (указанные) в </w:t>
      </w:r>
      <w:hyperlink w:history="1">
        <w:r>
          <w:rPr>
            <w:rFonts w:ascii="Times New Roman" w:hAnsi="Times New Roman" w:cs="Times New Roman" w:eastAsia="Times New Roman"/>
            <w:b w:val="false"/>
            <w:i w:val="false"/>
            <w:strike w:val="false"/>
            <w:color w:val="0000FF"/>
            <w:sz w:val="24"/>
          </w:rPr>
          <w:t xml:space="preserve">пункте 11 статьи 47.6</w:t>
        </w:r>
      </w:hyperlink>
      <w:r>
        <w:rPr>
          <w:rFonts w:ascii="Times New Roman" w:hAnsi="Times New Roman" w:cs="Times New Roman" w:eastAsia="Times New Roman"/>
          <w:b w:val="false"/>
          <w:i w:val="false"/>
          <w:strike w:val="false"/>
          <w:sz w:val="24"/>
        </w:rPr>
        <w:t xml:space="preserve"> настоящего Федерального закона, при проведении работ по сохранению объекта культурного наследия обязано (обязаны) в установленные охранным обязательством сроки: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обеспечить финансирование и организацию проведения научно-исследовательских, изыскательских, про</w:t>
      </w:r>
      <w:r>
        <w:rPr>
          <w:rFonts w:ascii="Times New Roman" w:hAnsi="Times New Roman" w:cs="Times New Roman" w:eastAsia="Times New Roman"/>
          <w:b w:val="false"/>
          <w:i w:val="false"/>
          <w:strike w:val="false"/>
          <w:sz w:val="24"/>
        </w:rPr>
        <w:t xml:space="preserve">ектных работ, консервации, ремонта, реставрации и иных работ, направленных на обеспечение физической сохранности объекта культурного наследия и сохранение предмета охраны объекта культурного наследия, в порядке, установленном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65" w:name="Par1065"/>
      <w:r/>
      <w:bookmarkEnd w:id="65"/>
      <w:r>
        <w:rPr>
          <w:rFonts w:ascii="Times New Roman" w:hAnsi="Times New Roman" w:cs="Times New Roman" w:eastAsia="Times New Roman"/>
          <w:b w:val="false"/>
          <w:i w:val="false"/>
          <w:strike w:val="false"/>
          <w:sz w:val="24"/>
        </w:rPr>
        <w:t xml:space="preserve">2) в случае обнаружения при проведении работ по сохранению объекта культурного наследия объектов, об</w:t>
      </w:r>
      <w:r>
        <w:rPr>
          <w:rFonts w:ascii="Times New Roman" w:hAnsi="Times New Roman" w:cs="Times New Roman" w:eastAsia="Times New Roman"/>
          <w:b w:val="false"/>
          <w:i w:val="false"/>
          <w:strike w:val="false"/>
          <w:sz w:val="24"/>
        </w:rPr>
        <w:t xml:space="preserve">ладающих признаками объекта культурного наследия, в том числе объектов археологического наследия, незамедлительно приостановить работы и направить в течение трех рабочих дней со дня их обнаружения заявление в письменной форме об указанных объектах в регион</w:t>
      </w:r>
      <w:r>
        <w:rPr>
          <w:rFonts w:ascii="Times New Roman" w:hAnsi="Times New Roman" w:cs="Times New Roman" w:eastAsia="Times New Roman"/>
          <w:b w:val="false"/>
          <w:i w:val="false"/>
          <w:strike w:val="false"/>
          <w:sz w:val="24"/>
        </w:rPr>
        <w:t xml:space="preserve">альный орган охраны объектов культурного наследия. 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объекта, обладающего признаками объекта культурного </w:t>
      </w:r>
      <w:r>
        <w:rPr>
          <w:rFonts w:ascii="Times New Roman" w:hAnsi="Times New Roman" w:cs="Times New Roman" w:eastAsia="Times New Roman"/>
          <w:b w:val="false"/>
          <w:i w:val="false"/>
          <w:strike w:val="false"/>
          <w:sz w:val="24"/>
        </w:rPr>
        <w:t xml:space="preserve">наследия, в порядке, установленном законом субъекта Российской Федерации, на территории которого находится обнаруженный объект культурного наследия. Дальнейшее взаимодействие регионального органа охраны объектов культурного наследия с лицами, указанными в </w:t>
      </w:r>
      <w:hyperlink w:history="1">
        <w:r>
          <w:rPr>
            <w:rFonts w:ascii="Times New Roman" w:hAnsi="Times New Roman" w:cs="Times New Roman" w:eastAsia="Times New Roman"/>
            <w:b w:val="false"/>
            <w:i w:val="false"/>
            <w:strike w:val="false"/>
            <w:color w:val="0000FF"/>
            <w:sz w:val="24"/>
          </w:rPr>
          <w:t xml:space="preserve">пункте 11 статьи 47.6</w:t>
        </w:r>
      </w:hyperlink>
      <w:r>
        <w:rPr>
          <w:rFonts w:ascii="Times New Roman" w:hAnsi="Times New Roman" w:cs="Times New Roman" w:eastAsia="Times New Roman"/>
          <w:b w:val="false"/>
          <w:i w:val="false"/>
          <w:strike w:val="false"/>
          <w:sz w:val="24"/>
        </w:rPr>
        <w:t xml:space="preserve"> настоящего Федерального закона, в отношении объекта, обладающего признаками объекта культурного наследия, осуществляется в порядке, определенном </w:t>
      </w:r>
      <w:hyperlink w:history="1">
        <w:r>
          <w:rPr>
            <w:rFonts w:ascii="Times New Roman" w:hAnsi="Times New Roman" w:cs="Times New Roman" w:eastAsia="Times New Roman"/>
            <w:b w:val="false"/>
            <w:i w:val="false"/>
            <w:strike w:val="false"/>
            <w:color w:val="0000FF"/>
            <w:sz w:val="24"/>
          </w:rPr>
          <w:t xml:space="preserve">статьей 36</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организовать проведение работ по сохранению объекта культурного наследия в соответствии с порядком, предусмотренным </w:t>
      </w:r>
      <w:hyperlink w:history="1">
        <w:r>
          <w:rPr>
            <w:rFonts w:ascii="Times New Roman" w:hAnsi="Times New Roman" w:cs="Times New Roman" w:eastAsia="Times New Roman"/>
            <w:b w:val="false"/>
            <w:i w:val="false"/>
            <w:strike w:val="false"/>
            <w:color w:val="0000FF"/>
            <w:sz w:val="24"/>
          </w:rPr>
          <w:t xml:space="preserve">статьей 45</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66" w:name="Par1068"/>
      <w:r/>
      <w:bookmarkEnd w:id="66"/>
      <w:r>
        <w:rPr>
          <w:rFonts w:ascii="Arial" w:hAnsi="Arial" w:cs="Arial" w:eastAsia="Arial"/>
          <w:b/>
          <w:i w:val="false"/>
          <w:strike w:val="false"/>
          <w:sz w:val="24"/>
        </w:rPr>
        <w:t xml:space="preserve">Статья 47.3. Требования к содержанию и использованию объекта культурного наследия, включенного в реестр, выявленного объекта культурного наследия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39" w:tooltip="https://login.consultant.ru/link/?req=doc&amp;base=LAW&amp;n=420986&amp;date=15.02.2023&amp;dst=10048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bookmarkStart w:id="67" w:name="Par1071"/>
      <w:r/>
      <w:bookmarkEnd w:id="67"/>
      <w:r>
        <w:rPr>
          <w:rFonts w:ascii="Times New Roman" w:hAnsi="Times New Roman" w:cs="Times New Roman" w:eastAsia="Times New Roman"/>
          <w:b w:val="false"/>
          <w:i w:val="false"/>
          <w:strike w:val="false"/>
          <w:sz w:val="24"/>
        </w:rPr>
        <w:t xml:space="preserve">1. При содержании и использовании объекта культурно</w:t>
      </w:r>
      <w:r>
        <w:rPr>
          <w:rFonts w:ascii="Times New Roman" w:hAnsi="Times New Roman" w:cs="Times New Roman" w:eastAsia="Times New Roman"/>
          <w:b w:val="false"/>
          <w:i w:val="false"/>
          <w:strike w:val="false"/>
          <w:sz w:val="24"/>
        </w:rPr>
        <w:t xml:space="preserve">го наследия, включенного в реестр,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культурного наследия лица, указанные в </w:t>
      </w:r>
      <w:hyperlink w:history="1">
        <w:r>
          <w:rPr>
            <w:rFonts w:ascii="Times New Roman" w:hAnsi="Times New Roman" w:cs="Times New Roman" w:eastAsia="Times New Roman"/>
            <w:b w:val="false"/>
            <w:i w:val="false"/>
            <w:strike w:val="false"/>
            <w:color w:val="0000FF"/>
            <w:sz w:val="24"/>
          </w:rPr>
          <w:t xml:space="preserve">пункте 11 статьи 47.6</w:t>
        </w:r>
      </w:hyperlink>
      <w:r>
        <w:rPr>
          <w:rFonts w:ascii="Times New Roman" w:hAnsi="Times New Roman" w:cs="Times New Roman" w:eastAsia="Times New Roman"/>
          <w:b w:val="false"/>
          <w:i w:val="false"/>
          <w:strike w:val="false"/>
          <w:sz w:val="24"/>
        </w:rPr>
        <w:t xml:space="preserve"> настоящего Федерального закона, лицо, которому земельный участок, в границах которого располагается объект археологического наследия, принадлежит на праве собственности или ином вещном праве, обязаны: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осуществлять расходы на содержание объекта культурного наследия и поддержание его в надлежащем техническом, санитарном и противопожарном состоянии;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не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не проводить работ</w:t>
      </w:r>
      <w:r>
        <w:rPr>
          <w:rFonts w:ascii="Times New Roman" w:hAnsi="Times New Roman" w:cs="Times New Roman" w:eastAsia="Times New Roman"/>
          <w:b w:val="false"/>
          <w:i w:val="false"/>
          <w:strike w:val="false"/>
          <w:sz w:val="24"/>
        </w:rPr>
        <w:t xml:space="preserve">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обеспечивать сохранность и неизменность облика выявленного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соблюдать установленные </w:t>
      </w:r>
      <w:hyperlink w:history="1">
        <w:r>
          <w:rPr>
            <w:rFonts w:ascii="Times New Roman" w:hAnsi="Times New Roman" w:cs="Times New Roman" w:eastAsia="Times New Roman"/>
            <w:b w:val="false"/>
            <w:i w:val="false"/>
            <w:strike w:val="false"/>
            <w:color w:val="0000FF"/>
            <w:sz w:val="24"/>
          </w:rPr>
          <w:t xml:space="preserve">статьей 5.1</w:t>
        </w:r>
      </w:hyperlink>
      <w:r>
        <w:rPr>
          <w:rFonts w:ascii="Times New Roman" w:hAnsi="Times New Roman" w:cs="Times New Roman" w:eastAsia="Times New Roman"/>
          <w:b w:val="false"/>
          <w:i w:val="false"/>
          <w:strike w:val="false"/>
          <w:sz w:val="24"/>
        </w:rPr>
        <w:t xml:space="preserve"> настоящего Федерального закона тр</w:t>
      </w:r>
      <w:r>
        <w:rPr>
          <w:rFonts w:ascii="Times New Roman" w:hAnsi="Times New Roman" w:cs="Times New Roman" w:eastAsia="Times New Roman"/>
          <w:b w:val="false"/>
          <w:i w:val="false"/>
          <w:strike w:val="false"/>
          <w:sz w:val="24"/>
        </w:rPr>
        <w:t xml:space="preserve">ебования к осуществлению деятельности в границах территории объекта культурного наследия, включенного в реестр, особый режим использования земельного участка, водного объекта или его части, в границах которых располагается объект археологического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не использовать объект культурного наследия (за исключением оборудованных с учетом требований противопожарной безопас</w:t>
      </w:r>
      <w:r>
        <w:rPr>
          <w:rFonts w:ascii="Times New Roman" w:hAnsi="Times New Roman" w:cs="Times New Roman" w:eastAsia="Times New Roman"/>
          <w:b w:val="false"/>
          <w:i w:val="false"/>
          <w:strike w:val="false"/>
          <w:sz w:val="24"/>
        </w:rPr>
        <w:t xml:space="preserve">ности объектов культурного наследия, предназначенных либо предназначавшихся для осуществления и (или) обеспечения указанных ниже видов хозяйственной деятельности, и помещений для хранения предметов религиозного назначения, включая свечи и лампадное масло):</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w:t>
      </w:r>
      <w:r>
        <w:rPr>
          <w:rFonts w:ascii="Times New Roman" w:hAnsi="Times New Roman" w:cs="Times New Roman" w:eastAsia="Times New Roman"/>
          <w:b w:val="false"/>
          <w:i w:val="false"/>
          <w:strike w:val="false"/>
          <w:sz w:val="24"/>
        </w:rPr>
        <w:t xml:space="preserve">льствах, причинивших вред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w:t>
      </w:r>
      <w:r>
        <w:rPr>
          <w:rFonts w:ascii="Times New Roman" w:hAnsi="Times New Roman" w:cs="Times New Roman" w:eastAsia="Times New Roman"/>
          <w:b w:val="false"/>
          <w:i w:val="false"/>
          <w:strike w:val="false"/>
          <w:sz w:val="24"/>
        </w:rPr>
        <w:t xml:space="preserve">дия, или угрожающих причинением такого вреда, и безотлагательно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не допускать ухудшения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Собственник жилого помещения, являющегося объектом культурного наследия, включенным в реестр, или частью такого объекта, обязан выполнять требования к сохранению объекта культурного </w:t>
      </w:r>
      <w:r>
        <w:rPr>
          <w:rFonts w:ascii="Times New Roman" w:hAnsi="Times New Roman" w:cs="Times New Roman" w:eastAsia="Times New Roman"/>
          <w:b w:val="false"/>
          <w:i w:val="false"/>
          <w:strike w:val="false"/>
          <w:sz w:val="24"/>
        </w:rPr>
        <w:t xml:space="preserve">наследия в части, предусматривающей обеспечение поддержания объекта культурного наследия или части объекта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68" w:name="Par1084"/>
      <w:r/>
      <w:bookmarkEnd w:id="68"/>
      <w:r>
        <w:rPr>
          <w:rFonts w:ascii="Times New Roman" w:hAnsi="Times New Roman" w:cs="Times New Roman" w:eastAsia="Times New Roman"/>
          <w:b w:val="false"/>
          <w:i w:val="false"/>
          <w:strike w:val="false"/>
          <w:sz w:val="24"/>
        </w:rPr>
        <w:t xml:space="preserve">3. В случае обнаружения при проведен</w:t>
      </w:r>
      <w:r>
        <w:rPr>
          <w:rFonts w:ascii="Times New Roman" w:hAnsi="Times New Roman" w:cs="Times New Roman" w:eastAsia="Times New Roman"/>
          <w:b w:val="false"/>
          <w:i w:val="false"/>
          <w:strike w:val="false"/>
          <w:sz w:val="24"/>
        </w:rPr>
        <w:t xml:space="preserve">ии работ на земельном участке в границах территории объекта культурного наследия либо на земельном участке, в границах которого располагается объект археологического наследия, объектов, обладающих признаками объекта культурного наследия, лица, указанные в </w:t>
      </w:r>
      <w:hyperlink w:history="1">
        <w:r>
          <w:rPr>
            <w:rFonts w:ascii="Times New Roman" w:hAnsi="Times New Roman" w:cs="Times New Roman" w:eastAsia="Times New Roman"/>
            <w:b w:val="false"/>
            <w:i w:val="false"/>
            <w:strike w:val="false"/>
            <w:color w:val="0000FF"/>
            <w:sz w:val="24"/>
          </w:rPr>
          <w:t xml:space="preserve">пункте 11 статьи 47.6</w:t>
        </w:r>
      </w:hyperlink>
      <w:r>
        <w:rPr>
          <w:rFonts w:ascii="Times New Roman" w:hAnsi="Times New Roman" w:cs="Times New Roman" w:eastAsia="Times New Roman"/>
          <w:b w:val="false"/>
          <w:i w:val="false"/>
          <w:strike w:val="false"/>
          <w:sz w:val="24"/>
        </w:rPr>
        <w:t xml:space="preserve"> настоящего Федерального закона, осуществляют действия, предусмотренные </w:t>
      </w:r>
      <w:hyperlink w:history="1">
        <w:r>
          <w:rPr>
            <w:rFonts w:ascii="Times New Roman" w:hAnsi="Times New Roman" w:cs="Times New Roman" w:eastAsia="Times New Roman"/>
            <w:b w:val="false"/>
            <w:i w:val="false"/>
            <w:strike w:val="false"/>
            <w:color w:val="0000FF"/>
            <w:sz w:val="24"/>
          </w:rPr>
          <w:t xml:space="preserve">подпунктом 2 пункта 3 статьи 47.2</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69" w:name="Par1085"/>
      <w:r/>
      <w:bookmarkEnd w:id="69"/>
      <w:r>
        <w:rPr>
          <w:rFonts w:ascii="Times New Roman" w:hAnsi="Times New Roman" w:cs="Times New Roman" w:eastAsia="Times New Roman"/>
          <w:b w:val="false"/>
          <w:i w:val="false"/>
          <w:strike w:val="false"/>
          <w:sz w:val="24"/>
        </w:rPr>
        <w:t xml:space="preserve">4. В случае, если содержание или использование объекта культурного наследия, включенного в реестр, </w:t>
      </w:r>
      <w:r>
        <w:rPr>
          <w:rFonts w:ascii="Times New Roman" w:hAnsi="Times New Roman" w:cs="Times New Roman" w:eastAsia="Times New Roman"/>
          <w:b w:val="false"/>
          <w:i w:val="false"/>
          <w:strike w:val="false"/>
          <w:sz w:val="24"/>
        </w:rPr>
        <w:t xml:space="preserve">или выявленного объекта культурного наследия может привести к ухудшению состояния данного объекта культурного наследия и (или) предмета охраны данного объекта культурного наследия, соответствующим органом охраны объектов культурного наследия, определенным </w:t>
      </w:r>
      <w:hyperlink w:history="1">
        <w:r>
          <w:rPr>
            <w:rFonts w:ascii="Times New Roman" w:hAnsi="Times New Roman" w:cs="Times New Roman" w:eastAsia="Times New Roman"/>
            <w:b w:val="false"/>
            <w:i w:val="false"/>
            <w:strike w:val="false"/>
            <w:color w:val="0000FF"/>
            <w:sz w:val="24"/>
          </w:rPr>
          <w:t xml:space="preserve">пунктом 7 статьи 47.6</w:t>
        </w:r>
      </w:hyperlink>
      <w:r>
        <w:rPr>
          <w:rFonts w:ascii="Times New Roman" w:hAnsi="Times New Roman" w:cs="Times New Roman" w:eastAsia="Times New Roman"/>
          <w:b w:val="false"/>
          <w:i w:val="false"/>
          <w:strike w:val="false"/>
          <w:sz w:val="24"/>
        </w:rPr>
        <w:t xml:space="preserve"> настоящего Федерального закона, устанавливаются следующие требования: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к видам хозяйственной деятельно</w:t>
      </w:r>
      <w:r>
        <w:rPr>
          <w:rFonts w:ascii="Times New Roman" w:hAnsi="Times New Roman" w:cs="Times New Roman" w:eastAsia="Times New Roman"/>
          <w:b w:val="false"/>
          <w:i w:val="false"/>
          <w:strike w:val="false"/>
          <w:sz w:val="24"/>
        </w:rPr>
        <w:t xml:space="preserve">сти с использованием объекта культурного наследия, включенного в реестр, или выявленного объекта культурного наследия либо к видам хозяйственной деятельности, оказывающим воздействие на указанные объекты, в том числе ограничение хозяйственной деятельности;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к использованию об</w:t>
      </w:r>
      <w:r>
        <w:rPr>
          <w:rFonts w:ascii="Times New Roman" w:hAnsi="Times New Roman" w:cs="Times New Roman" w:eastAsia="Times New Roman"/>
          <w:b w:val="false"/>
          <w:i w:val="false"/>
          <w:strike w:val="false"/>
          <w:sz w:val="24"/>
        </w:rPr>
        <w:t xml:space="preserve">ъекта культурного наследия, включенного в реестр, или выявленного объекта культурного наследия при осуществлении хозяйственной деятельности, предусматривающие в том числе ограничение технических и иных параметров воздействия на объект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к благоустройству в границах территории объекта культурного наследия, включенного в реестр, или выявленного объекта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70" w:name="Par1090"/>
      <w:r/>
      <w:bookmarkEnd w:id="70"/>
      <w:r>
        <w:rPr>
          <w:rFonts w:ascii="Arial" w:hAnsi="Arial" w:cs="Arial" w:eastAsia="Arial"/>
          <w:b/>
          <w:i w:val="false"/>
          <w:strike w:val="false"/>
          <w:sz w:val="24"/>
        </w:rPr>
        <w:t xml:space="preserve">Статья 47.4. Требования к обеспечению доступа граждан Российской Федерации, иностранных граждан и лиц без гражданства к объекту культурного наследия, включенному в реестр</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40" w:tooltip="https://login.consultant.ru/link/?req=doc&amp;base=LAW&amp;n=420986&amp;date=15.02.2023&amp;dst=10050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Условия доступа граждан Российской Федерации, иностранных граждан и лиц без гражданства к объектам культурного наследия, включенным в реестр, устанавливаются в порядке, определенном настоящей статьей.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Доступ к объекту культурного наследия осуществляется в ц</w:t>
      </w:r>
      <w:r>
        <w:rPr>
          <w:rFonts w:ascii="Times New Roman" w:hAnsi="Times New Roman" w:cs="Times New Roman" w:eastAsia="Times New Roman"/>
          <w:b w:val="false"/>
          <w:i w:val="false"/>
          <w:strike w:val="false"/>
          <w:sz w:val="24"/>
        </w:rPr>
        <w:t xml:space="preserve">елях реализации права граждан на доступ к культурным ценностям, популяризации объекта культурного наследия, использования его при осуществлении научной, культурно-просветительной, образовательной, туристской, экскурсионной и (или) религиозной деятельности.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Требования к обеспечению доступа к объекту культурного наследия, в</w:t>
      </w:r>
      <w:r>
        <w:rPr>
          <w:rFonts w:ascii="Times New Roman" w:hAnsi="Times New Roman" w:cs="Times New Roman" w:eastAsia="Times New Roman"/>
          <w:b w:val="false"/>
          <w:i w:val="false"/>
          <w:strike w:val="false"/>
          <w:sz w:val="24"/>
        </w:rPr>
        <w:t xml:space="preserve">ключенному в реестр, устанавливаются с учетом требований к сохранению указанного объекта культурного наследия, требований к его содержанию и использованию, физического состояния этого объекта культурного наследия и характера его современного использования.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Установление требований к обеспечению доступа к объекту культурного наследия не должно приводить к невозможности его современного использования собственником или иным законным владельцем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Условия доступа к объекту культурного наследия, включенному в реестр (периодичность, длительность и иные характеристики доступа), устанавливаются соответствующим органом охраны объектов культурного наследия, определенным </w:t>
      </w:r>
      <w:hyperlink w:history="1">
        <w:r>
          <w:rPr>
            <w:rFonts w:ascii="Times New Roman" w:hAnsi="Times New Roman" w:cs="Times New Roman" w:eastAsia="Times New Roman"/>
            <w:b w:val="false"/>
            <w:i w:val="false"/>
            <w:strike w:val="false"/>
            <w:color w:val="0000FF"/>
            <w:sz w:val="24"/>
          </w:rPr>
          <w:t xml:space="preserve">пунктом 7 статьи 47.6</w:t>
        </w:r>
      </w:hyperlink>
      <w:r>
        <w:rPr>
          <w:rFonts w:ascii="Times New Roman" w:hAnsi="Times New Roman" w:cs="Times New Roman" w:eastAsia="Times New Roman"/>
          <w:b w:val="false"/>
          <w:i w:val="false"/>
          <w:strike w:val="false"/>
          <w:sz w:val="24"/>
        </w:rPr>
        <w:t xml:space="preserve"> настоящего Федерального закона, с учетом мнения собственника или иного законного владельца такого объекта, а также с учетом вида объекта культурного наследия, включ</w:t>
      </w:r>
      <w:r>
        <w:rPr>
          <w:rFonts w:ascii="Times New Roman" w:hAnsi="Times New Roman" w:cs="Times New Roman" w:eastAsia="Times New Roman"/>
          <w:b w:val="false"/>
          <w:i w:val="false"/>
          <w:strike w:val="false"/>
          <w:sz w:val="24"/>
        </w:rPr>
        <w:t xml:space="preserve">енного в реестр, категории его историко-культурного значения, предмета охраны, физического состояния объекта культурного наследия, требований к его сохранению, характера современного использования данного объекта культурного наследия, включенного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Условия доступа к объектам культурного наследия, включенным в реестр, используемым в качестве жилых помещений, а также</w:t>
      </w:r>
      <w:r>
        <w:rPr>
          <w:rFonts w:ascii="Times New Roman" w:hAnsi="Times New Roman" w:cs="Times New Roman" w:eastAsia="Times New Roman"/>
          <w:b w:val="false"/>
          <w:i w:val="false"/>
          <w:strike w:val="false"/>
          <w:sz w:val="24"/>
        </w:rPr>
        <w:t xml:space="preserve"> к объектам культурного наследия религиозного назначения, включенным в реестр, устанавливаются соответствующим органом охраны объектов культурного наследия по согласованию с собственниками или иными законными владельцами этих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При определении условий доступа к памятникам или ансамблям религиозного назначения учитываются требования к внешнему виду и по</w:t>
      </w:r>
      <w:r>
        <w:rPr>
          <w:rFonts w:ascii="Times New Roman" w:hAnsi="Times New Roman" w:cs="Times New Roman" w:eastAsia="Times New Roman"/>
          <w:b w:val="false"/>
          <w:i w:val="false"/>
          <w:strike w:val="false"/>
          <w:sz w:val="24"/>
        </w:rPr>
        <w:t xml:space="preserve">ведению лиц, находящихся в границах территорий указанных объектов культурного наследия религиозного назначения, соответствующие внутренним установлениям религиозной организации, если такие установления не противоречат законодательству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В случае, если интерьер объекта культурного наследия не относится к предмету охраны объекта культурного наследия, требование к обеспечению доступа во внутренние помещения объекта культурного наследия, включенного в реестр, не может быть установлено.</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Услов</w:t>
      </w:r>
      <w:r>
        <w:rPr>
          <w:rFonts w:ascii="Times New Roman" w:hAnsi="Times New Roman" w:cs="Times New Roman" w:eastAsia="Times New Roman"/>
          <w:b w:val="false"/>
          <w:i w:val="false"/>
          <w:strike w:val="false"/>
          <w:sz w:val="24"/>
        </w:rPr>
        <w:t xml:space="preserve">ия доступа к объектам культурного наследия, расположенным на территории Российской Федерации и предоставленным в соответствии с международными договорами Российской Федерации дипломатическим представительствам и консульским учреждениям иностранных государс</w:t>
      </w:r>
      <w:r>
        <w:rPr>
          <w:rFonts w:ascii="Times New Roman" w:hAnsi="Times New Roman" w:cs="Times New Roman" w:eastAsia="Times New Roman"/>
          <w:b w:val="false"/>
          <w:i w:val="false"/>
          <w:strike w:val="false"/>
          <w:sz w:val="24"/>
        </w:rPr>
        <w:t xml:space="preserve">тв в Российской Федерации, международным организациям, а также к объектам культурного наследия, находящимся в собственности иностранных государств и международных организаций, устанавливаются в соответствии с международными договорами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47.5. Приостановление доступа к объекту культурного наследия, включенному в реестр</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41" w:tooltip="https://login.consultant.ru/link/?req=doc&amp;base=LAW&amp;n=420986&amp;date=15.02.2023&amp;dst=10051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интересах сохранения объекта культурного наследия, включенного в реестр (его части), доступ к объекту культурного наследия может быть приостановлен на время проведения работ по сохранению объекта культурного насле</w:t>
      </w:r>
      <w:r>
        <w:rPr>
          <w:rFonts w:ascii="Times New Roman" w:hAnsi="Times New Roman" w:cs="Times New Roman" w:eastAsia="Times New Roman"/>
          <w:b w:val="false"/>
          <w:i w:val="false"/>
          <w:strike w:val="false"/>
          <w:sz w:val="24"/>
        </w:rPr>
        <w:t xml:space="preserve">дия или в связи с ухудшением его физического состояния. Приостановление доступа к объекту культурного наследия (его части) и возобновление доступа к нему осуществляются по решению соответствующего органа охраны объектов культурного наследия, определенного </w:t>
      </w:r>
      <w:hyperlink w:history="1">
        <w:r>
          <w:rPr>
            <w:rFonts w:ascii="Times New Roman" w:hAnsi="Times New Roman" w:cs="Times New Roman" w:eastAsia="Times New Roman"/>
            <w:b w:val="false"/>
            <w:i w:val="false"/>
            <w:strike w:val="false"/>
            <w:color w:val="0000FF"/>
            <w:sz w:val="24"/>
          </w:rPr>
          <w:t xml:space="preserve">пунктом 7 статьи 47.6</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До оформления в порядке ст. 47.6 охранного обязательства на объект, включенный в единый госреестр объектов культурного наследия, применяются действовавшие на 22.01.2015 охранно-арендные, охранные договоры или охранные обязательства (ФЗ от 22.10.2014 </w:t>
            </w:r>
            <w:hyperlink r:id="rId442" w:tooltip="https://login.consultant.ru/link/?req=doc&amp;base=LAW&amp;n=420986&amp;date=15.02.2023&amp;dst=100836&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color w:val="392C69"/>
                <w:sz w:val="24"/>
              </w:rPr>
              <w:t xml:space="preserve">).</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2"/>
        <w:ind w:left="0" w:firstLine="540"/>
        <w:jc w:val="both"/>
        <w:spacing w:lineRule="auto" w:line="240" w:after="0" w:before="300"/>
        <w:rPr>
          <w:rFonts w:ascii="Arial" w:hAnsi="Arial" w:cs="Arial" w:eastAsia="Arial"/>
          <w:b/>
          <w:i w:val="false"/>
          <w:strike w:val="false"/>
          <w:sz w:val="24"/>
        </w:rPr>
        <w:outlineLvl w:val="1"/>
      </w:pPr>
      <w:r/>
      <w:bookmarkStart w:id="71" w:name="Par1110"/>
      <w:r/>
      <w:bookmarkEnd w:id="71"/>
      <w:r>
        <w:rPr>
          <w:rFonts w:ascii="Arial" w:hAnsi="Arial" w:cs="Arial" w:eastAsia="Arial"/>
          <w:b/>
          <w:i w:val="false"/>
          <w:strike w:val="false"/>
          <w:sz w:val="24"/>
        </w:rPr>
        <w:t xml:space="preserve">Статья 47.6. Охранное обязательство собственника или иного законного владельца объекта культурного наследия, включенного в реестр</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43" w:tooltip="https://login.consultant.ru/link/?req=doc&amp;base=LAW&amp;n=420986&amp;date=15.02.2023&amp;dst=10051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w:t>
      </w:r>
      <w:r>
        <w:rPr>
          <w:rFonts w:ascii="Times New Roman" w:hAnsi="Times New Roman" w:cs="Times New Roman" w:eastAsia="Times New Roman"/>
          <w:b w:val="false"/>
          <w:i w:val="false"/>
          <w:strike w:val="false"/>
          <w:sz w:val="24"/>
        </w:rPr>
        <w:t xml:space="preserve">В охранном обязательстве собственника или иного законного владельца объекта культурного наследия, включенного в реестр (далее - охранное обязательство), указываются требования в отношении объекта культурного наследия, включенного в реестр, предусмотренные </w:t>
      </w:r>
      <w:hyperlink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3 статьи 47.3</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2" w:name="Par1114"/>
      <w:r/>
      <w:bookmarkEnd w:id="72"/>
      <w:r>
        <w:rPr>
          <w:rFonts w:ascii="Times New Roman" w:hAnsi="Times New Roman" w:cs="Times New Roman" w:eastAsia="Times New Roman"/>
          <w:b w:val="false"/>
          <w:i w:val="false"/>
          <w:strike w:val="false"/>
          <w:sz w:val="24"/>
        </w:rPr>
        <w:t xml:space="preserve">2. Охранным обязательством устанавливаются следующие требования: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к сохранению объекта культурного наследия в соответствии со </w:t>
      </w:r>
      <w:hyperlink w:history="1">
        <w:r>
          <w:rPr>
            <w:rFonts w:ascii="Times New Roman" w:hAnsi="Times New Roman" w:cs="Times New Roman" w:eastAsia="Times New Roman"/>
            <w:b w:val="false"/>
            <w:i w:val="false"/>
            <w:strike w:val="false"/>
            <w:color w:val="0000FF"/>
            <w:sz w:val="24"/>
          </w:rPr>
          <w:t xml:space="preserve">статьей 47.2</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к содержанию и использованию объекта культурного наследия в случае угрозы ухудшения его состояния в соответствии с </w:t>
      </w:r>
      <w:hyperlink w:history="1">
        <w:r>
          <w:rPr>
            <w:rFonts w:ascii="Times New Roman" w:hAnsi="Times New Roman" w:cs="Times New Roman" w:eastAsia="Times New Roman"/>
            <w:b w:val="false"/>
            <w:i w:val="false"/>
            <w:strike w:val="false"/>
            <w:color w:val="0000FF"/>
            <w:sz w:val="24"/>
          </w:rPr>
          <w:t xml:space="preserve">пунктом 4 статьи 47.3</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к обеспечению доступа к объекту культурного наследия в соответствии со </w:t>
      </w:r>
      <w:hyperlink w:history="1">
        <w:r>
          <w:rPr>
            <w:rFonts w:ascii="Times New Roman" w:hAnsi="Times New Roman" w:cs="Times New Roman" w:eastAsia="Times New Roman"/>
            <w:b w:val="false"/>
            <w:i w:val="false"/>
            <w:strike w:val="false"/>
            <w:color w:val="0000FF"/>
            <w:sz w:val="24"/>
          </w:rPr>
          <w:t xml:space="preserve">статьей 47.4</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к размещению наружной рекламы на объектах культурного наследия, их территориях в случае, если ее размещение допускается в соответствии с законодательством Российской Федерации;</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Пп. 5 п. 2 ст. 47.6 (в ред. ФЗ от 27.12.2018 N 532-ФЗ) </w:t>
            </w:r>
            <w:hyperlink r:id="rId444" w:tooltip="https://login.consultant.ru/link/?req=doc&amp;base=LAW&amp;n=314651&amp;date=15.02.2023&amp;dst=100031&amp;field=134" w:history="1">
              <w:r>
                <w:rPr>
                  <w:rFonts w:ascii="Times New Roman" w:hAnsi="Times New Roman" w:cs="Times New Roman" w:eastAsia="Times New Roman"/>
                  <w:b w:val="false"/>
                  <w:i w:val="false"/>
                  <w:strike w:val="false"/>
                  <w:color w:val="0000FF"/>
                  <w:sz w:val="24"/>
                </w:rPr>
                <w:t xml:space="preserve">применяется</w:t>
              </w:r>
            </w:hyperlink>
            <w:r>
              <w:rPr>
                <w:rFonts w:ascii="Times New Roman" w:hAnsi="Times New Roman" w:cs="Times New Roman" w:eastAsia="Times New Roman"/>
                <w:b w:val="false"/>
                <w:i w:val="false"/>
                <w:strike w:val="false"/>
                <w:color w:val="392C69"/>
                <w:sz w:val="24"/>
              </w:rPr>
              <w:t xml:space="preserve"> в отношении охранных обязательств, утверждаемых после 08.01.2019.</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к установке информационных надписей и обозначений на объект культурного наследия в соответствии со </w:t>
      </w:r>
      <w:hyperlink w:history="1">
        <w:r>
          <w:rPr>
            <w:rFonts w:ascii="Times New Roman" w:hAnsi="Times New Roman" w:cs="Times New Roman" w:eastAsia="Times New Roman"/>
            <w:b w:val="false"/>
            <w:i w:val="false"/>
            <w:strike w:val="false"/>
            <w:color w:val="0000FF"/>
            <w:sz w:val="24"/>
          </w:rPr>
          <w:t xml:space="preserve">статьей 27</w:t>
        </w:r>
      </w:hyperlink>
      <w:r>
        <w:rPr>
          <w:rFonts w:ascii="Times New Roman" w:hAnsi="Times New Roman" w:cs="Times New Roman" w:eastAsia="Times New Roman"/>
          <w:b w:val="false"/>
          <w:i w:val="false"/>
          <w:strike w:val="false"/>
          <w:sz w:val="24"/>
        </w:rPr>
        <w:t xml:space="preserve"> настоящего Федерального закона и в сроки, указанные в акте технического состояния объекта культурного наследия, предусмотренном </w:t>
      </w:r>
      <w:hyperlink w:history="1">
        <w:r>
          <w:rPr>
            <w:rFonts w:ascii="Times New Roman" w:hAnsi="Times New Roman" w:cs="Times New Roman" w:eastAsia="Times New Roman"/>
            <w:b w:val="false"/>
            <w:i w:val="false"/>
            <w:strike w:val="false"/>
            <w:color w:val="0000FF"/>
            <w:sz w:val="24"/>
          </w:rPr>
          <w:t xml:space="preserve">пунктом 2 статьи 47.2</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5 введен Федеральным </w:t>
      </w:r>
      <w:hyperlink r:id="rId445" w:tooltip="https://login.consultant.ru/link/?req=doc&amp;base=LAW&amp;n=314651&amp;date=15.02.2023&amp;dst=10002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27.12.2018 N 532-ФЗ)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3" w:name="Par1123"/>
      <w:r/>
      <w:bookmarkEnd w:id="73"/>
      <w:r>
        <w:rPr>
          <w:rFonts w:ascii="Times New Roman" w:hAnsi="Times New Roman" w:cs="Times New Roman" w:eastAsia="Times New Roman"/>
          <w:b w:val="false"/>
          <w:i w:val="false"/>
          <w:strike w:val="false"/>
          <w:sz w:val="24"/>
        </w:rPr>
        <w:t xml:space="preserve">3. В случае необходимости соответствующие органы охраны объектов культурного наследия, определенные </w:t>
      </w:r>
      <w:hyperlink w:history="1">
        <w:r>
          <w:rPr>
            <w:rFonts w:ascii="Times New Roman" w:hAnsi="Times New Roman" w:cs="Times New Roman" w:eastAsia="Times New Roman"/>
            <w:b w:val="false"/>
            <w:i w:val="false"/>
            <w:strike w:val="false"/>
            <w:color w:val="0000FF"/>
            <w:sz w:val="24"/>
          </w:rPr>
          <w:t xml:space="preserve">пунктом 7</w:t>
        </w:r>
      </w:hyperlink>
      <w:r>
        <w:rPr>
          <w:rFonts w:ascii="Times New Roman" w:hAnsi="Times New Roman" w:cs="Times New Roman" w:eastAsia="Times New Roman"/>
          <w:b w:val="false"/>
          <w:i w:val="false"/>
          <w:strike w:val="false"/>
          <w:sz w:val="24"/>
        </w:rPr>
        <w:t xml:space="preserve"> настоящей статьи, вправе устанавливать дополнительные требования в отношении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несогласия собственника или иного законного владельца объекта культурного наследия с т</w:t>
      </w:r>
      <w:r>
        <w:rPr>
          <w:rFonts w:ascii="Times New Roman" w:hAnsi="Times New Roman" w:cs="Times New Roman" w:eastAsia="Times New Roman"/>
          <w:b w:val="false"/>
          <w:i w:val="false"/>
          <w:strike w:val="false"/>
          <w:sz w:val="24"/>
        </w:rPr>
        <w:t xml:space="preserve">ребованиями к объекту культурного наследия, установленными соответствующим органом охраны объектов культурного наследия, собственник или иной законный владелец объекта культурного наследия, включенного в реестр, может обжаловать указанные требования в суд.</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Неотъемлемой частью охранного обязательства является паспорт объекта культурного наследия, предусмотренный </w:t>
      </w:r>
      <w:hyperlink w:history="1">
        <w:r>
          <w:rPr>
            <w:rFonts w:ascii="Times New Roman" w:hAnsi="Times New Roman" w:cs="Times New Roman" w:eastAsia="Times New Roman"/>
            <w:b w:val="false"/>
            <w:i w:val="false"/>
            <w:strike w:val="false"/>
            <w:color w:val="0000FF"/>
            <w:sz w:val="24"/>
          </w:rPr>
          <w:t xml:space="preserve">статьей 21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В случае отсутствия паспорта объекта культурного наследия в охранное обязательство вносятся: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сведения о наименовании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сведения о времени возникновения или дате создания объекта культурного наследия, датах основных изменений (перестроек) данного объекта и (или) датах связанных с ним исторических событий;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сведения о категории историко-культурного значения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сведения о виде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номер и дата принятия органом государственной власти решения о включении объекта культурного наследия в реестр;</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сведения о местонахождении объекта культурного наследия (адрес объекта или при его отсутствии описание местоположения объекта);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сведения о границах территории объекта культурного наследия (при наличии);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описание предмета охраны объекта культурного наследия (при наличии);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фотографи</w:t>
      </w:r>
      <w:r>
        <w:rPr>
          <w:rFonts w:ascii="Times New Roman" w:hAnsi="Times New Roman" w:cs="Times New Roman" w:eastAsia="Times New Roman"/>
          <w:b w:val="false"/>
          <w:i w:val="false"/>
          <w:strike w:val="false"/>
          <w:sz w:val="24"/>
        </w:rPr>
        <w:t xml:space="preserve">ческое (иное графическое) изображение объекта культурного наследия, за исключением отдельных объектов археологического наследия, фотографическое изображение которых вносится на основании решения соответствующего органа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сведения о наличии зон охраны данног</w:t>
      </w:r>
      <w:r>
        <w:rPr>
          <w:rFonts w:ascii="Times New Roman" w:hAnsi="Times New Roman" w:cs="Times New Roman" w:eastAsia="Times New Roman"/>
          <w:b w:val="false"/>
          <w:i w:val="false"/>
          <w:strike w:val="false"/>
          <w:sz w:val="24"/>
        </w:rPr>
        <w:t xml:space="preserve">о объекта культурного наследия с указанием номера и даты принятия органом государственной власти акта об утверждении указанных зон либо информация о расположении данного объекта культурного наследия в границах зон охраны иного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све</w:t>
      </w:r>
      <w:r>
        <w:rPr>
          <w:rFonts w:ascii="Times New Roman" w:hAnsi="Times New Roman" w:cs="Times New Roman" w:eastAsia="Times New Roman"/>
          <w:b w:val="false"/>
          <w:i w:val="false"/>
          <w:strike w:val="false"/>
          <w:sz w:val="24"/>
        </w:rPr>
        <w:t xml:space="preserve">дения о требованиях к осуществлению деятельности в границах территории объекта культурного наследия, включенного в реестр, об особом режиме использования земельного участка, в границах которого располагается объект археологического наследия, установленных </w:t>
      </w:r>
      <w:hyperlink w:history="1">
        <w:r>
          <w:rPr>
            <w:rFonts w:ascii="Times New Roman" w:hAnsi="Times New Roman" w:cs="Times New Roman" w:eastAsia="Times New Roman"/>
            <w:b w:val="false"/>
            <w:i w:val="false"/>
            <w:strike w:val="false"/>
            <w:color w:val="0000FF"/>
            <w:sz w:val="24"/>
          </w:rPr>
          <w:t xml:space="preserve">статьей 5.1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 иные сведения, предусмотренные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Охранным обязательством устанавливаются обязанности лица (лиц), указанного (указанных) в </w:t>
      </w:r>
      <w:hyperlink w:history="1">
        <w:r>
          <w:rPr>
            <w:rFonts w:ascii="Times New Roman" w:hAnsi="Times New Roman" w:cs="Times New Roman" w:eastAsia="Times New Roman"/>
            <w:b w:val="false"/>
            <w:i w:val="false"/>
            <w:strike w:val="false"/>
            <w:color w:val="0000FF"/>
            <w:sz w:val="24"/>
          </w:rPr>
          <w:t xml:space="preserve">пункте 11</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по финансированию мероприятий, обеспечивающих выполнение требований в отношении объекта культурного наследия, включенного в реестр, установленных </w:t>
      </w:r>
      <w:hyperlink w:history="1">
        <w:r>
          <w:rPr>
            <w:rFonts w:ascii="Times New Roman" w:hAnsi="Times New Roman" w:cs="Times New Roman" w:eastAsia="Times New Roman"/>
            <w:b w:val="false"/>
            <w:i w:val="false"/>
            <w:strike w:val="false"/>
            <w:color w:val="0000FF"/>
            <w:sz w:val="24"/>
          </w:rPr>
          <w:t xml:space="preserve">статьями 47.2</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47.4</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по соблю</w:t>
      </w:r>
      <w:r>
        <w:rPr>
          <w:rFonts w:ascii="Times New Roman" w:hAnsi="Times New Roman" w:cs="Times New Roman" w:eastAsia="Times New Roman"/>
          <w:b w:val="false"/>
          <w:i w:val="false"/>
          <w:strike w:val="false"/>
          <w:sz w:val="24"/>
        </w:rPr>
        <w:t xml:space="preserve">дению требований к осуществлению деятельности в границах территории объекта культурного наследия, включенного в реестр, либо особого режима использования земельного участка, в границах которого располагается объект археологического наследия, установленных </w:t>
      </w:r>
      <w:hyperlink w:history="1">
        <w:r>
          <w:rPr>
            <w:rFonts w:ascii="Times New Roman" w:hAnsi="Times New Roman" w:cs="Times New Roman" w:eastAsia="Times New Roman"/>
            <w:b w:val="false"/>
            <w:i w:val="false"/>
            <w:strike w:val="false"/>
            <w:color w:val="0000FF"/>
            <w:sz w:val="24"/>
          </w:rPr>
          <w:t xml:space="preserve">статьей 5.1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4" w:name="Par1142"/>
      <w:r/>
      <w:bookmarkEnd w:id="74"/>
      <w:r>
        <w:rPr>
          <w:rFonts w:ascii="Times New Roman" w:hAnsi="Times New Roman" w:cs="Times New Roman" w:eastAsia="Times New Roman"/>
          <w:b w:val="false"/>
          <w:i w:val="false"/>
          <w:strike w:val="false"/>
          <w:sz w:val="24"/>
        </w:rPr>
        <w:t xml:space="preserve">7. Охранное обязательство утверждается: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актом федерального органа охраны объектов культурного наследия - в отношении отдельных объектов культурного наследия федерального значения, </w:t>
      </w:r>
      <w:hyperlink r:id="rId446" w:tooltip="https://login.consultant.ru/link/?req=doc&amp;base=EXP&amp;n=763465&amp;date=15.02.2023&amp;dst=100593&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актом регионального органа охраны объектов культурного наследия - в отношении объектов культурн</w:t>
      </w:r>
      <w:r>
        <w:rPr>
          <w:rFonts w:ascii="Times New Roman" w:hAnsi="Times New Roman" w:cs="Times New Roman" w:eastAsia="Times New Roman"/>
          <w:b w:val="false"/>
          <w:i w:val="false"/>
          <w:strike w:val="false"/>
          <w:sz w:val="24"/>
        </w:rPr>
        <w:t xml:space="preserve">ого наследия федерального значения, земельных участков,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w:t>
      </w:r>
      <w:r>
        <w:rPr>
          <w:rFonts w:ascii="Times New Roman" w:hAnsi="Times New Roman" w:cs="Times New Roman" w:eastAsia="Times New Roman"/>
          <w:b w:val="false"/>
          <w:i w:val="false"/>
          <w:strike w:val="false"/>
          <w:sz w:val="24"/>
        </w:rPr>
        <w:t xml:space="preserve">й Федерации, и земельных участков, в границах которых располагаются объекты археологического наследия, включенные в указанный перечень), объектов культурного наследия регионального значения, объектов культурного наследия местного (муниципального)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7.1. Охранное обязательство не утверждается в отношении выявленных объектов культурного наследия, достопримечательных мест, объектов культурного наследия, являющихся отдельными захоронениями, некрополями.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отношении памятников и ансамблей, расположенных в границах территорий достопримечательных мест, охранные обязательства утверждаются.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7.1 введен Федеральным </w:t>
      </w:r>
      <w:hyperlink r:id="rId447" w:tooltip="https://login.consultant.ru/link/?req=doc&amp;base=LAW&amp;n=314651&amp;date=15.02.2023&amp;dst=10002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27.12.2018 N 532-ФЗ)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Изменения в охранное обязательство вносятся соответствующим органом охраны объектов культурного наследия в порядке, установленном для утверждения охранного обязательства.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w:t>
      </w:r>
      <w:hyperlink r:id="rId448" w:tooltip="https://login.consultant.ru/link/?req=doc&amp;base=LAW&amp;n=367842&amp;date=15.02.2023&amp;dst=100016&amp;field=134" w:history="1">
        <w:r>
          <w:rPr>
            <w:rFonts w:ascii="Times New Roman" w:hAnsi="Times New Roman" w:cs="Times New Roman" w:eastAsia="Times New Roman"/>
            <w:b w:val="false"/>
            <w:i w:val="false"/>
            <w:strike w:val="false"/>
            <w:color w:val="0000FF"/>
            <w:sz w:val="24"/>
          </w:rPr>
          <w:t xml:space="preserve">Форма</w:t>
        </w:r>
      </w:hyperlink>
      <w:r>
        <w:rPr>
          <w:rFonts w:ascii="Times New Roman" w:hAnsi="Times New Roman" w:cs="Times New Roman" w:eastAsia="Times New Roman"/>
          <w:b w:val="false"/>
          <w:i w:val="false"/>
          <w:strike w:val="false"/>
          <w:sz w:val="24"/>
        </w:rPr>
        <w:t xml:space="preserve"> охранного обязательства, </w:t>
      </w:r>
      <w:hyperlink r:id="rId449" w:tooltip="https://login.consultant.ru/link/?req=doc&amp;base=LAW&amp;n=367842&amp;date=15.02.2023&amp;dst=100126&amp;field=134" w:history="1">
        <w:r>
          <w:rPr>
            <w:rFonts w:ascii="Times New Roman" w:hAnsi="Times New Roman" w:cs="Times New Roman" w:eastAsia="Times New Roman"/>
            <w:b w:val="false"/>
            <w:i w:val="false"/>
            <w:strike w:val="false"/>
            <w:color w:val="0000FF"/>
            <w:sz w:val="24"/>
          </w:rPr>
          <w:t xml:space="preserve">порядок</w:t>
        </w:r>
      </w:hyperlink>
      <w:r>
        <w:rPr>
          <w:rFonts w:ascii="Times New Roman" w:hAnsi="Times New Roman" w:cs="Times New Roman" w:eastAsia="Times New Roman"/>
          <w:b w:val="false"/>
          <w:i w:val="false"/>
          <w:strike w:val="false"/>
          <w:sz w:val="24"/>
        </w:rPr>
        <w:t xml:space="preserve"> его подготовки и утверждения, порядок подтверждения лицом, указанным в </w:t>
      </w:r>
      <w:hyperlink w:history="1">
        <w:r>
          <w:rPr>
            <w:rFonts w:ascii="Times New Roman" w:hAnsi="Times New Roman" w:cs="Times New Roman" w:eastAsia="Times New Roman"/>
            <w:b w:val="false"/>
            <w:i w:val="false"/>
            <w:strike w:val="false"/>
            <w:color w:val="0000FF"/>
            <w:sz w:val="24"/>
          </w:rPr>
          <w:t xml:space="preserve">пункте 11</w:t>
        </w:r>
      </w:hyperlink>
      <w:r>
        <w:rPr>
          <w:rFonts w:ascii="Times New Roman" w:hAnsi="Times New Roman" w:cs="Times New Roman" w:eastAsia="Times New Roman"/>
          <w:b w:val="false"/>
          <w:i w:val="false"/>
          <w:strike w:val="false"/>
          <w:sz w:val="24"/>
        </w:rPr>
        <w:t xml:space="preserve"> настоящей статьи, выполнения содержащихся в нем требований устанавливаются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Акт соответствующего органа охраны объектов культурного наследия, определенного </w:t>
      </w:r>
      <w:hyperlink w:history="1">
        <w:r>
          <w:rPr>
            <w:rFonts w:ascii="Times New Roman" w:hAnsi="Times New Roman" w:cs="Times New Roman" w:eastAsia="Times New Roman"/>
            <w:b w:val="false"/>
            <w:i w:val="false"/>
            <w:strike w:val="false"/>
            <w:color w:val="0000FF"/>
            <w:sz w:val="24"/>
          </w:rPr>
          <w:t xml:space="preserve">пунктом 7</w:t>
        </w:r>
      </w:hyperlink>
      <w:r>
        <w:rPr>
          <w:rFonts w:ascii="Times New Roman" w:hAnsi="Times New Roman" w:cs="Times New Roman" w:eastAsia="Times New Roman"/>
          <w:b w:val="false"/>
          <w:i w:val="false"/>
          <w:strike w:val="false"/>
          <w:sz w:val="24"/>
        </w:rPr>
        <w:t xml:space="preserve"> настоящей статьи, с утвержденным им охранным обязательством подлежит размещению </w:t>
      </w:r>
      <w:r>
        <w:rPr>
          <w:rFonts w:ascii="Times New Roman" w:hAnsi="Times New Roman" w:cs="Times New Roman" w:eastAsia="Times New Roman"/>
          <w:b w:val="false"/>
          <w:i w:val="false"/>
          <w:strike w:val="false"/>
          <w:sz w:val="24"/>
        </w:rPr>
        <w:t xml:space="preserve">на сайте соответствующего органа охраны объектов культурного наследия в информационно-телекоммуникационной сети "Интернет" и приобщается федеральным органом охраны объектов культурного наследия к учетному делу соответствующего объекта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5" w:name="Par1151"/>
      <w:r/>
      <w:bookmarkEnd w:id="75"/>
      <w:r>
        <w:rPr>
          <w:rFonts w:ascii="Times New Roman" w:hAnsi="Times New Roman" w:cs="Times New Roman" w:eastAsia="Times New Roman"/>
          <w:b w:val="false"/>
          <w:i w:val="false"/>
          <w:strike w:val="false"/>
          <w:sz w:val="24"/>
        </w:rPr>
        <w:t xml:space="preserve">11. Если иное не установлено настоящим пунктом, охранное обязательство подлежит выполнению физическим или юридическим л</w:t>
      </w:r>
      <w:r>
        <w:rPr>
          <w:rFonts w:ascii="Times New Roman" w:hAnsi="Times New Roman" w:cs="Times New Roman" w:eastAsia="Times New Roman"/>
          <w:b w:val="false"/>
          <w:i w:val="false"/>
          <w:strike w:val="false"/>
          <w:sz w:val="24"/>
        </w:rPr>
        <w:t xml:space="preserve">ицом, которому объект культурного наследия, включенный в реестр, принадлежит на праве собственности, в том числе в случае, если указанный объект находится во владении или в пользовании третьего лица (третьих лиц) на основании гражданско-правового договора.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w:t>
      </w:r>
      <w:r>
        <w:rPr>
          <w:rFonts w:ascii="Times New Roman" w:hAnsi="Times New Roman" w:cs="Times New Roman" w:eastAsia="Times New Roman"/>
          <w:b w:val="false"/>
          <w:i w:val="false"/>
          <w:strike w:val="false"/>
          <w:sz w:val="24"/>
        </w:rPr>
        <w:t xml:space="preserve">учае, если объект культурного наследия, включенный в реестр, предоставлен на праве хозяйственного ведения либо оперативного управления унитарному предприятию или учреждению, охранное обязательство подлежит выполнению унитарным предприятием или учреждением.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w:t>
      </w:r>
      <w:r>
        <w:rPr>
          <w:rFonts w:ascii="Times New Roman" w:hAnsi="Times New Roman" w:cs="Times New Roman" w:eastAsia="Times New Roman"/>
          <w:b w:val="false"/>
          <w:i w:val="false"/>
          <w:strike w:val="false"/>
          <w:sz w:val="24"/>
        </w:rPr>
        <w:t xml:space="preserve">и и не передан на праве хозяйственного ведения либо оперативного управления унитарному предприятию или учреждению либо не передан в безвозмездное пользование, от имени Российской Федерации, субъекта Российской Федерации, муниципального образования охранное</w:t>
      </w:r>
      <w:r>
        <w:rPr>
          <w:rFonts w:ascii="Times New Roman" w:hAnsi="Times New Roman" w:cs="Times New Roman" w:eastAsia="Times New Roman"/>
          <w:b w:val="false"/>
          <w:i w:val="false"/>
          <w:strike w:val="false"/>
          <w:sz w:val="24"/>
        </w:rPr>
        <w:t xml:space="preserve"> обязательство подлежит выполнению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уполномоченными на осуществление полномочий собственника соответствующего имущества.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не передан</w:t>
      </w:r>
      <w:r>
        <w:rPr>
          <w:rFonts w:ascii="Times New Roman" w:hAnsi="Times New Roman" w:cs="Times New Roman" w:eastAsia="Times New Roman"/>
          <w:b w:val="false"/>
          <w:i w:val="false"/>
          <w:strike w:val="false"/>
          <w:sz w:val="24"/>
        </w:rPr>
        <w:t xml:space="preserve"> на праве хозяйственного ведения либо оперативного управления унитарному предприятию или учреждению, а передан в безвозмездное пользование на основании гражданско-правового договора юридическому лицу, охранное обязательство подлежит выполнению таким лицом.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объект культурного наследия, включенный в реестр, принадлежит на праве собственности нескольким лицам, охранное обязательство подлежит выполнению каждым из указанных лиц.</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объект культурно</w:t>
      </w:r>
      <w:r>
        <w:rPr>
          <w:rFonts w:ascii="Times New Roman" w:hAnsi="Times New Roman" w:cs="Times New Roman" w:eastAsia="Times New Roman"/>
          <w:b w:val="false"/>
          <w:i w:val="false"/>
          <w:strike w:val="false"/>
          <w:sz w:val="24"/>
        </w:rPr>
        <w:t xml:space="preserve">го наследия, включенный в реестр, предоставлен на праве хозяйственного ведения либо оперативного управления нескольким унитарным предприятиям и (или) учреждениям, охранное обязательство подлежит выполнению каждым унитарным предприятием и (или) учреждением.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не передан на праве хозяйстве</w:t>
      </w:r>
      <w:r>
        <w:rPr>
          <w:rFonts w:ascii="Times New Roman" w:hAnsi="Times New Roman" w:cs="Times New Roman" w:eastAsia="Times New Roman"/>
          <w:b w:val="false"/>
          <w:i w:val="false"/>
          <w:strike w:val="false"/>
          <w:sz w:val="24"/>
        </w:rPr>
        <w:t xml:space="preserve">нного ведения либо оперативного управления унитарному предприятию или учреждению, а передан в безвозмездное пользование на основании гражданско-правовых договоров нескольким юридическим лицам, охранное обязательство подлежит выполнению каждым из таких лиц.</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часть объекта культурного наследия закреплена на праве хозяйстве</w:t>
      </w:r>
      <w:r>
        <w:rPr>
          <w:rFonts w:ascii="Times New Roman" w:hAnsi="Times New Roman" w:cs="Times New Roman" w:eastAsia="Times New Roman"/>
          <w:b w:val="false"/>
          <w:i w:val="false"/>
          <w:strike w:val="false"/>
          <w:sz w:val="24"/>
        </w:rPr>
        <w:t xml:space="preserve">нного ведения либо оперативного управления за унитарным предприятием или учреждением, а часть передана в безвозмездное пользование на основании гражданско-правовых договоров юридическому лицу, охранное обязательство подлежит выполнению каждым из таких лиц.</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Содержащиеся в охранном обязательстве требования, предусмотренные </w:t>
      </w:r>
      <w:hyperlink w:history="1">
        <w:r>
          <w:rPr>
            <w:rFonts w:ascii="Times New Roman" w:hAnsi="Times New Roman" w:cs="Times New Roman" w:eastAsia="Times New Roman"/>
            <w:b w:val="false"/>
            <w:i w:val="false"/>
            <w:strike w:val="false"/>
            <w:color w:val="0000FF"/>
            <w:sz w:val="24"/>
          </w:rPr>
          <w:t xml:space="preserve">статьями 47.2</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47.4</w:t>
        </w:r>
      </w:hyperlink>
      <w:r>
        <w:rPr>
          <w:rFonts w:ascii="Times New Roman" w:hAnsi="Times New Roman" w:cs="Times New Roman" w:eastAsia="Times New Roman"/>
          <w:b w:val="false"/>
          <w:i w:val="false"/>
          <w:strike w:val="false"/>
          <w:sz w:val="24"/>
        </w:rPr>
        <w:t xml:space="preserve"> настоящего Федерального закона, в отношении объекта культурного наследия, являющегося многоквартирным домом либо жилым или нежилым помещением в многоквартирном доме, подлежат выполнению лицами, указанными в </w:t>
      </w:r>
      <w:hyperlink w:history="1">
        <w:r>
          <w:rPr>
            <w:rFonts w:ascii="Times New Roman" w:hAnsi="Times New Roman" w:cs="Times New Roman" w:eastAsia="Times New Roman"/>
            <w:b w:val="false"/>
            <w:i w:val="false"/>
            <w:strike w:val="false"/>
            <w:color w:val="0000FF"/>
            <w:sz w:val="24"/>
          </w:rPr>
          <w:t xml:space="preserve">статье 56.1</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6" w:name="Par1160"/>
      <w:r/>
      <w:bookmarkEnd w:id="76"/>
      <w:r>
        <w:rPr>
          <w:rFonts w:ascii="Times New Roman" w:hAnsi="Times New Roman" w:cs="Times New Roman" w:eastAsia="Times New Roman"/>
          <w:b w:val="false"/>
          <w:i w:val="false"/>
          <w:strike w:val="false"/>
          <w:sz w:val="24"/>
        </w:rPr>
        <w:t xml:space="preserve">12. Копия акта соответствующего органа охраны объектов культурного наследия с копией утвержденного им охранного обязательства вручается под роспись или направляется заказным письмом с уведомлением о вручении собственн</w:t>
      </w:r>
      <w:r>
        <w:rPr>
          <w:rFonts w:ascii="Times New Roman" w:hAnsi="Times New Roman" w:cs="Times New Roman" w:eastAsia="Times New Roman"/>
          <w:b w:val="false"/>
          <w:i w:val="false"/>
          <w:strike w:val="false"/>
          <w:sz w:val="24"/>
        </w:rPr>
        <w:t xml:space="preserve">ику объекта культурного наследия, включенного в реестр, собственнику или иному владельцу земельного участка, в границах которого располагается объект археологического наследия, другим лицам, к обязанностям которых относится его исполнение в соответствии с </w:t>
      </w:r>
      <w:hyperlink w:history="1">
        <w:r>
          <w:rPr>
            <w:rFonts w:ascii="Times New Roman" w:hAnsi="Times New Roman" w:cs="Times New Roman" w:eastAsia="Times New Roman"/>
            <w:b w:val="false"/>
            <w:i w:val="false"/>
            <w:strike w:val="false"/>
            <w:color w:val="0000FF"/>
            <w:sz w:val="24"/>
          </w:rPr>
          <w:t xml:space="preserve">пунктом 11</w:t>
        </w:r>
      </w:hyperlink>
      <w:r>
        <w:rPr>
          <w:rFonts w:ascii="Times New Roman" w:hAnsi="Times New Roman" w:cs="Times New Roman" w:eastAsia="Times New Roman"/>
          <w:b w:val="false"/>
          <w:i w:val="false"/>
          <w:strike w:val="false"/>
          <w:sz w:val="24"/>
        </w:rPr>
        <w:t xml:space="preserve"> настоящей статьи, а также в орган регистрации прав для регистрации указанных в </w:t>
      </w:r>
      <w:hyperlink w:history="1">
        <w:r>
          <w:rPr>
            <w:rFonts w:ascii="Times New Roman" w:hAnsi="Times New Roman" w:cs="Times New Roman" w:eastAsia="Times New Roman"/>
            <w:b w:val="false"/>
            <w:i w:val="false"/>
            <w:strike w:val="false"/>
            <w:color w:val="0000FF"/>
            <w:sz w:val="24"/>
          </w:rPr>
          <w:t xml:space="preserve">статье 47.1</w:t>
        </w:r>
      </w:hyperlink>
      <w:r>
        <w:rPr>
          <w:rFonts w:ascii="Times New Roman" w:hAnsi="Times New Roman" w:cs="Times New Roman" w:eastAsia="Times New Roman"/>
          <w:b w:val="false"/>
          <w:i w:val="false"/>
          <w:strike w:val="false"/>
          <w:sz w:val="24"/>
        </w:rPr>
        <w:t xml:space="preserve"> настоящего Федерального закона ограничений (обременений) прав в Едином государственном реестре недвижимости в порядке, установленном Федеральным </w:t>
      </w:r>
      <w:hyperlink r:id="rId450" w:tooltip="https://login.consultant.ru/link/?req=doc&amp;base=LAW&amp;n=422852&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13 июля 2015 года N 218-ФЗ "О государственной регистрации недвижимости", не позднее пятнадцати рабочих дней со дня утверждения охранного обязательства.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51" w:tooltip="https://login.consultant.ru/link/?req=doc&amp;base=LAW&amp;n=287488&amp;date=15.02.2023&amp;dst=10027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В случае, если к моменту перехода права владения объектом культурного наследия, включенным в реестр, в отношении указанного объ</w:t>
      </w:r>
      <w:r>
        <w:rPr>
          <w:rFonts w:ascii="Times New Roman" w:hAnsi="Times New Roman" w:cs="Times New Roman" w:eastAsia="Times New Roman"/>
          <w:b w:val="false"/>
          <w:i w:val="false"/>
          <w:strike w:val="false"/>
          <w:sz w:val="24"/>
        </w:rPr>
        <w:t xml:space="preserve">екта оформлено охранное обязательство, обязанность нового владельца объекта культурного наследия, включенного в реестр, по выполнению такого охранного обязательства возникает с момента перехода к нему права владения указанным объектом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иных случаях обязанность лица (лиц), указанного (указанных) в </w:t>
      </w:r>
      <w:hyperlink w:history="1">
        <w:r>
          <w:rPr>
            <w:rFonts w:ascii="Times New Roman" w:hAnsi="Times New Roman" w:cs="Times New Roman" w:eastAsia="Times New Roman"/>
            <w:b w:val="false"/>
            <w:i w:val="false"/>
            <w:strike w:val="false"/>
            <w:color w:val="0000FF"/>
            <w:sz w:val="24"/>
          </w:rPr>
          <w:t xml:space="preserve">пункте 11</w:t>
        </w:r>
      </w:hyperlink>
      <w:r>
        <w:rPr>
          <w:rFonts w:ascii="Times New Roman" w:hAnsi="Times New Roman" w:cs="Times New Roman" w:eastAsia="Times New Roman"/>
          <w:b w:val="false"/>
          <w:i w:val="false"/>
          <w:strike w:val="false"/>
          <w:sz w:val="24"/>
        </w:rPr>
        <w:t xml:space="preserve"> настоящей статьи, по выполнению охранного обязательства возникает с момента получения данным лицом документов, предусмотренных </w:t>
      </w:r>
      <w:hyperlink w:history="1">
        <w:r>
          <w:rPr>
            <w:rFonts w:ascii="Times New Roman" w:hAnsi="Times New Roman" w:cs="Times New Roman" w:eastAsia="Times New Roman"/>
            <w:b w:val="false"/>
            <w:i w:val="false"/>
            <w:strike w:val="false"/>
            <w:color w:val="0000FF"/>
            <w:sz w:val="24"/>
          </w:rPr>
          <w:t xml:space="preserve">пунктом 12</w:t>
        </w:r>
      </w:hyperlink>
      <w:r>
        <w:rPr>
          <w:rFonts w:ascii="Times New Roman" w:hAnsi="Times New Roman" w:cs="Times New Roman" w:eastAsia="Times New Roman"/>
          <w:b w:val="false"/>
          <w:i w:val="false"/>
          <w:strike w:val="false"/>
          <w:sz w:val="24"/>
        </w:rPr>
        <w:t xml:space="preserve"> настоящей статьи.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14. Действие охранного обязательства прекращается со дня принятия Правительством Российской Федерации решения об исключении объекта культурного наследия из реестра.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15. Условия охранных обязательств в отношении отнесенных к объектам культурного наследия архитектурных ансамблей, усадебных и дворцово-парковых комплексов, являющихся сложными вещами, распространяются на все их составные части.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48. Особенности владения, пользования и распоряжения объектом культурного наследия, включенным в реестр, и выявленным объектом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Объекты культурного наследия независимо от категории их историк</w:t>
      </w:r>
      <w:r>
        <w:rPr>
          <w:rFonts w:ascii="Times New Roman" w:hAnsi="Times New Roman" w:cs="Times New Roman" w:eastAsia="Times New Roman"/>
          <w:b w:val="false"/>
          <w:i w:val="false"/>
          <w:strike w:val="false"/>
          <w:sz w:val="24"/>
        </w:rPr>
        <w:t xml:space="preserve">о-культурного значения могут находиться в федеральной собственности, собственности субъектов Российской Федерации, муниципальной собственности, частной собственности, а также в иных формах собственности, если иной порядок не установлен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Особенности владения, пользования и распоряжения объектом культурного наследия, включенным в реестр, и выявленным объектом культурного наследия определяются настоящим Федеральным законом, гражданским </w:t>
      </w:r>
      <w:hyperlink r:id="rId452" w:tooltip="https://login.consultant.ru/link/?req=doc&amp;base=LAW&amp;n=153956&amp;date=15.02.2023&amp;dst=101123&amp;field=134"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 градостроительным </w:t>
      </w:r>
      <w:hyperlink r:id="rId453" w:tooltip="https://login.consultant.ru/link/?req=doc&amp;base=LAW&amp;n=161249&amp;date=15.02.2023"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 земельным </w:t>
      </w:r>
      <w:hyperlink r:id="rId454" w:tooltip="https://login.consultant.ru/link/?req=doc&amp;base=LAW&amp;n=148550&amp;date=15.02.2023"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3 - 4. Утратили силу. - Федеральный </w:t>
      </w:r>
      <w:hyperlink r:id="rId455" w:tooltip="https://login.consultant.ru/link/?req=doc&amp;base=LAW&amp;n=420986&amp;date=15.02.2023&amp;dst=100563&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7" w:name="Par1172"/>
      <w:r/>
      <w:bookmarkEnd w:id="77"/>
      <w:r>
        <w:rPr>
          <w:rFonts w:ascii="Times New Roman" w:hAnsi="Times New Roman" w:cs="Times New Roman" w:eastAsia="Times New Roman"/>
          <w:b w:val="false"/>
          <w:i w:val="false"/>
          <w:strike w:val="false"/>
          <w:sz w:val="24"/>
        </w:rPr>
        <w:t xml:space="preserve">5. Распоряжение объектом культурного наследия, включенным в реестр, выявленным об</w:t>
      </w:r>
      <w:r>
        <w:rPr>
          <w:rFonts w:ascii="Times New Roman" w:hAnsi="Times New Roman" w:cs="Times New Roman" w:eastAsia="Times New Roman"/>
          <w:b w:val="false"/>
          <w:i w:val="false"/>
          <w:strike w:val="false"/>
          <w:sz w:val="24"/>
        </w:rPr>
        <w:t xml:space="preserve">ъектом культурного наследия, в том числе их отчуждение или передача прав владения и (или) пользования такими объектами, осуществляется в соответствии с законодательством Российской Федерации при условии выполнения требований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5 введен Федеральным </w:t>
      </w:r>
      <w:hyperlink r:id="rId456" w:tooltip="https://login.consultant.ru/link/?req=doc&amp;base=LAW&amp;n=420986&amp;date=15.02.2023&amp;dst=10056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Установленные в соответствии с настоящим Федеральным законом ограничения (обременения) прав на объект культурного наследия, включенный в реестр, выявленный объект культурного наследия, зе</w:t>
      </w:r>
      <w:r>
        <w:rPr>
          <w:rFonts w:ascii="Times New Roman" w:hAnsi="Times New Roman" w:cs="Times New Roman" w:eastAsia="Times New Roman"/>
          <w:b w:val="false"/>
          <w:i w:val="false"/>
          <w:strike w:val="false"/>
          <w:sz w:val="24"/>
        </w:rPr>
        <w:t xml:space="preserve">мельный участок, в границах которого располагается объект археологического наследия, сохраняются при переходе права собственности или иных вещных прав на указанные объекты к другому лицу, в том числе при обращении взыскания на объект культурного наследия, </w:t>
      </w:r>
      <w:r>
        <w:rPr>
          <w:rFonts w:ascii="Times New Roman" w:hAnsi="Times New Roman" w:cs="Times New Roman" w:eastAsia="Times New Roman"/>
          <w:b w:val="false"/>
          <w:i w:val="false"/>
          <w:strike w:val="false"/>
          <w:sz w:val="24"/>
        </w:rPr>
        <w:t xml:space="preserve">земельный участок, в границах которого располагается объект археологического наследия, по обязательствам собственника или иного законного владельца такого объекта культурного наследия или соответствующего земельного участка, при реализации объекта культурн</w:t>
      </w:r>
      <w:r>
        <w:rPr>
          <w:rFonts w:ascii="Times New Roman" w:hAnsi="Times New Roman" w:cs="Times New Roman" w:eastAsia="Times New Roman"/>
          <w:b w:val="false"/>
          <w:i w:val="false"/>
          <w:strike w:val="false"/>
          <w:sz w:val="24"/>
        </w:rPr>
        <w:t xml:space="preserve">ого наследия или соответствующего земельного участка в процедурах банкротства должника - собственника или иного законного владельца такого объекта культурного наследия или соответствующего земельного участка, а также в иных предусмотренных федеральными зак</w:t>
      </w:r>
      <w:r>
        <w:rPr>
          <w:rFonts w:ascii="Times New Roman" w:hAnsi="Times New Roman" w:cs="Times New Roman" w:eastAsia="Times New Roman"/>
          <w:b w:val="false"/>
          <w:i w:val="false"/>
          <w:strike w:val="false"/>
          <w:sz w:val="24"/>
        </w:rPr>
        <w:t xml:space="preserve">онами случаях перехода права собственности или иных вещных прав на объект культурного наследия, земельный участок в границах территории объекта культурного наследия либо земельный участок, в границах которого располагается объект археологического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6 введен Федеральным </w:t>
      </w:r>
      <w:hyperlink r:id="rId457" w:tooltip="https://login.consultant.ru/link/?req=doc&amp;base=LAW&amp;n=420986&amp;date=15.02.2023&amp;dst=10056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8" w:name="Par1176"/>
      <w:r/>
      <w:bookmarkEnd w:id="78"/>
      <w:r>
        <w:rPr>
          <w:rFonts w:ascii="Times New Roman" w:hAnsi="Times New Roman" w:cs="Times New Roman" w:eastAsia="Times New Roman"/>
          <w:b w:val="false"/>
          <w:i w:val="false"/>
          <w:strike w:val="false"/>
          <w:sz w:val="24"/>
        </w:rPr>
        <w:t xml:space="preserve">7. В случае, если к моменту заключения договора, предусматривающего передачу права собственности на объект культурного наследия, включенный </w:t>
      </w:r>
      <w:r>
        <w:rPr>
          <w:rFonts w:ascii="Times New Roman" w:hAnsi="Times New Roman" w:cs="Times New Roman" w:eastAsia="Times New Roman"/>
          <w:b w:val="false"/>
          <w:i w:val="false"/>
          <w:strike w:val="false"/>
          <w:sz w:val="24"/>
        </w:rPr>
        <w:t xml:space="preserve">в реестр, земельный участок, в границах которого располагается объект археологического наследия, либо права владения и (или) пользования таким имуществом, в отношении указанного объекта, земельного участка действует охранное обязательство, предусмотренное </w:t>
      </w:r>
      <w:hyperlink w:history="1">
        <w:r>
          <w:rPr>
            <w:rFonts w:ascii="Times New Roman" w:hAnsi="Times New Roman" w:cs="Times New Roman" w:eastAsia="Times New Roman"/>
            <w:b w:val="false"/>
            <w:i w:val="false"/>
            <w:strike w:val="false"/>
            <w:color w:val="0000FF"/>
            <w:sz w:val="24"/>
          </w:rPr>
          <w:t xml:space="preserve">статьей 47.6</w:t>
        </w:r>
      </w:hyperlink>
      <w:r>
        <w:rPr>
          <w:rFonts w:ascii="Times New Roman" w:hAnsi="Times New Roman" w:cs="Times New Roman" w:eastAsia="Times New Roman"/>
          <w:b w:val="false"/>
          <w:i w:val="false"/>
          <w:strike w:val="false"/>
          <w:sz w:val="24"/>
        </w:rPr>
        <w:t xml:space="preserve"> настоящего Федерального закона, такой договор должен содержать в качестве существенного условия обязательство лица, у которого на основании такого договора возникает право собственности на указанное имущество или право владения и (или) пол</w:t>
      </w:r>
      <w:r>
        <w:rPr>
          <w:rFonts w:ascii="Times New Roman" w:hAnsi="Times New Roman" w:cs="Times New Roman" w:eastAsia="Times New Roman"/>
          <w:b w:val="false"/>
          <w:i w:val="false"/>
          <w:strike w:val="false"/>
          <w:sz w:val="24"/>
        </w:rPr>
        <w:t xml:space="preserve">ьзования этим имуществом, по выполнению требований, предусмотренных соответствующим охранным обязательством, порядок и условия их выполнения. В случае отсутствия в договоре предусмотренного настоящим пунктом существенного условия сделка является ничтожной.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Копия охранного обязательства является неотъемлемой частью договора, указанного в </w:t>
      </w:r>
      <w:hyperlink w:history="1">
        <w:r>
          <w:rPr>
            <w:rFonts w:ascii="Times New Roman" w:hAnsi="Times New Roman" w:cs="Times New Roman" w:eastAsia="Times New Roman"/>
            <w:b w:val="false"/>
            <w:i w:val="false"/>
            <w:strike w:val="false"/>
            <w:color w:val="0000FF"/>
            <w:sz w:val="24"/>
          </w:rPr>
          <w:t xml:space="preserve">абзаце первом</w:t>
        </w:r>
      </w:hyperlink>
      <w:r>
        <w:rPr>
          <w:rFonts w:ascii="Times New Roman" w:hAnsi="Times New Roman" w:cs="Times New Roman" w:eastAsia="Times New Roman"/>
          <w:b w:val="false"/>
          <w:i w:val="false"/>
          <w:strike w:val="false"/>
          <w:sz w:val="24"/>
        </w:rPr>
        <w:t xml:space="preserve"> настоящего пункта.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7 введен Федеральным </w:t>
      </w:r>
      <w:hyperlink r:id="rId458" w:tooltip="https://login.consultant.ru/link/?req=doc&amp;base=LAW&amp;n=420986&amp;date=15.02.2023&amp;dst=10056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79" w:name="Par1179"/>
      <w:r/>
      <w:bookmarkEnd w:id="79"/>
      <w:r>
        <w:rPr>
          <w:rFonts w:ascii="Times New Roman" w:hAnsi="Times New Roman" w:cs="Times New Roman" w:eastAsia="Times New Roman"/>
          <w:b w:val="false"/>
          <w:i w:val="false"/>
          <w:strike w:val="false"/>
          <w:sz w:val="24"/>
        </w:rPr>
        <w:t xml:space="preserve">8. До утверждения в порядке, установленном </w:t>
      </w:r>
      <w:hyperlink w:history="1">
        <w:r>
          <w:rPr>
            <w:rFonts w:ascii="Times New Roman" w:hAnsi="Times New Roman" w:cs="Times New Roman" w:eastAsia="Times New Roman"/>
            <w:b w:val="false"/>
            <w:i w:val="false"/>
            <w:strike w:val="false"/>
            <w:color w:val="0000FF"/>
            <w:sz w:val="24"/>
          </w:rPr>
          <w:t xml:space="preserve">статьей 47.6</w:t>
        </w:r>
      </w:hyperlink>
      <w:r>
        <w:rPr>
          <w:rFonts w:ascii="Times New Roman" w:hAnsi="Times New Roman" w:cs="Times New Roman" w:eastAsia="Times New Roman"/>
          <w:b w:val="false"/>
          <w:i w:val="false"/>
          <w:strike w:val="false"/>
          <w:sz w:val="24"/>
        </w:rPr>
        <w:t xml:space="preserve"> настоящего Федерального закона, охранного обязательства на объект культурного наследия, включенный в реестр, земельный участок, в границах которого располагается объект археологического наследия, к договорам, указанным в </w:t>
      </w:r>
      <w:hyperlink w:history="1">
        <w:r>
          <w:rPr>
            <w:rFonts w:ascii="Times New Roman" w:hAnsi="Times New Roman" w:cs="Times New Roman" w:eastAsia="Times New Roman"/>
            <w:b w:val="false"/>
            <w:i w:val="false"/>
            <w:strike w:val="false"/>
            <w:color w:val="0000FF"/>
            <w:sz w:val="24"/>
          </w:rPr>
          <w:t xml:space="preserve">пункте 7</w:t>
        </w:r>
      </w:hyperlink>
      <w:r>
        <w:rPr>
          <w:rFonts w:ascii="Times New Roman" w:hAnsi="Times New Roman" w:cs="Times New Roman" w:eastAsia="Times New Roman"/>
          <w:b w:val="false"/>
          <w:i w:val="false"/>
          <w:strike w:val="false"/>
          <w:sz w:val="24"/>
        </w:rPr>
        <w:t xml:space="preserve"> настоящей статьи, прилагаются иные действующие охранные документы: охранно-арендный договор, охранный договор или охранное</w:t>
      </w:r>
      <w:r>
        <w:rPr>
          <w:rFonts w:ascii="Times New Roman" w:hAnsi="Times New Roman" w:cs="Times New Roman" w:eastAsia="Times New Roman"/>
          <w:b w:val="false"/>
          <w:i w:val="false"/>
          <w:strike w:val="false"/>
          <w:sz w:val="24"/>
        </w:rPr>
        <w:t xml:space="preserve"> обязательство в отношении памятника истории и культуры, охранное обязательство собственника объекта культурного наследия или охранное обязательство пользователя объектом культурного наследия, а также паспорт объекта культурного наследия (при его наличии).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8 введен Федеральным </w:t>
      </w:r>
      <w:hyperlink r:id="rId459" w:tooltip="https://login.consultant.ru/link/?req=doc&amp;base=LAW&amp;n=420986&amp;date=15.02.2023&amp;dst=10057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В случае, если к моменту заключения указанных в </w:t>
      </w:r>
      <w:hyperlink w:history="1">
        <w:r>
          <w:rPr>
            <w:rFonts w:ascii="Times New Roman" w:hAnsi="Times New Roman" w:cs="Times New Roman" w:eastAsia="Times New Roman"/>
            <w:b w:val="false"/>
            <w:i w:val="false"/>
            <w:strike w:val="false"/>
            <w:color w:val="0000FF"/>
            <w:sz w:val="24"/>
          </w:rPr>
          <w:t xml:space="preserve">пункте 7</w:t>
        </w:r>
      </w:hyperlink>
      <w:r>
        <w:rPr>
          <w:rFonts w:ascii="Times New Roman" w:hAnsi="Times New Roman" w:cs="Times New Roman" w:eastAsia="Times New Roman"/>
          <w:b w:val="false"/>
          <w:i w:val="false"/>
          <w:strike w:val="false"/>
          <w:sz w:val="24"/>
        </w:rPr>
        <w:t xml:space="preserve"> н</w:t>
      </w:r>
      <w:r>
        <w:rPr>
          <w:rFonts w:ascii="Times New Roman" w:hAnsi="Times New Roman" w:cs="Times New Roman" w:eastAsia="Times New Roman"/>
          <w:b w:val="false"/>
          <w:i w:val="false"/>
          <w:strike w:val="false"/>
          <w:sz w:val="24"/>
        </w:rPr>
        <w:t xml:space="preserve">астоящей статьи договоров в отношении объекта культурного наследия, включенного в реестр, земельного участка, в границах которого располагается объект археологического наследия, являющихся объектами сделки, не оформлены охранные документы, предусмотренные </w:t>
      </w:r>
      <w:hyperlink w:history="1">
        <w:r>
          <w:rPr>
            <w:rFonts w:ascii="Times New Roman" w:hAnsi="Times New Roman" w:cs="Times New Roman" w:eastAsia="Times New Roman"/>
            <w:b w:val="false"/>
            <w:i w:val="false"/>
            <w:strike w:val="false"/>
            <w:color w:val="0000FF"/>
            <w:sz w:val="24"/>
          </w:rPr>
          <w:t xml:space="preserve">статьей 47.6</w:t>
        </w:r>
      </w:hyperlink>
      <w:r>
        <w:rPr>
          <w:rFonts w:ascii="Times New Roman" w:hAnsi="Times New Roman" w:cs="Times New Roman" w:eastAsia="Times New Roman"/>
          <w:b w:val="false"/>
          <w:i w:val="false"/>
          <w:strike w:val="false"/>
          <w:sz w:val="24"/>
        </w:rPr>
        <w:t xml:space="preserve"> настоящего Федерального закона или </w:t>
      </w:r>
      <w:hyperlink w:history="1">
        <w:r>
          <w:rPr>
            <w:rFonts w:ascii="Times New Roman" w:hAnsi="Times New Roman" w:cs="Times New Roman" w:eastAsia="Times New Roman"/>
            <w:b w:val="false"/>
            <w:i w:val="false"/>
            <w:strike w:val="false"/>
            <w:color w:val="0000FF"/>
            <w:sz w:val="24"/>
          </w:rPr>
          <w:t xml:space="preserve">пунктом 8</w:t>
        </w:r>
      </w:hyperlink>
      <w:r>
        <w:rPr>
          <w:rFonts w:ascii="Times New Roman" w:hAnsi="Times New Roman" w:cs="Times New Roman" w:eastAsia="Times New Roman"/>
          <w:b w:val="false"/>
          <w:i w:val="false"/>
          <w:strike w:val="false"/>
          <w:sz w:val="24"/>
        </w:rPr>
        <w:t xml:space="preserve"> настоящей статьи, лицо, у которого на основании указанных договоров возникает право собственности на объект культурного наследия, включенный в реестр</w:t>
      </w:r>
      <w:r>
        <w:rPr>
          <w:rFonts w:ascii="Times New Roman" w:hAnsi="Times New Roman" w:cs="Times New Roman" w:eastAsia="Times New Roman"/>
          <w:b w:val="false"/>
          <w:i w:val="false"/>
          <w:strike w:val="false"/>
          <w:sz w:val="24"/>
        </w:rPr>
        <w:t xml:space="preserve">, земельный участок, в границах которого располагается объект археологического наследия, либо права владения и (или) пользования таким имуществом, обязано выполнять требования в отношении объекта культурного наследия, включенного в реестр, предусмотренные </w:t>
      </w:r>
      <w:hyperlink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3 статьи 47.3</w:t>
        </w:r>
      </w:hyperlink>
      <w:r>
        <w:rPr>
          <w:rFonts w:ascii="Times New Roman" w:hAnsi="Times New Roman" w:cs="Times New Roman" w:eastAsia="Times New Roman"/>
          <w:b w:val="false"/>
          <w:i w:val="false"/>
          <w:strike w:val="false"/>
          <w:sz w:val="24"/>
        </w:rPr>
        <w:t xml:space="preserve"> настоящего Федерального закона, соблюдать установленный </w:t>
      </w:r>
      <w:hyperlink w:history="1">
        <w:r>
          <w:rPr>
            <w:rFonts w:ascii="Times New Roman" w:hAnsi="Times New Roman" w:cs="Times New Roman" w:eastAsia="Times New Roman"/>
            <w:b w:val="false"/>
            <w:i w:val="false"/>
            <w:strike w:val="false"/>
            <w:color w:val="0000FF"/>
            <w:sz w:val="24"/>
          </w:rPr>
          <w:t xml:space="preserve">статьей 5.1</w:t>
        </w:r>
      </w:hyperlink>
      <w:r>
        <w:rPr>
          <w:rFonts w:ascii="Times New Roman" w:hAnsi="Times New Roman" w:cs="Times New Roman" w:eastAsia="Times New Roman"/>
          <w:b w:val="false"/>
          <w:i w:val="false"/>
          <w:strike w:val="false"/>
          <w:sz w:val="24"/>
        </w:rPr>
        <w:t xml:space="preserve"> настоящего Федерального закона особый режим использования земельного участка, в границах которого располагается объект археологического наследия, до момента вручения такому лицу охранного обязательства, предусмотренного </w:t>
      </w:r>
      <w:hyperlink w:history="1">
        <w:r>
          <w:rPr>
            <w:rFonts w:ascii="Times New Roman" w:hAnsi="Times New Roman" w:cs="Times New Roman" w:eastAsia="Times New Roman"/>
            <w:b w:val="false"/>
            <w:i w:val="false"/>
            <w:strike w:val="false"/>
            <w:color w:val="0000FF"/>
            <w:sz w:val="24"/>
          </w:rPr>
          <w:t xml:space="preserve">статьей 47.6</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После получения указанного охранного обязательства лицом, которому объект культурного наследия, включенный в реестр, земельный участок, в границах которого расп</w:t>
      </w:r>
      <w:r>
        <w:rPr>
          <w:rFonts w:ascii="Times New Roman" w:hAnsi="Times New Roman" w:cs="Times New Roman" w:eastAsia="Times New Roman"/>
          <w:b w:val="false"/>
          <w:i w:val="false"/>
          <w:strike w:val="false"/>
          <w:sz w:val="24"/>
        </w:rPr>
        <w:t xml:space="preserve">олагается объект археологического наследия, принадлежат на праве собственности или ином вещном праве, указанное лицо обязано обеспечить внесение в договоры, предусматривающие передачу третьим лицам права владения и (или) пользования таким объектом, изменен</w:t>
      </w:r>
      <w:r>
        <w:rPr>
          <w:rFonts w:ascii="Times New Roman" w:hAnsi="Times New Roman" w:cs="Times New Roman" w:eastAsia="Times New Roman"/>
          <w:b w:val="false"/>
          <w:i w:val="false"/>
          <w:strike w:val="false"/>
          <w:sz w:val="24"/>
        </w:rPr>
        <w:t xml:space="preserve">ий, предусматривающих в качестве существенного условия обязательство лица, во владении и (или) в пользовании которого находится указанное имущество, по выполнению требований, предусмотренных охранным обязательством, а также порядок и условия их выполнения.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Действие настоящего пункта распространяется на случаи заключения договоров, предусматривающих передачу прав владения и (или) пользования объектом кул</w:t>
      </w:r>
      <w:r>
        <w:rPr>
          <w:rFonts w:ascii="Times New Roman" w:hAnsi="Times New Roman" w:cs="Times New Roman" w:eastAsia="Times New Roman"/>
          <w:b w:val="false"/>
          <w:i w:val="false"/>
          <w:strike w:val="false"/>
          <w:sz w:val="24"/>
        </w:rPr>
        <w:t xml:space="preserve">ьтурного наследия, включенным в реестр, земельным участком, в границах которого располагается объект археологического наследия, между лицами, которые приобрели указанное право на основании договоров, и третьими лицами (договор субаренды и другие договоры).</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9 введен Федеральным </w:t>
      </w:r>
      <w:hyperlink r:id="rId460" w:tooltip="https://login.consultant.ru/link/?req=doc&amp;base=LAW&amp;n=420986&amp;date=15.02.2023&amp;dst=10057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80" w:name="Par1185"/>
      <w:r/>
      <w:bookmarkEnd w:id="80"/>
      <w:r>
        <w:rPr>
          <w:rFonts w:ascii="Times New Roman" w:hAnsi="Times New Roman" w:cs="Times New Roman" w:eastAsia="Times New Roman"/>
          <w:b w:val="false"/>
          <w:i w:val="false"/>
          <w:strike w:val="false"/>
          <w:sz w:val="24"/>
        </w:rPr>
        <w:t xml:space="preserve">10. Договор, предусматривающий передачу права собственности на выявленный объект культурного наследия, прав владения и (или) пользования таким объектом, </w:t>
      </w:r>
      <w:r>
        <w:rPr>
          <w:rFonts w:ascii="Times New Roman" w:hAnsi="Times New Roman" w:cs="Times New Roman" w:eastAsia="Times New Roman"/>
          <w:b w:val="false"/>
          <w:i w:val="false"/>
          <w:strike w:val="false"/>
          <w:sz w:val="24"/>
        </w:rPr>
        <w:t xml:space="preserve">должен содержать в качестве существенного условия обязательство лица, у которого на основании такого договора возникают право собственности на такое имущество или права владения и (или) пользования таким имуществом, по выполнению требований, установленных </w:t>
      </w:r>
      <w:hyperlink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3 статьи 47.3</w:t>
        </w:r>
      </w:hyperlink>
      <w:r>
        <w:rPr>
          <w:rFonts w:ascii="Times New Roman" w:hAnsi="Times New Roman" w:cs="Times New Roman" w:eastAsia="Times New Roman"/>
          <w:b w:val="false"/>
          <w:i w:val="false"/>
          <w:strike w:val="false"/>
          <w:sz w:val="24"/>
        </w:rPr>
        <w:t xml:space="preserve"> настоящего Федерального закона в отношении такого объекта. В случае отсутствия в таком договоре указанного существенного условия сделка является ничтожной.</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10 введен Федеральным </w:t>
      </w:r>
      <w:hyperlink r:id="rId461" w:tooltip="https://login.consultant.ru/link/?req=doc&amp;base=LAW&amp;n=420986&amp;date=15.02.2023&amp;dst=10057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Лицо, которому объект культурного наследия, включенный в реестр, выяв</w:t>
      </w:r>
      <w:r>
        <w:rPr>
          <w:rFonts w:ascii="Times New Roman" w:hAnsi="Times New Roman" w:cs="Times New Roman" w:eastAsia="Times New Roman"/>
          <w:b w:val="false"/>
          <w:i w:val="false"/>
          <w:strike w:val="false"/>
          <w:sz w:val="24"/>
        </w:rPr>
        <w:t xml:space="preserve">ленный объект культурного наследия, земельный участок, в границах которого располагается объект археологического наследия, переданы во владение или в пользование на основании договора, обязано выполнять требования в отношении таких объектов, установленные </w:t>
      </w:r>
      <w:hyperlink w:history="1">
        <w:r>
          <w:rPr>
            <w:rFonts w:ascii="Times New Roman" w:hAnsi="Times New Roman" w:cs="Times New Roman" w:eastAsia="Times New Roman"/>
            <w:b w:val="false"/>
            <w:i w:val="false"/>
            <w:strike w:val="false"/>
            <w:color w:val="0000FF"/>
            <w:sz w:val="24"/>
          </w:rPr>
          <w:t xml:space="preserve">пунктами 1</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3 статьи 47.3</w:t>
        </w:r>
      </w:hyperlink>
      <w:r>
        <w:rPr>
          <w:rFonts w:ascii="Times New Roman" w:hAnsi="Times New Roman" w:cs="Times New Roman" w:eastAsia="Times New Roman"/>
          <w:b w:val="false"/>
          <w:i w:val="false"/>
          <w:strike w:val="false"/>
          <w:sz w:val="24"/>
        </w:rPr>
        <w:t xml:space="preserve"> настоящего Федерального закона. Распределение обязанностей по выполнению требований, предусмотренных </w:t>
      </w:r>
      <w:hyperlink w:history="1">
        <w:r>
          <w:rPr>
            <w:rFonts w:ascii="Times New Roman" w:hAnsi="Times New Roman" w:cs="Times New Roman" w:eastAsia="Times New Roman"/>
            <w:b w:val="false"/>
            <w:i w:val="false"/>
            <w:strike w:val="false"/>
            <w:color w:val="0000FF"/>
            <w:sz w:val="24"/>
          </w:rPr>
          <w:t xml:space="preserve">статьей 47.2</w:t>
        </w:r>
      </w:hyperlink>
      <w:r>
        <w:rPr>
          <w:rFonts w:ascii="Times New Roman" w:hAnsi="Times New Roman" w:cs="Times New Roman" w:eastAsia="Times New Roman"/>
          <w:b w:val="false"/>
          <w:i w:val="false"/>
          <w:strike w:val="false"/>
          <w:sz w:val="24"/>
        </w:rPr>
        <w:t xml:space="preserve"> настоящего Федерального закона, между сторонами договора устанавливается указанным договором, если иное не предусмотрено </w:t>
      </w:r>
      <w:hyperlink w:history="1">
        <w:r>
          <w:rPr>
            <w:rFonts w:ascii="Times New Roman" w:hAnsi="Times New Roman" w:cs="Times New Roman" w:eastAsia="Times New Roman"/>
            <w:b w:val="false"/>
            <w:i w:val="false"/>
            <w:strike w:val="false"/>
            <w:color w:val="0000FF"/>
            <w:sz w:val="24"/>
          </w:rPr>
          <w:t xml:space="preserve">статьей 47.6</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11 введен Федеральным </w:t>
      </w:r>
      <w:hyperlink r:id="rId462" w:tooltip="https://login.consultant.ru/link/?req=doc&amp;base=LAW&amp;n=420986&amp;date=15.02.2023&amp;dst=100579&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81" w:name="Par1189"/>
      <w:r/>
      <w:bookmarkEnd w:id="81"/>
      <w:r>
        <w:rPr>
          <w:rFonts w:ascii="Times New Roman" w:hAnsi="Times New Roman" w:cs="Times New Roman" w:eastAsia="Times New Roman"/>
          <w:b w:val="false"/>
          <w:i w:val="false"/>
          <w:strike w:val="false"/>
          <w:sz w:val="24"/>
        </w:rPr>
        <w:t xml:space="preserve">12. При передаче третьим лицам прав вл</w:t>
      </w:r>
      <w:r>
        <w:rPr>
          <w:rFonts w:ascii="Times New Roman" w:hAnsi="Times New Roman" w:cs="Times New Roman" w:eastAsia="Times New Roman"/>
          <w:b w:val="false"/>
          <w:i w:val="false"/>
          <w:strike w:val="false"/>
          <w:sz w:val="24"/>
        </w:rPr>
        <w:t xml:space="preserve">адения и (или) пользования объектом культурного наследия, включенным в реестр, выявленным объектом культурного наследия, земельным участком, в границах которого располагается объект археологического наследия, в том числе находящимися в государственной или </w:t>
      </w:r>
      <w:r>
        <w:rPr>
          <w:rFonts w:ascii="Times New Roman" w:hAnsi="Times New Roman" w:cs="Times New Roman" w:eastAsia="Times New Roman"/>
          <w:b w:val="false"/>
          <w:i w:val="false"/>
          <w:strike w:val="false"/>
          <w:sz w:val="24"/>
        </w:rPr>
        <w:t xml:space="preserve">муниципальной собственности, собственник или иной законный владелец объекта культурного наследия, включенного в реестр, выявленного объекта культурного наследия, земельного участка, в границах которого располагается объект археологического наследия, не осв</w:t>
      </w:r>
      <w:r>
        <w:rPr>
          <w:rFonts w:ascii="Times New Roman" w:hAnsi="Times New Roman" w:cs="Times New Roman" w:eastAsia="Times New Roman"/>
          <w:b w:val="false"/>
          <w:i w:val="false"/>
          <w:strike w:val="false"/>
          <w:sz w:val="24"/>
        </w:rPr>
        <w:t xml:space="preserve">обождается от ответственности за выполнение установленных в соответствии с настоящим Федеральным законом требований в отношении объекта культурного наследия, включенного в реестр, выявленного объекта культурного наследия, объекта археологического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12 введен Федеральным </w:t>
      </w:r>
      <w:hyperlink r:id="rId463" w:tooltip="https://login.consultant.ru/link/?req=doc&amp;base=LAW&amp;n=420986&amp;date=15.02.2023&amp;dst=10058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Положения </w:t>
      </w:r>
      <w:hyperlink w:history="1">
        <w:r>
          <w:rPr>
            <w:rFonts w:ascii="Times New Roman" w:hAnsi="Times New Roman" w:cs="Times New Roman" w:eastAsia="Times New Roman"/>
            <w:b w:val="false"/>
            <w:i w:val="false"/>
            <w:strike w:val="false"/>
            <w:color w:val="0000FF"/>
            <w:sz w:val="24"/>
          </w:rPr>
          <w:t xml:space="preserve">пунктов 5</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12</w:t>
        </w:r>
      </w:hyperlink>
      <w:r>
        <w:rPr>
          <w:rFonts w:ascii="Times New Roman" w:hAnsi="Times New Roman" w:cs="Times New Roman" w:eastAsia="Times New Roman"/>
          <w:b w:val="false"/>
          <w:i w:val="false"/>
          <w:strike w:val="false"/>
          <w:sz w:val="24"/>
        </w:rPr>
        <w:t xml:space="preserve"> настоящей статьи распростран</w:t>
      </w:r>
      <w:r>
        <w:rPr>
          <w:rFonts w:ascii="Times New Roman" w:hAnsi="Times New Roman" w:cs="Times New Roman" w:eastAsia="Times New Roman"/>
          <w:b w:val="false"/>
          <w:i w:val="false"/>
          <w:strike w:val="false"/>
          <w:sz w:val="24"/>
        </w:rPr>
        <w:t xml:space="preserve">яются на случаи перехода права собственности, прав владения и (или) пользования в отношении части объекта культурного наследия, включенного в реестр, если такая часть относится к предмету охраны указанного объекта, выявленного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13 введен Федеральным </w:t>
      </w:r>
      <w:hyperlink r:id="rId464" w:tooltip="https://login.consultant.ru/link/?req=doc&amp;base=LAW&amp;n=420986&amp;date=15.02.2023&amp;dst=100583&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14. Памятники</w:t>
      </w:r>
      <w:r>
        <w:rPr>
          <w:rFonts w:ascii="Times New Roman" w:hAnsi="Times New Roman" w:cs="Times New Roman" w:eastAsia="Times New Roman"/>
          <w:b w:val="false"/>
          <w:i w:val="false"/>
          <w:strike w:val="false"/>
          <w:sz w:val="24"/>
        </w:rPr>
        <w:t xml:space="preserve"> и ансамбли, находящиеся в общей собственности, включая памятники и ансамбли, относящиеся к жилищному фонду, а также земельные участки в границах территорий памятников и ансамблей разделу не подлежат. Выдел собственникам их доли в натуре не осуществляется.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14 введен Федеральным </w:t>
      </w:r>
      <w:hyperlink r:id="rId465" w:tooltip="https://login.consultant.ru/link/?req=doc&amp;base=LAW&amp;n=420986&amp;date=15.02.2023&amp;dst=10058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49. Особенности владения, пользования и распоряжения объектом археологического наследия и земельным участком или водным объектом, в пределах которых располагается объект археологического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66" w:tooltip="https://login.consultant.ru/link/?req=doc&amp;base=LAW&amp;n=420991&amp;date=15.02.2023&amp;dst=10024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14.07.2008 N 118-ФЗ)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случае, если в пределах земельного участка или водного объекта обнаружен объект археологического наследия, со дня обнаружения данного объекта археологического наследия собственник земельного участка или в</w:t>
      </w:r>
      <w:r>
        <w:rPr>
          <w:rFonts w:ascii="Times New Roman" w:hAnsi="Times New Roman" w:cs="Times New Roman" w:eastAsia="Times New Roman"/>
          <w:b w:val="false"/>
          <w:i w:val="false"/>
          <w:strike w:val="false"/>
          <w:sz w:val="24"/>
        </w:rPr>
        <w:t xml:space="preserve">одного объекта либо пользователь им владеет, пользуется или распоряжается такими земельным участком или водным объектом с соблюдением условий, установленных настоящим Федеральным законом для обеспечения сохранности выявленного объекта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 в ред. Федерального </w:t>
      </w:r>
      <w:hyperlink r:id="rId467" w:tooltip="https://login.consultant.ru/link/?req=doc&amp;base=LAW&amp;n=420991&amp;date=15.02.2023&amp;dst=10024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14.07.2008 N 118-ФЗ)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Объект археологического наследия и земельный участок, в пределах которых он располагается, находятся в гражданском обороте раздельно.</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68" w:tooltip="https://login.consultant.ru/link/?req=doc&amp;base=LAW&amp;n=420991&amp;date=15.02.2023&amp;dst=10024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14.07.2008 N 118-ФЗ)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Объекты археологического наследия, а также все археологические предметы, залегающие на поверхности земли, в земле или под водой, находятся в государственной собственности.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 в ред. Федерального </w:t>
      </w:r>
      <w:hyperlink r:id="rId469" w:tooltip="https://login.consultant.ru/link/?req=doc&amp;base=LAW&amp;n=286537&amp;date=15.02.2023&amp;dst=10013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В случае отсутствия утвержденных границ территории объекта археологическо</w:t>
      </w:r>
      <w:r>
        <w:rPr>
          <w:rFonts w:ascii="Times New Roman" w:hAnsi="Times New Roman" w:cs="Times New Roman" w:eastAsia="Times New Roman"/>
          <w:b w:val="false"/>
          <w:i w:val="false"/>
          <w:strike w:val="false"/>
          <w:sz w:val="24"/>
        </w:rPr>
        <w:t xml:space="preserve">го наследия, включенного в реестр, или выявленного объекта археологического наследия территорией объекта археологического наследия признается часть земной поверхности, водный объект или его часть, занятые соответствующим объектом археологического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введен Федеральным </w:t>
      </w:r>
      <w:hyperlink r:id="rId470" w:tooltip="https://login.consultant.ru/link/?req=doc&amp;base=LAW&amp;n=286537&amp;date=15.02.2023&amp;dst=10013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50. Ограничения в гражданском обороте объектов культурного наследия, находящихся в государственной или муниципальной собственности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71" w:tooltip="https://login.consultant.ru/link/?req=doc&amp;base=LAW&amp;n=420986&amp;date=15.02.2023&amp;dst=10058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Объекты культурного наследия, отнесенные к особо ценным объектам культурного наследия народов Российской Федерации, памятники и ансамбли, включенные в Сп</w:t>
      </w:r>
      <w:r>
        <w:rPr>
          <w:rFonts w:ascii="Times New Roman" w:hAnsi="Times New Roman" w:cs="Times New Roman" w:eastAsia="Times New Roman"/>
          <w:b w:val="false"/>
          <w:i w:val="false"/>
          <w:strike w:val="false"/>
          <w:sz w:val="24"/>
        </w:rPr>
        <w:t xml:space="preserve">исок всемирного наследия, историко-культурные заповедники, объекты культурного наследия, предоставленные в установленном порядке государственным музеям-заповедникам, объекты археологического наследия отчуждению из государственной собственности не подлежат.</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72" w:tooltip="https://login.consultant.ru/link/?req=doc&amp;base=LAW&amp;n=420986&amp;date=15.02.2023&amp;dst=10059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Объекты культурного наследия, относящиеся в соответствии с Федеральным </w:t>
      </w:r>
      <w:hyperlink r:id="rId473" w:tooltip="https://login.consultant.ru/link/?req=doc&amp;base=LAW&amp;n=389146&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30 ноября 2010 года N 327-ФЗ "О передаче религиозным организациям имущества религиозного назначения, находящегося в государственной или муниципальной</w:t>
      </w:r>
      <w:r>
        <w:rPr>
          <w:rFonts w:ascii="Times New Roman" w:hAnsi="Times New Roman" w:cs="Times New Roman" w:eastAsia="Times New Roman"/>
          <w:b w:val="false"/>
          <w:i w:val="false"/>
          <w:strike w:val="false"/>
          <w:sz w:val="24"/>
        </w:rPr>
        <w:t xml:space="preserve"> собственности" к имуществу религиозного назначения, отчуждаются из государственной или муниципальной собственности исключительно в собственность религиозных организаций (кроме случаев передачи данных объектов культурного наследия из федеральной собственно</w:t>
      </w:r>
      <w:r>
        <w:rPr>
          <w:rFonts w:ascii="Times New Roman" w:hAnsi="Times New Roman" w:cs="Times New Roman" w:eastAsia="Times New Roman"/>
          <w:b w:val="false"/>
          <w:i w:val="false"/>
          <w:strike w:val="false"/>
          <w:sz w:val="24"/>
        </w:rPr>
        <w:t xml:space="preserve">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w:t>
      </w:r>
      <w:r>
        <w:rPr>
          <w:rFonts w:ascii="Times New Roman" w:hAnsi="Times New Roman" w:cs="Times New Roman" w:eastAsia="Times New Roman"/>
          <w:b w:val="false"/>
          <w:i w:val="false"/>
          <w:strike w:val="false"/>
          <w:sz w:val="24"/>
        </w:rPr>
        <w:t xml:space="preserve">бственность субъекта Российской Федерации). Объекты культурного наследия, находящиеся в государственной или муниципальной собственности, передаются в безвозмездное пользование религиозных организаций в соответствии с законодательством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2 в ред. Федерального </w:t>
      </w:r>
      <w:hyperlink r:id="rId474" w:tooltip="https://login.consultant.ru/link/?req=doc&amp;base=LAW&amp;n=420986&amp;date=15.02.2023&amp;dst=10059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Жилые помещения, являющиеся объектом культурного наследия либо частью объекта культурного наследия, могут быть отчуждены в порядке, установленном жилищным законодательством Российской Федерации, с учетом требований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Утратил силу. - Федеральный </w:t>
      </w:r>
      <w:hyperlink r:id="rId475" w:tooltip="https://login.consultant.ru/link/?req=doc&amp;base=LAW&amp;n=420986&amp;date=15.02.2023&amp;dst=100593&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50.1. Особенности распоряжения объектами культурного наследия, включенными в реестр, выявленными объектами культурного наследия, находящимися в государственной или муниципальной собственности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76" w:tooltip="https://login.consultant.ru/link/?req=doc&amp;base=LAW&amp;n=420986&amp;date=15.02.2023&amp;dst=10059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Заключение договоров, предусматривающих передачу права собственности или иных вещных прав на объект культурного наследия, включенный </w:t>
      </w:r>
      <w:r>
        <w:rPr>
          <w:rFonts w:ascii="Times New Roman" w:hAnsi="Times New Roman" w:cs="Times New Roman" w:eastAsia="Times New Roman"/>
          <w:b w:val="false"/>
          <w:i w:val="false"/>
          <w:strike w:val="false"/>
          <w:sz w:val="24"/>
        </w:rPr>
        <w:t xml:space="preserve">в реестр, выявленный объект культурного наследия, земельный участок, в границах которого располагается объект археологического наследия, находящиеся в государственной или муниципальной собственности, а также договоров, предусматривающих передачу прав владе</w:t>
      </w:r>
      <w:r>
        <w:rPr>
          <w:rFonts w:ascii="Times New Roman" w:hAnsi="Times New Roman" w:cs="Times New Roman" w:eastAsia="Times New Roman"/>
          <w:b w:val="false"/>
          <w:i w:val="false"/>
          <w:strike w:val="false"/>
          <w:sz w:val="24"/>
        </w:rPr>
        <w:t xml:space="preserve">ния и (или) пользования объектом культурного наследия, включенным в реестр, выявленным объектом культурного наследия, земельным участком, в границах которого располагается объект археологического наследия, осуществляется с учетом требований, установленных </w:t>
      </w:r>
      <w:hyperlink w:history="1">
        <w:r>
          <w:rPr>
            <w:rFonts w:ascii="Times New Roman" w:hAnsi="Times New Roman" w:cs="Times New Roman" w:eastAsia="Times New Roman"/>
            <w:b w:val="false"/>
            <w:i w:val="false"/>
            <w:strike w:val="false"/>
            <w:color w:val="0000FF"/>
            <w:sz w:val="24"/>
          </w:rPr>
          <w:t xml:space="preserve">пунктами 7</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10 статьи 48</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Решение органа государственной власти или органа местного самоуправления о распоряжении находящимися в государственн</w:t>
      </w:r>
      <w:r>
        <w:rPr>
          <w:rFonts w:ascii="Times New Roman" w:hAnsi="Times New Roman" w:cs="Times New Roman" w:eastAsia="Times New Roman"/>
          <w:b w:val="false"/>
          <w:i w:val="false"/>
          <w:strike w:val="false"/>
          <w:sz w:val="24"/>
        </w:rPr>
        <w:t xml:space="preserve">ой или муниципальной собственности объектом культурного наследия, включенным в реестр, выявленным объектом культурного наследия, земельным участком в границах территории объекта культурного наследия, включенного в реестр, либо земельным участком, в граница</w:t>
      </w:r>
      <w:r>
        <w:rPr>
          <w:rFonts w:ascii="Times New Roman" w:hAnsi="Times New Roman" w:cs="Times New Roman" w:eastAsia="Times New Roman"/>
          <w:b w:val="false"/>
          <w:i w:val="false"/>
          <w:strike w:val="false"/>
          <w:sz w:val="24"/>
        </w:rPr>
        <w:t xml:space="preserve">х которого располагается объект археологического наследия, должно содержать сведения об отнесении объекта к объектам культурного наследия, включенным в реестр, или к выявленным объектам культурного наследия, о нахождении в границах земельного участка объек</w:t>
      </w:r>
      <w:r>
        <w:rPr>
          <w:rFonts w:ascii="Times New Roman" w:hAnsi="Times New Roman" w:cs="Times New Roman" w:eastAsia="Times New Roman"/>
          <w:b w:val="false"/>
          <w:i w:val="false"/>
          <w:strike w:val="false"/>
          <w:sz w:val="24"/>
        </w:rPr>
        <w:t xml:space="preserve">та археологического наследия и об обязанности лица, к которому переходит имущественное право на указанные объекты или земельные участки, выполнять установленные настоящим Федеральным законом требования в отношении объекта культурного наследия, в том числе: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при приватизации объекта культурного наследия, включенного в реестр, в соответствии с </w:t>
      </w:r>
      <w:hyperlink r:id="rId477" w:tooltip="https://login.consultant.ru/link/?req=doc&amp;base=LAW&amp;n=422245&amp;date=15.02.2023&amp;dst=325&amp;field=134"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Российской Федерации о приватизации;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при передаче в пользование или собственность религиозной организации объекта культурного наследия религиозного назначения;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при передаче объекта культурного наследия в хозяйственное ведение либо оперативное управление государственному или муниципальному унитарному предприятию либо в оперативное управление государственному или муниципальному учреждению;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при передаче объекта культурного наследия из федеральной собственности в собственность субъекта Российской Федерации, из собственности субъекта Российской Федерации в федеральную собственность;</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при передаче объекта культурного наследия из собственности субъекта Российской Федерации в муниципальную собственность, из муниципальной собственности в собственность субъекта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при передаче объекта культурного наследия из федеральной собственности в муниципальную собственность, из муниципальной собственности в федеральную собственность;</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при передаче объекта культурного наследия в аренду, безвозмездное пользование или доверительное управление.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Особенности обременения государственного и муниципального имущества, отнесенного к объектам</w:t>
      </w:r>
      <w:r>
        <w:rPr>
          <w:rFonts w:ascii="Times New Roman" w:hAnsi="Times New Roman" w:cs="Times New Roman" w:eastAsia="Times New Roman"/>
          <w:b w:val="false"/>
          <w:i w:val="false"/>
          <w:strike w:val="false"/>
          <w:sz w:val="24"/>
        </w:rPr>
        <w:t xml:space="preserve"> культурного наследия, включенным в реестр, обязанностью нового собственника по выполнению установленных в соответствии с настоящим Федеральным законом требований в отношении такого объекта, отчуждаемого в порядке приватизации, устанавливаются Федеральным </w:t>
      </w:r>
      <w:hyperlink r:id="rId478" w:tooltip="https://login.consultant.ru/link/?req=doc&amp;base=LAW&amp;n=165034&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21 декабря 2001 года N 178-ФЗ "О приватизации государственного и муниципального имущества".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82" w:name="Par1231"/>
      <w:r/>
      <w:bookmarkEnd w:id="82"/>
      <w:r>
        <w:rPr>
          <w:rFonts w:ascii="Times New Roman" w:hAnsi="Times New Roman" w:cs="Times New Roman" w:eastAsia="Times New Roman"/>
          <w:b w:val="false"/>
          <w:i w:val="false"/>
          <w:strike w:val="false"/>
          <w:sz w:val="24"/>
        </w:rPr>
        <w:t xml:space="preserve">4. Настоящим Федеральным законом и иными федеральными законами могут быть установлены особенности распоряжения объектами культурного наследия, включенными в реестр, находящимися в неудовлетворительном состоянии.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Под неудовлетворительным состоянием объекта культурного наследия, включенного в реестр, понимается такое состояние объекта культурного наследия, являющегося зданием, строением или сооружением, которое создает угрозу его физической утраты.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479" w:tooltip="https://login.consultant.ru/link/?req=doc&amp;base=LAW&amp;n=182097&amp;date=15.02.2023&amp;dst=100010&amp;field=134" w:history="1">
        <w:r>
          <w:rPr>
            <w:rFonts w:ascii="Times New Roman" w:hAnsi="Times New Roman" w:cs="Times New Roman" w:eastAsia="Times New Roman"/>
            <w:b w:val="false"/>
            <w:i w:val="false"/>
            <w:strike w:val="false"/>
            <w:color w:val="0000FF"/>
            <w:sz w:val="24"/>
          </w:rPr>
          <w:t xml:space="preserve">Критерии</w:t>
        </w:r>
      </w:hyperlink>
      <w:r>
        <w:rPr>
          <w:rFonts w:ascii="Times New Roman" w:hAnsi="Times New Roman" w:cs="Times New Roman" w:eastAsia="Times New Roman"/>
          <w:b w:val="false"/>
          <w:i w:val="false"/>
          <w:strike w:val="false"/>
          <w:sz w:val="24"/>
        </w:rPr>
        <w:t xml:space="preserve"> отнесения объектов культурного наследия, включенных в реестр, к объектам культурного наследия, находящимся в неудовлетворительном состоянии, устанавливаются Правительством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IX. ОСОБЕННОСТИ ВОЗНИКНОВЕНИЯ И ПРЕКРАЩЕНИЯ</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ИМУЩЕСТВЕННЫХ ПРАВ НА ОБЪЕКТ КУЛЬТУРНОГО НАСЛЕДИЯ,</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ВКЛЮЧЕННЫЙ В РЕЕСТР, ВЫЯВЛЕННЫЙ ОБЪЕКТ</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КУЛЬТУРНОГО НАСЛЕДИЯ</w:t>
      </w:r>
      <w:r/>
    </w:p>
    <w:p>
      <w:pPr>
        <w:pStyle w:val="390"/>
        <w:ind w:left="0" w:firstLine="0"/>
        <w:jc w:val="center"/>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80" w:tooltip="https://login.consultant.ru/link/?req=doc&amp;base=LAW&amp;n=420986&amp;date=15.02.2023&amp;dst=10060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51. Основания возникновения права пользования объектом культурного наследия, включенным в реестр, и права пользования выявленным объектом культурного наследия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Право пользования объектом культурного наследия, включенным в реестр, и право пользования выявленным объектом культурного наследия у физических и юридических лиц возникают:</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результате приобретения права собственности на объект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из актов государственных органов;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из договоров;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из судебного решения;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 иным основаниям, допускаемым Гражданским </w:t>
      </w:r>
      <w:hyperlink r:id="rId481" w:tooltip="https://login.consultant.ru/link/?req=doc&amp;base=LAW&amp;n=418167&amp;date=15.02.2023&amp;dst=101123&amp;field=134"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52. Утратила силу. - Федеральный </w:t>
      </w:r>
      <w:hyperlink r:id="rId482" w:tooltip="https://login.consultant.ru/link/?req=doc&amp;base=LAW&amp;n=420986&amp;date=15.02.2023&amp;dst=100611&amp;field=134" w:history="1">
        <w:r>
          <w:rPr>
            <w:rFonts w:ascii="Arial" w:hAnsi="Arial" w:cs="Arial" w:eastAsia="Arial"/>
            <w:b/>
            <w:i w:val="false"/>
            <w:strike w:val="false"/>
            <w:color w:val="0000FF"/>
            <w:sz w:val="24"/>
          </w:rPr>
          <w:t xml:space="preserve">закон</w:t>
        </w:r>
      </w:hyperlink>
      <w:r>
        <w:rPr>
          <w:rFonts w:ascii="Arial" w:hAnsi="Arial" w:cs="Arial" w:eastAsia="Arial"/>
          <w:b/>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52.1. Предоставление объекта культурного наследия, включенного в реестр и находящегося в государственной собственности, в безвозмездное пользование</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83" w:tooltip="https://login.consultant.ru/link/?req=doc&amp;base=LAW&amp;n=213701&amp;date=15.02.2023&amp;dst=10001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07.03.2017 N 29-ФЗ)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84" w:tooltip="https://login.consultant.ru/link/?req=doc&amp;base=LAW&amp;n=420986&amp;date=15.02.2023&amp;dst=10061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Объект культурного наследия, включенный в реестр и находящийся в государственной собственности, предоставляется в безвозмездное пользование на основании договора безвозмездного пользования объектом культурного наследия следующим юридическим лицам: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общественным объединениям, ассоциациям, уставной</w:t>
      </w:r>
      <w:r>
        <w:rPr>
          <w:rFonts w:ascii="Times New Roman" w:hAnsi="Times New Roman" w:cs="Times New Roman" w:eastAsia="Times New Roman"/>
          <w:b w:val="false"/>
          <w:i w:val="false"/>
          <w:strike w:val="false"/>
          <w:sz w:val="24"/>
        </w:rPr>
        <w:t xml:space="preserve"> целью деятельности которых является сохранение объектов культурного наследия, а также фондам, созданным указами и распоряжениями Президента Российской Федерации, уставной целью деятельности которых является сохранение исторического и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 в ред. Федерального </w:t>
      </w:r>
      <w:hyperlink r:id="rId485" w:tooltip="https://login.consultant.ru/link/?req=doc&amp;base=LAW&amp;n=329294&amp;date=15.02.2023&amp;dst=10000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18.07.2019 N 186-ФЗ)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детским общественным объединениям;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общественным организациям инвалидов;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благотворительным организациям;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религиозным организациям;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общероссийским творческим союзам;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государственным и муниципальным учреждениям, осуществляющим свою деятельность в сфере культуры;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7.1) государственным или муниципальным образовательным организациям и научным организациям, являющимся учреждениями;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7.1 введен Федеральным </w:t>
      </w:r>
      <w:hyperlink r:id="rId486" w:tooltip="https://login.consultant.ru/link/?req=doc&amp;base=LAW&amp;n=213701&amp;date=15.02.2023&amp;dst=10001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07.03.2017 N 29-ФЗ)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7.2) государственным учреждениям, подведомственным федеральному органу исполнительной власти, обеспечивающему деятельность Президента Российской Федерации и Правительства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7.2 введен Федеральным </w:t>
      </w:r>
      <w:hyperlink r:id="rId487" w:tooltip="https://login.consultant.ru/link/?req=doc&amp;base=LAW&amp;n=404039&amp;date=15.02.2023&amp;dst=10000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21.12.2021 N 418-ФЗ)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центрам исторического наследия президентов Российской Федерации, прекративших исполнение своих полномочий, созданным в соответствии с Федеральным </w:t>
      </w:r>
      <w:hyperlink r:id="rId488" w:tooltip="https://login.consultant.ru/link/?req=doc&amp;base=LAW&amp;n=168291&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13 мая 2008 года N 68-ФЗ "О центрах исторического наследия президентов Российской Федерации, прекративших исполнение своих полномочий";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9) федеральным органам государственной власти, органам государственной власти субъектов Российской Федерации, органам местного самоуправления;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9 введен Федеральным </w:t>
      </w:r>
      <w:hyperlink r:id="rId489" w:tooltip="https://login.consultant.ru/link/?req=doc&amp;base=LAW&amp;n=329294&amp;date=15.02.2023&amp;dst=100011&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18.07.2019 N 186-ФЗ)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публично-правовой компании "Единый </w:t>
      </w:r>
      <w:r>
        <w:rPr>
          <w:rFonts w:ascii="Times New Roman" w:hAnsi="Times New Roman" w:cs="Times New Roman" w:eastAsia="Times New Roman"/>
          <w:b w:val="false"/>
          <w:i w:val="false"/>
          <w:strike w:val="false"/>
          <w:sz w:val="24"/>
        </w:rPr>
        <w:t xml:space="preserve">заказчик в сфере строительства" в целях обеспечения реконструкции объектов капитального строительства, включенных в программу деятельности указанной компании на текущий год и плановый период, с проведением работ по сохранению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10 введен Федеральным </w:t>
      </w:r>
      <w:hyperlink r:id="rId490" w:tooltip="https://login.consultant.ru/link/?req=doc&amp;base=LAW&amp;n=371586&amp;date=15.02.2023&amp;dst=100105&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22.12.2020 N 435-ФЗ)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53. Утратила силу. - Федеральный </w:t>
      </w:r>
      <w:hyperlink r:id="rId491" w:tooltip="https://login.consultant.ru/link/?req=doc&amp;base=LAW&amp;n=420986&amp;date=15.02.2023&amp;dst=100623&amp;field=134" w:history="1">
        <w:r>
          <w:rPr>
            <w:rFonts w:ascii="Arial" w:hAnsi="Arial" w:cs="Arial" w:eastAsia="Arial"/>
            <w:b/>
            <w:i w:val="false"/>
            <w:strike w:val="false"/>
            <w:color w:val="0000FF"/>
            <w:sz w:val="24"/>
          </w:rPr>
          <w:t xml:space="preserve">закон</w:t>
        </w:r>
      </w:hyperlink>
      <w:r>
        <w:rPr>
          <w:rFonts w:ascii="Arial" w:hAnsi="Arial" w:cs="Arial" w:eastAsia="Arial"/>
          <w:b/>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54. Специальные основания прекращения права собственно</w:t>
      </w:r>
      <w:r>
        <w:rPr>
          <w:rFonts w:ascii="Arial" w:hAnsi="Arial" w:cs="Arial" w:eastAsia="Arial"/>
          <w:b/>
          <w:i w:val="false"/>
          <w:strike w:val="false"/>
          <w:sz w:val="24"/>
        </w:rPr>
        <w:t xml:space="preserve">сти на объект культурного наследия, включенный в реестр, выявленный объект культурного наследия, земельный участок в границах территории объекта культурного наследия либо земельный участок, в границах которого располагается объект археологического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92" w:tooltip="https://login.consultant.ru/link/?req=doc&amp;base=LAW&amp;n=420986&amp;date=15.02.2023&amp;dst=10062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случае, если собственник объекта культурного наследия, включенного в реестр, выявленного объекта культурного наследия</w:t>
      </w:r>
      <w:r>
        <w:rPr>
          <w:rFonts w:ascii="Times New Roman" w:hAnsi="Times New Roman" w:cs="Times New Roman" w:eastAsia="Times New Roman"/>
          <w:b w:val="false"/>
          <w:i w:val="false"/>
          <w:strike w:val="false"/>
          <w:sz w:val="24"/>
        </w:rPr>
        <w:t xml:space="preserve"> либо земельного участка, в пределах которого располагается объект археологического наследия, не выполняет требований к сохранению такого объекта или совершает действия, угрожающие сохранности данного объекта и влекущие утрату им своего значения, в суд с и</w:t>
      </w:r>
      <w:r>
        <w:rPr>
          <w:rFonts w:ascii="Times New Roman" w:hAnsi="Times New Roman" w:cs="Times New Roman" w:eastAsia="Times New Roman"/>
          <w:b w:val="false"/>
          <w:i w:val="false"/>
          <w:strike w:val="false"/>
          <w:sz w:val="24"/>
        </w:rPr>
        <w:t xml:space="preserve">ском об изъятии у собственника бесхозяйственно содержимого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обращаются: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федеральный орган охраны объектов культурного наследия - в отношении отдельных объектов культурного наследия федерального значения, </w:t>
      </w:r>
      <w:hyperlink r:id="rId493" w:tooltip="https://login.consultant.ru/link/?req=doc&amp;base=EXP&amp;n=763465&amp;date=15.02.2023&amp;dst=100593&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региональный орган охраны объектов культурного наследия - в отношении объектов культурного наследия федерального значения, земельных участков, в гра</w:t>
      </w:r>
      <w:r>
        <w:rPr>
          <w:rFonts w:ascii="Times New Roman" w:hAnsi="Times New Roman" w:cs="Times New Roman" w:eastAsia="Times New Roman"/>
          <w:b w:val="false"/>
          <w:i w:val="false"/>
          <w:strike w:val="false"/>
          <w:sz w:val="24"/>
        </w:rPr>
        <w:t xml:space="preserve">ницах которых располагаются объекты археологического наследия, включенные в реестр (за исключением отдельных объектов культурного наследия федерального значения, перечень которых утверждается Правительством Российской Федерации, земельных участков, в грани</w:t>
      </w:r>
      <w:r>
        <w:rPr>
          <w:rFonts w:ascii="Times New Roman" w:hAnsi="Times New Roman" w:cs="Times New Roman" w:eastAsia="Times New Roman"/>
          <w:b w:val="false"/>
          <w:i w:val="false"/>
          <w:strike w:val="false"/>
          <w:sz w:val="24"/>
        </w:rPr>
        <w:t xml:space="preserve">цах которых располагаются объекты археологического наследия, включенные в указанный перечень),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принятия судом решения об изъятии объекта культурного наследия, включенного в реестр, выявленного объекта культурного наслед</w:t>
      </w:r>
      <w:r>
        <w:rPr>
          <w:rFonts w:ascii="Times New Roman" w:hAnsi="Times New Roman" w:cs="Times New Roman" w:eastAsia="Times New Roman"/>
          <w:b w:val="false"/>
          <w:i w:val="false"/>
          <w:strike w:val="false"/>
          <w:sz w:val="24"/>
        </w:rPr>
        <w:t xml:space="preserve">ия либо земельного участка, в границах которого располагается объект археологического наследия, у собственника, содержащего данный объект либо данный земельный участок ненадлежащим образом, по представлению федерального органа охраны объектов культурного н</w:t>
      </w:r>
      <w:r>
        <w:rPr>
          <w:rFonts w:ascii="Times New Roman" w:hAnsi="Times New Roman" w:cs="Times New Roman" w:eastAsia="Times New Roman"/>
          <w:b w:val="false"/>
          <w:i w:val="false"/>
          <w:strike w:val="false"/>
          <w:sz w:val="24"/>
        </w:rPr>
        <w:t xml:space="preserve">аследия либо регионального органа охраны объектов культурного наследия соответствующий орган по управлению государственным или муниципальным имуществом выкупает указанный объект либо указанный земельный участок или организует их продажу с публичных торгов.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Собственнику объекта культурного наследия, включенного в реестр, выявленного объекта культурного наследия либо земельного участка, в границах которого располагается объект архе</w:t>
      </w:r>
      <w:r>
        <w:rPr>
          <w:rFonts w:ascii="Times New Roman" w:hAnsi="Times New Roman" w:cs="Times New Roman" w:eastAsia="Times New Roman"/>
          <w:b w:val="false"/>
          <w:i w:val="false"/>
          <w:strike w:val="false"/>
          <w:sz w:val="24"/>
        </w:rPr>
        <w:t xml:space="preserve">ологического наследия, возмещается стоимость выкупленного имущества в размере, установленном соглашением между соответствующим органом по управлению государственным или муниципальным имуществом и собственником выкупаемого имущества, а в случае спора судом.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При продаже с публичных торгов объекта культурного наследия,</w:t>
      </w:r>
      <w:r>
        <w:rPr>
          <w:rFonts w:ascii="Times New Roman" w:hAnsi="Times New Roman" w:cs="Times New Roman" w:eastAsia="Times New Roman"/>
          <w:b w:val="false"/>
          <w:i w:val="false"/>
          <w:strike w:val="false"/>
          <w:sz w:val="24"/>
        </w:rPr>
        <w:t xml:space="preserve"> включенного в реестр, выявленного объекта культурного наследия либо земельного участка, в границах которого располагается объект археологического наследия, их собственнику передается вырученная от продажи сумма за вычетом расходов на проведение публичных </w:t>
      </w:r>
      <w:r>
        <w:rPr>
          <w:rFonts w:ascii="Times New Roman" w:hAnsi="Times New Roman" w:cs="Times New Roman" w:eastAsia="Times New Roman"/>
          <w:b w:val="false"/>
          <w:i w:val="false"/>
          <w:strike w:val="false"/>
          <w:sz w:val="24"/>
        </w:rPr>
        <w:t xml:space="preserve">торгов, а также стоимости восстановительных работ в отношении объекта культурного наследия, включенного в реестр, выявленного объекта культурного наследия или стоимости мероприятий, необходимых для сохранения объекта археологического наследия, указанных в </w:t>
      </w:r>
      <w:hyperlink w:history="1">
        <w:r>
          <w:rPr>
            <w:rFonts w:ascii="Times New Roman" w:hAnsi="Times New Roman" w:cs="Times New Roman" w:eastAsia="Times New Roman"/>
            <w:b w:val="false"/>
            <w:i w:val="false"/>
            <w:strike w:val="false"/>
            <w:color w:val="0000FF"/>
            <w:sz w:val="24"/>
          </w:rPr>
          <w:t xml:space="preserve">пункте 2 статьи 40</w:t>
        </w:r>
      </w:hyperlink>
      <w:r>
        <w:rPr>
          <w:rFonts w:ascii="Times New Roman" w:hAnsi="Times New Roman" w:cs="Times New Roman" w:eastAsia="Times New Roman"/>
          <w:b w:val="false"/>
          <w:i w:val="false"/>
          <w:strike w:val="false"/>
          <w:sz w:val="24"/>
        </w:rPr>
        <w:t xml:space="preserve">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 в ред. Федерального </w:t>
      </w:r>
      <w:hyperlink r:id="rId494" w:tooltip="https://login.consultant.ru/link/?req=doc&amp;base=LAW&amp;n=420986&amp;date=15.02.2023&amp;dst=10062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Утратил силу. - Федеральный </w:t>
      </w:r>
      <w:hyperlink r:id="rId495" w:tooltip="https://login.consultant.ru/link/?req=doc&amp;base=LAW&amp;n=420986&amp;date=15.02.2023&amp;dst=100634&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w:t>
      </w:r>
      <w:r>
        <w:rPr>
          <w:rFonts w:ascii="Times New Roman" w:hAnsi="Times New Roman" w:cs="Times New Roman" w:eastAsia="Times New Roman"/>
          <w:b w:val="false"/>
          <w:i w:val="false"/>
          <w:strike w:val="false"/>
          <w:sz w:val="24"/>
        </w:rPr>
        <w:t xml:space="preserve">ного участка, в пределах которых располагается объект археологического наследия, земельный участок, расположенный в границах территории объекта культурного наследия, являющийся неотъемлемой частью объекта культурного наследия, либо земельный участок, в пре</w:t>
      </w:r>
      <w:r>
        <w:rPr>
          <w:rFonts w:ascii="Times New Roman" w:hAnsi="Times New Roman" w:cs="Times New Roman" w:eastAsia="Times New Roman"/>
          <w:b w:val="false"/>
          <w:i w:val="false"/>
          <w:strike w:val="false"/>
          <w:sz w:val="24"/>
        </w:rPr>
        <w:t xml:space="preserve">делах которых располагается объект археологического наследия, может быть безвозмездно изъят по решению суда в виде применения санкции за совершение преступления или иного правонарушения (конфискации) в соответствии с законодательством Российской Федерации.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496" w:tooltip="https://login.consultant.ru/link/?req=doc&amp;base=LAW&amp;n=420991&amp;date=15.02.2023&amp;dst=100269&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14.07.2008 N 118-ФЗ)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Органы охраны объектов культурного наследия могут быть привлечены судом к участию в деле либо вправе вступать в дело по своей инициативе для дачи заключения по искам о возмещении вреда, причиненного объектам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введен Федеральным </w:t>
      </w:r>
      <w:hyperlink r:id="rId497" w:tooltip="https://login.consultant.ru/link/?req=doc&amp;base=LAW&amp;n=420795&amp;date=15.02.2023&amp;dst=101329&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11.06.2021 N 170-ФЗ)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X. СУЩЕСТВЕННЫЕ УСЛОВИЯ ДОГОВОРА АРЕНДЫ</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ОБЪЕКТА КУЛЬТУРНОГО НАСЛЕДИЯ И ДОГОВОРА БЕЗВОЗМЕЗДНОГО</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ПОЛЬЗОВАНИЯ ОБЪЕКТОМ КУЛЬТУРНОГО НАСЛЕДИЯ (СТАТЬИ 55 - 56)</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Утратила силу. - Федеральный </w:t>
      </w:r>
      <w:hyperlink r:id="rId498" w:tooltip="https://login.consultant.ru/link/?req=doc&amp;base=LAW&amp;n=420986&amp;date=15.02.2023&amp;dst=100635&amp;field=134"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X.1. ОСОБЕННОСТИ ГОСУДАРСТВЕННОЙ ОХРАНЫ ОТДЕЛЬНЫХ</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ВИДОВ ОБЪЕКТОВ КУЛЬТУРНОГО НАСЛЕДИЯ</w:t>
      </w:r>
      <w:r/>
    </w:p>
    <w:p>
      <w:pPr>
        <w:pStyle w:val="390"/>
        <w:ind w:left="0" w:firstLine="0"/>
        <w:jc w:val="center"/>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499" w:tooltip="https://login.consultant.ru/link/?req=doc&amp;base=LAW&amp;n=420986&amp;date=15.02.2023&amp;dst=10063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83" w:name="Par1303"/>
      <w:r/>
      <w:bookmarkEnd w:id="83"/>
      <w:r>
        <w:rPr>
          <w:rFonts w:ascii="Arial" w:hAnsi="Arial" w:cs="Arial" w:eastAsia="Arial"/>
          <w:b/>
          <w:i w:val="false"/>
          <w:strike w:val="false"/>
          <w:sz w:val="24"/>
        </w:rPr>
        <w:t xml:space="preserve">Статья 56.1. Особенности государственной охраны объекта культурного наследия, являющегося жилым помещением или многоквартирным домом</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Обязательства собственников жилых помещений, приватизированных гражданами в домах, требовавших капитальн</w:t>
      </w:r>
      <w:r>
        <w:rPr>
          <w:rFonts w:ascii="Times New Roman" w:hAnsi="Times New Roman" w:cs="Times New Roman" w:eastAsia="Times New Roman"/>
          <w:b w:val="false"/>
          <w:i w:val="false"/>
          <w:strike w:val="false"/>
          <w:sz w:val="24"/>
        </w:rPr>
        <w:t xml:space="preserve">ого ремонта, по выполнению требований к сохранению объекта культурного наследия определяются с учетом обязанности бывшего наймодателя соответствующего жилого помещения производить капитальный ремонт дома в соответствии с нормами жилищного законодательства.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В случае, если объектом культурного наследия или его частью является многоквартирный дом либо жилое или нежилое по</w:t>
      </w:r>
      <w:r>
        <w:rPr>
          <w:rFonts w:ascii="Times New Roman" w:hAnsi="Times New Roman" w:cs="Times New Roman" w:eastAsia="Times New Roman"/>
          <w:b w:val="false"/>
          <w:i w:val="false"/>
          <w:strike w:val="false"/>
          <w:sz w:val="24"/>
        </w:rPr>
        <w:t xml:space="preserve">мещение в многоквартирном доме, требования в отношении объекта культурного наследия в зависимости от предмета охраны могут быть установлены в отношении такого дома в целом, жилых или нежилых помещений в нем, а также общего имущества в многоквартирном доме.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Охранные обязательства, содержащие требования в отношении многоквартирного дома в целом и общего имущества многоквартирного дома, все жилые помещен</w:t>
      </w:r>
      <w:r>
        <w:rPr>
          <w:rFonts w:ascii="Times New Roman" w:hAnsi="Times New Roman" w:cs="Times New Roman" w:eastAsia="Times New Roman"/>
          <w:b w:val="false"/>
          <w:i w:val="false"/>
          <w:strike w:val="false"/>
          <w:sz w:val="24"/>
        </w:rPr>
        <w:t xml:space="preserve">ия которого находятся в частной собственности, подлежат выполнению всеми собственниками помещений в многоквартирном доме либо по решению общего собрания собственников помещений в многоквартирном доме, принятому не менее чем двумя третями голосов от общего </w:t>
      </w:r>
      <w:r>
        <w:rPr>
          <w:rFonts w:ascii="Times New Roman" w:hAnsi="Times New Roman" w:cs="Times New Roman" w:eastAsia="Times New Roman"/>
          <w:b w:val="false"/>
          <w:i w:val="false"/>
          <w:strike w:val="false"/>
          <w:sz w:val="24"/>
        </w:rPr>
        <w:t xml:space="preserve">числа голосов собственников помещений в многоквартирном доме, управляющей организацией,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Охранные обязательства, содержащие требования в отношении жилых помещений в многоквартирном доме, подлежат выполнению собственниками таких жилых помещений.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Охранное обязательство, содержащее требования в отношении жилого помещения в многоквартирном доме, занимаемого по договору социального найма, подлежит выполнению нанимателем указанного помещения.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Охранное обязательство, содержащее требования в отношении общего имущества многоквартирного дома, находящегося в государственной или муниципальной собственности, подлежит выполнению наймодателем жилого помещения по договору социального найма.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Охранные обязательства, содержащие требования в отношении жилых и нежилых помещений специализированного жилищного фонда, подлежат выполнению лицами, к компетенции которых относится принятие решений о предоставлении гражданам указанных помещений.</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56.2. Особенности государственной охраны памятников, являющихся произведениями монументального искусства</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памятниках, являющихся произведениями монументального искусства, государственной охране подлежат все составляющие указанного памятника, включая пьедестал, постамент, ограду и иные элементы памятника.</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56.3. Особенности государственной охраны объектов культурного наследия, являющихся произведениями ландшафтной архитектуры и садово-паркового искусства</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Объект культурного наследия, являющийся произведением ландшафтной архитектуры и садово-паркового искусства, представляет собой преобразова</w:t>
      </w:r>
      <w:r>
        <w:rPr>
          <w:rFonts w:ascii="Times New Roman" w:hAnsi="Times New Roman" w:cs="Times New Roman" w:eastAsia="Times New Roman"/>
          <w:b w:val="false"/>
          <w:i w:val="false"/>
          <w:strike w:val="false"/>
          <w:sz w:val="24"/>
        </w:rPr>
        <w:t xml:space="preserve">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Границы территории объекта культурного наследия, являющегося произведением ландшафтн</w:t>
      </w:r>
      <w:r>
        <w:rPr>
          <w:rFonts w:ascii="Times New Roman" w:hAnsi="Times New Roman" w:cs="Times New Roman" w:eastAsia="Times New Roman"/>
          <w:b w:val="false"/>
          <w:i w:val="false"/>
          <w:strike w:val="false"/>
          <w:sz w:val="24"/>
        </w:rPr>
        <w:t xml:space="preserve">ой архитектуры и садово-паркового искусства, требования к осуществлению деятельности в границах территории данного объекта культурного наследия устанавливаются в соответствии с требованиями, определенными настоящим Федеральным законом в отношении ансамбля.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84" w:name="Par1322"/>
      <w:r/>
      <w:bookmarkEnd w:id="84"/>
      <w:r>
        <w:rPr>
          <w:rFonts w:ascii="Arial" w:hAnsi="Arial" w:cs="Arial" w:eastAsia="Arial"/>
          <w:b/>
          <w:i w:val="false"/>
          <w:strike w:val="false"/>
          <w:sz w:val="24"/>
        </w:rPr>
        <w:t xml:space="preserve">Статья 56.4. Особенности государственной охраны достопримечательных мест</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Предметом охраны достопримечательного места являются его градостроительные, геологические, ландшафтные, объемно-пространственные, планировочные, архитектурно-стилистические характеристики, ценные элементы заст</w:t>
      </w:r>
      <w:r>
        <w:rPr>
          <w:rFonts w:ascii="Times New Roman" w:hAnsi="Times New Roman" w:cs="Times New Roman" w:eastAsia="Times New Roman"/>
          <w:b w:val="false"/>
          <w:i w:val="false"/>
          <w:strike w:val="false"/>
          <w:sz w:val="24"/>
        </w:rPr>
        <w:t xml:space="preserve">ройки и благоустройства, совместные творения человека и природы, объекты, представляющие интерес с точки зрения архитектуры, истории, археологии, этнологии и экологии, функциональное назначение и мемориальное значение указанного достопримечательного места.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В целях обеспечения сохранности предмета охраны достопримечательного места в границах территории достопримечательного места органом охраны объектов культурного наследия, указанным в </w:t>
      </w:r>
      <w:hyperlink w:history="1">
        <w:r>
          <w:rPr>
            <w:rFonts w:ascii="Times New Roman" w:hAnsi="Times New Roman" w:cs="Times New Roman" w:eastAsia="Times New Roman"/>
            <w:b w:val="false"/>
            <w:i w:val="false"/>
            <w:strike w:val="false"/>
            <w:color w:val="0000FF"/>
            <w:sz w:val="24"/>
          </w:rPr>
          <w:t xml:space="preserve">пункте 3 статьи 5.1</w:t>
        </w:r>
      </w:hyperlink>
      <w:r>
        <w:rPr>
          <w:rFonts w:ascii="Times New Roman" w:hAnsi="Times New Roman" w:cs="Times New Roman" w:eastAsia="Times New Roman"/>
          <w:b w:val="false"/>
          <w:i w:val="false"/>
          <w:strike w:val="false"/>
          <w:sz w:val="24"/>
        </w:rPr>
        <w:t xml:space="preserve"> настоящего Федеральног</w:t>
      </w:r>
      <w:r>
        <w:rPr>
          <w:rFonts w:ascii="Times New Roman" w:hAnsi="Times New Roman" w:cs="Times New Roman" w:eastAsia="Times New Roman"/>
          <w:b w:val="false"/>
          <w:i w:val="false"/>
          <w:strike w:val="false"/>
          <w:sz w:val="24"/>
        </w:rPr>
        <w:t xml:space="preserve">о закона, в соответствии с категорией историко-культурного значения данного объекта культурного наследия устанавливаются требования к осуществлению деятельности в границах территории достопримечательного места, ограничения использования лесов и требования </w:t>
      </w:r>
      <w:r>
        <w:rPr>
          <w:rFonts w:ascii="Times New Roman" w:hAnsi="Times New Roman" w:cs="Times New Roman" w:eastAsia="Times New Roman"/>
          <w:b w:val="false"/>
          <w:i w:val="false"/>
          <w:strike w:val="false"/>
          <w:sz w:val="24"/>
        </w:rPr>
        <w:t xml:space="preserve">к градостроительному регламенту в границах территории достопримечательного места, включая требования к видам разрешенного использования земельных участков, к хозяйственной деятельности на земельных участках в границах территории достопримечательного места.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Требования к осуществлению деятельности в границах территории достопримечательного места и треб</w:t>
      </w:r>
      <w:r>
        <w:rPr>
          <w:rFonts w:ascii="Times New Roman" w:hAnsi="Times New Roman" w:cs="Times New Roman" w:eastAsia="Times New Roman"/>
          <w:b w:val="false"/>
          <w:i w:val="false"/>
          <w:strike w:val="false"/>
          <w:sz w:val="24"/>
        </w:rPr>
        <w:t xml:space="preserve">ования к градостроительному регламенту в границах территории достопримечательного места учитываются в документах территориального планирования, градостроительных регламентах, устанавливаемых правилами землепользования и застройки муниципальных образований.</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Требования к осуществлению деятельности в границах территории достопримечательного места и требования к градостроительному регламенту в границах территории достопримечат</w:t>
      </w:r>
      <w:r>
        <w:rPr>
          <w:rFonts w:ascii="Times New Roman" w:hAnsi="Times New Roman" w:cs="Times New Roman" w:eastAsia="Times New Roman"/>
          <w:b w:val="false"/>
          <w:i w:val="false"/>
          <w:strike w:val="false"/>
          <w:sz w:val="24"/>
        </w:rPr>
        <w:t xml:space="preserve">ельного места не распространяются на земельные участки в границах территорий памятников или ансамблей, расположенных в границах территории достопримечательного места, и должны обеспечивать сохранность таких памятников или ансамблей в их исторической среде.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На территории памятников или ансамблей, расположенных в границах территории достопримечательного места, распространяются требования, установленные </w:t>
      </w:r>
      <w:hyperlink w:history="1">
        <w:r>
          <w:rPr>
            <w:rFonts w:ascii="Times New Roman" w:hAnsi="Times New Roman" w:cs="Times New Roman" w:eastAsia="Times New Roman"/>
            <w:b w:val="false"/>
            <w:i w:val="false"/>
            <w:strike w:val="false"/>
            <w:color w:val="0000FF"/>
            <w:sz w:val="24"/>
          </w:rPr>
          <w:t xml:space="preserve">статьей 5.1</w:t>
        </w:r>
      </w:hyperlink>
      <w:r>
        <w:rPr>
          <w:rFonts w:ascii="Times New Roman" w:hAnsi="Times New Roman" w:cs="Times New Roman" w:eastAsia="Times New Roman"/>
          <w:b w:val="false"/>
          <w:i w:val="false"/>
          <w:strike w:val="false"/>
          <w:sz w:val="24"/>
        </w:rPr>
        <w:t xml:space="preserve"> настоящего Федерального закона для территории памятника или ансамбля.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Установленные </w:t>
      </w:r>
      <w:hyperlink w:history="1">
        <w:r>
          <w:rPr>
            <w:rFonts w:ascii="Times New Roman" w:hAnsi="Times New Roman" w:cs="Times New Roman" w:eastAsia="Times New Roman"/>
            <w:b w:val="false"/>
            <w:i w:val="false"/>
            <w:strike w:val="false"/>
            <w:color w:val="0000FF"/>
            <w:sz w:val="24"/>
          </w:rPr>
          <w:t xml:space="preserve">статьями 47.2</w:t>
        </w:r>
      </w:hyperlink>
      <w:r>
        <w:rPr>
          <w:rFonts w:ascii="Times New Roman" w:hAnsi="Times New Roman" w:cs="Times New Roman" w:eastAsia="Times New Roman"/>
          <w:b w:val="false"/>
          <w:i w:val="false"/>
          <w:strike w:val="false"/>
          <w:sz w:val="24"/>
        </w:rPr>
        <w:t xml:space="preserve"> - </w:t>
      </w:r>
      <w:hyperlink w:history="1">
        <w:r>
          <w:rPr>
            <w:rFonts w:ascii="Times New Roman" w:hAnsi="Times New Roman" w:cs="Times New Roman" w:eastAsia="Times New Roman"/>
            <w:b w:val="false"/>
            <w:i w:val="false"/>
            <w:strike w:val="false"/>
            <w:color w:val="0000FF"/>
            <w:sz w:val="24"/>
          </w:rPr>
          <w:t xml:space="preserve">47.4</w:t>
        </w:r>
      </w:hyperlink>
      <w:r>
        <w:rPr>
          <w:rFonts w:ascii="Times New Roman" w:hAnsi="Times New Roman" w:cs="Times New Roman" w:eastAsia="Times New Roman"/>
          <w:b w:val="false"/>
          <w:i w:val="false"/>
          <w:strike w:val="false"/>
          <w:sz w:val="24"/>
        </w:rPr>
        <w:t xml:space="preserve"> настоящего Федерального закона требования в отношении объекта культурного наследия к достопримечательному месту не применяются.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Отнесение ОКН на территориях историко-культурных музеев-заповедников и музейных комплексов к ансамблям или достопримечательностям, определение пообъектного состава последних, внесение сведений о них в ЕГРОКН проводятся до 01.01.2025 (</w:t>
            </w:r>
            <w:hyperlink r:id="rId500" w:tooltip="https://login.consultant.ru/link/?req=doc&amp;base=LAW&amp;n=318633&amp;date=15.02.2023&amp;dst=100023&amp;field=134" w:history="1">
              <w:r>
                <w:rPr>
                  <w:rFonts w:ascii="Times New Roman" w:hAnsi="Times New Roman" w:cs="Times New Roman" w:eastAsia="Times New Roman"/>
                  <w:b w:val="false"/>
                  <w:i w:val="false"/>
                  <w:strike w:val="false"/>
                  <w:color w:val="0000FF"/>
                  <w:sz w:val="24"/>
                </w:rPr>
                <w:t xml:space="preserve">ФЗ</w:t>
              </w:r>
            </w:hyperlink>
            <w:r>
              <w:rPr>
                <w:rFonts w:ascii="Times New Roman" w:hAnsi="Times New Roman" w:cs="Times New Roman" w:eastAsia="Times New Roman"/>
                <w:b w:val="false"/>
                <w:i w:val="false"/>
                <w:strike w:val="false"/>
                <w:color w:val="392C69"/>
                <w:sz w:val="24"/>
              </w:rPr>
              <w:t xml:space="preserve"> от 21.02.2019 N 11-ФЗ).</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2"/>
        <w:ind w:left="0" w:firstLine="540"/>
        <w:jc w:val="both"/>
        <w:spacing w:lineRule="auto" w:line="240" w:after="0" w:before="30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56.5. Особенности государственной охраны историко-культурных музеев-заповедников и музейных комплексов, включенных в Перечень объектов исторического и культурного наследия федерального (общероссийского) значения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(введена Федеральным </w:t>
      </w:r>
      <w:hyperlink r:id="rId501" w:tooltip="https://login.consultant.ru/link/?req=doc&amp;base=LAW&amp;n=318633&amp;date=15.02.2023&amp;dst=10001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21.02.2019 N 11-ФЗ)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отношении историко-культурных музеев-заповедников и музейных комплексов, включенных в </w:t>
      </w:r>
      <w:hyperlink r:id="rId502" w:tooltip="https://login.consultant.ru/link/?req=doc&amp;base=LAW&amp;n=6176&amp;date=15.02.2023&amp;dst=100016&amp;field=134" w:history="1">
        <w:r>
          <w:rPr>
            <w:rFonts w:ascii="Times New Roman" w:hAnsi="Times New Roman" w:cs="Times New Roman" w:eastAsia="Times New Roman"/>
            <w:b w:val="false"/>
            <w:i w:val="false"/>
            <w:strike w:val="false"/>
            <w:color w:val="0000FF"/>
            <w:sz w:val="24"/>
          </w:rPr>
          <w:t xml:space="preserve">Перечень</w:t>
        </w:r>
      </w:hyperlink>
      <w:r>
        <w:rPr>
          <w:rFonts w:ascii="Times New Roman" w:hAnsi="Times New Roman" w:cs="Times New Roman" w:eastAsia="Times New Roman"/>
          <w:b w:val="false"/>
          <w:i w:val="false"/>
          <w:strike w:val="false"/>
          <w:sz w:val="24"/>
        </w:rPr>
        <w:t xml:space="preserve"> объектов исторического и культурного</w:t>
      </w:r>
      <w:r>
        <w:rPr>
          <w:rFonts w:ascii="Times New Roman" w:hAnsi="Times New Roman" w:cs="Times New Roman" w:eastAsia="Times New Roman"/>
          <w:b w:val="false"/>
          <w:i w:val="false"/>
          <w:strike w:val="false"/>
          <w:sz w:val="24"/>
        </w:rPr>
        <w:t xml:space="preserve"> наследия федерального (общероссийского) значения, утвержденный Указом Президента Российской Федерации от 20 февраля 1995 года N 176 "Об утверждении Перечня объектов исторического и культурного наследия федерального (общероссийского) значения" (далее - ист</w:t>
      </w:r>
      <w:r>
        <w:rPr>
          <w:rFonts w:ascii="Times New Roman" w:hAnsi="Times New Roman" w:cs="Times New Roman" w:eastAsia="Times New Roman"/>
          <w:b w:val="false"/>
          <w:i w:val="false"/>
          <w:strike w:val="false"/>
          <w:sz w:val="24"/>
        </w:rPr>
        <w:t xml:space="preserve">орико-культурные музеи-заповедники и музейные комплексы), государственной охране подлежат расположенные в границах территорий историко-культурных музеев-заповедников и музейных комплексов объекты культурного наследия - ансамбли и достопримечательные места.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На территориях историко-культурных музеев-заповедников и музейных комплексов осуществляется деятельность, предусмотренная </w:t>
      </w:r>
      <w:hyperlink r:id="rId503" w:tooltip="https://login.consultant.ru/link/?req=doc&amp;base=LAW&amp;n=387520&amp;date=15.02.2023&amp;dst=12&amp;field=134" w:history="1">
        <w:r>
          <w:rPr>
            <w:rFonts w:ascii="Times New Roman" w:hAnsi="Times New Roman" w:cs="Times New Roman" w:eastAsia="Times New Roman"/>
            <w:b w:val="false"/>
            <w:i w:val="false"/>
            <w:strike w:val="false"/>
            <w:color w:val="0000FF"/>
            <w:sz w:val="24"/>
          </w:rPr>
          <w:t xml:space="preserve">статьями 26.1</w:t>
        </w:r>
      </w:hyperlink>
      <w:r>
        <w:rPr>
          <w:rFonts w:ascii="Times New Roman" w:hAnsi="Times New Roman" w:cs="Times New Roman" w:eastAsia="Times New Roman"/>
          <w:b w:val="false"/>
          <w:i w:val="false"/>
          <w:strike w:val="false"/>
          <w:sz w:val="24"/>
        </w:rPr>
        <w:t xml:space="preserve"> и </w:t>
      </w:r>
      <w:hyperlink r:id="rId504" w:tooltip="https://login.consultant.ru/link/?req=doc&amp;base=LAW&amp;n=387520&amp;date=15.02.2023&amp;dst=22&amp;field=134" w:history="1">
        <w:r>
          <w:rPr>
            <w:rFonts w:ascii="Times New Roman" w:hAnsi="Times New Roman" w:cs="Times New Roman" w:eastAsia="Times New Roman"/>
            <w:b w:val="false"/>
            <w:i w:val="false"/>
            <w:strike w:val="false"/>
            <w:color w:val="0000FF"/>
            <w:sz w:val="24"/>
          </w:rPr>
          <w:t xml:space="preserve">27</w:t>
        </w:r>
      </w:hyperlink>
      <w:r>
        <w:rPr>
          <w:rFonts w:ascii="Times New Roman" w:hAnsi="Times New Roman" w:cs="Times New Roman" w:eastAsia="Times New Roman"/>
          <w:b w:val="false"/>
          <w:i w:val="false"/>
          <w:strike w:val="false"/>
          <w:sz w:val="24"/>
        </w:rPr>
        <w:t xml:space="preserve"> Федерального закона от 26 мая 1996 года N 54-ФЗ "О Музейном фонде Российской Федерации и музеях 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w:t>
      </w:r>
      <w:r>
        <w:rPr>
          <w:rFonts w:ascii="Times New Roman" w:hAnsi="Times New Roman" w:cs="Times New Roman" w:eastAsia="Times New Roman"/>
          <w:b w:val="false"/>
          <w:i w:val="false"/>
          <w:strike w:val="false"/>
          <w:sz w:val="24"/>
        </w:rPr>
        <w:t xml:space="preserve">Сведения о расположенных в границах территорий историко-культурных музеев-заповедников и музейных комплексов ансамблях и достопримечательных местах, в том числе об установленных в соответствии с настоящим Федеральным законом ограничениях использования земе</w:t>
      </w:r>
      <w:r>
        <w:rPr>
          <w:rFonts w:ascii="Times New Roman" w:hAnsi="Times New Roman" w:cs="Times New Roman" w:eastAsia="Times New Roman"/>
          <w:b w:val="false"/>
          <w:i w:val="false"/>
          <w:strike w:val="false"/>
          <w:sz w:val="24"/>
        </w:rPr>
        <w:t xml:space="preserve">льных участков в границах территорий таких объектов культурного наследия, их зон охраны и защитных зон, подлежат внесению федеральным органом охраны объектов культурного наследия в реестр в объеме, предусмотренном статьей 20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Порядок и особенности внесения в реестр сведений об историко-культурных музеях-заповедниках и музейных комплексах, в том числе об их наимен</w:t>
      </w:r>
      <w:r>
        <w:rPr>
          <w:rFonts w:ascii="Times New Roman" w:hAnsi="Times New Roman" w:cs="Times New Roman" w:eastAsia="Times New Roman"/>
          <w:b w:val="false"/>
          <w:i w:val="false"/>
          <w:strike w:val="false"/>
          <w:sz w:val="24"/>
        </w:rPr>
        <w:t xml:space="preserve">ованиях и местонахождении, о расположенных в границах их территорий ансамблях и достопримечательных местах, определяются Положением о едином государственном реестре объектов культурного наследия (памятников истории и культуры) народов Российской Федерации.</w:t>
      </w:r>
      <w:r/>
    </w:p>
    <w:p>
      <w:pPr>
        <w:jc w:val="left"/>
        <w:spacing w:lineRule="auto" w:line="240" w:after="0"/>
        <w:rPr>
          <w:sz w:val="24"/>
        </w:rPr>
      </w:pPr>
      <w:r>
        <w:rPr>
          <w:sz w:val="24"/>
        </w:rPr>
      </w:r>
      <w:r/>
    </w:p>
    <w:tbl>
      <w:tblPr>
        <w:tblW w:w="5000" w:type="pct"/>
        <w:tblInd w:w="0" w:type="dxa"/>
        <w:tblBorders>
          <w:left w:val="none" w:sz="0" w:space="0" w:color="auto"/>
          <w:top w:val="none" w:sz="0" w:space="0" w:color="auto"/>
          <w:right w:val="none" w:sz="0" w:space="0" w:color="auto"/>
          <w:bottom w:val="none" w:sz="0" w:space="0" w:color="auto"/>
          <w:insideV w:val="none" w:sz="0" w:space="0" w:color="auto"/>
          <w:insideH w:val="none" w:sz="0" w:space="0" w:color="auto"/>
        </w:tblBorders>
        <w:shd w:val="clear" w:color="auto" w:fill="F4F3F8"/>
        <w:tblLayout w:type="autofit"/>
        <w:tblCellMar>
          <w:left w:w="0" w:type="dxa"/>
          <w:right w:w="0" w:type="dxa"/>
        </w:tblCellMar>
        <w:tblLook w:val="04A0" w:firstRow="1" w:lastRow="0" w:firstColumn="1" w:lastColumn="0" w:noHBand="0" w:noVBand="1"/>
      </w:tblPr>
      <w:tblGrid>
        <w:gridCol w:w="60"/>
        <w:gridCol w:w="113"/>
        <w:gridCol w:w="9921"/>
        <w:gridCol w:w="113"/>
      </w:tblGrid>
      <w:tr>
        <w:trPr/>
        <w:tc>
          <w:tcPr>
            <w:shd w:val="clear" w:color="auto" w:fill="CED3F1"/>
            <w:tcMar>
              <w:left w:w="0" w:type="dxa"/>
              <w:top w:w="0" w:type="dxa"/>
              <w:right w:w="0" w:type="dxa"/>
              <w:bottom w:w="0" w:type="dxa"/>
            </w:tcMar>
            <w:tcW w:w="60" w:type="dxa"/>
            <w:vAlign w:val="top"/>
            <w:textDirection w:val="lrTb"/>
            <w:noWrap w:val="false"/>
          </w:tcPr>
          <w:p>
            <w:pPr>
              <w:jc w:val="left"/>
              <w:spacing w:lineRule="auto" w:line="240" w:after="0"/>
              <w:rPr>
                <w:sz w:val="24"/>
              </w:rPr>
            </w:pPr>
            <w:r>
              <w:rPr>
                <w:sz w:val="24"/>
              </w:rPr>
            </w:r>
            <w:r/>
          </w:p>
        </w:tc>
        <w:tc>
          <w:tcPr>
            <w:shd w:val="clear" w:color="auto" w:fill="F4F3F8"/>
            <w:tcMar>
              <w:left w:w="0" w:type="dxa"/>
              <w:top w:w="0" w:type="dxa"/>
              <w:right w:w="0" w:type="dxa"/>
              <w:bottom w:w="0" w:type="dxa"/>
            </w:tcMar>
            <w:tcW w:w="113" w:type="dxa"/>
            <w:vAlign w:val="top"/>
            <w:textDirection w:val="lrTb"/>
            <w:noWrap w:val="false"/>
          </w:tcPr>
          <w:p>
            <w:pPr>
              <w:jc w:val="left"/>
              <w:spacing w:lineRule="auto" w:line="240" w:after="0"/>
              <w:rPr>
                <w:sz w:val="24"/>
              </w:rPr>
            </w:pPr>
            <w:r>
              <w:rPr>
                <w:sz w:val="24"/>
              </w:rPr>
            </w:r>
            <w:r/>
          </w:p>
        </w:tc>
        <w:tc>
          <w:tcPr>
            <w:shd w:val="clear" w:color="auto" w:fill="F4F3F8"/>
            <w:tcMar>
              <w:left w:w="0" w:type="dxa"/>
              <w:top w:w="113" w:type="dxa"/>
              <w:right w:w="0" w:type="dxa"/>
              <w:bottom w:w="113" w:type="dxa"/>
            </w:tcMar>
            <w:tcW w:w="9921"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КонсультантПлюс: примечание.</w:t>
            </w:r>
            <w:r/>
          </w:p>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t xml:space="preserve">Мероприятия по определению видов и пообъектного состава ансамблей или достопримечательных мест на территориях историко-культурных музеев-заповедников и музейных комплексов не проводятся, если сведения о них на 21.02.2019 содержатся в ЕГРОКН (</w:t>
            </w:r>
            <w:hyperlink r:id="rId505" w:tooltip="https://login.consultant.ru/link/?req=doc&amp;base=LAW&amp;n=318633&amp;date=15.02.2023&amp;dst=100024&amp;field=134" w:history="1">
              <w:r>
                <w:rPr>
                  <w:rFonts w:ascii="Times New Roman" w:hAnsi="Times New Roman" w:cs="Times New Roman" w:eastAsia="Times New Roman"/>
                  <w:b w:val="false"/>
                  <w:i w:val="false"/>
                  <w:strike w:val="false"/>
                  <w:color w:val="0000FF"/>
                  <w:sz w:val="24"/>
                </w:rPr>
                <w:t xml:space="preserve">ФЗ</w:t>
              </w:r>
            </w:hyperlink>
            <w:r>
              <w:rPr>
                <w:rFonts w:ascii="Times New Roman" w:hAnsi="Times New Roman" w:cs="Times New Roman" w:eastAsia="Times New Roman"/>
                <w:b w:val="false"/>
                <w:i w:val="false"/>
                <w:strike w:val="false"/>
                <w:color w:val="392C69"/>
                <w:sz w:val="24"/>
              </w:rPr>
              <w:t xml:space="preserve"> от 21.02.2019 N 11-ФЗ).</w:t>
            </w:r>
            <w:r/>
          </w:p>
        </w:tc>
        <w:tc>
          <w:tcPr>
            <w:shd w:val="clear" w:color="auto" w:fill="F4F3F8"/>
            <w:tcMar>
              <w:left w:w="0" w:type="dxa"/>
              <w:top w:w="0" w:type="dxa"/>
              <w:right w:w="0" w:type="dxa"/>
              <w:bottom w:w="0" w:type="dxa"/>
            </w:tcMar>
            <w:tcW w:w="113" w:type="dxa"/>
            <w:vAlign w:val="top"/>
            <w:textDirection w:val="lrTb"/>
            <w:noWrap w:val="false"/>
          </w:tcPr>
          <w:p>
            <w:pPr>
              <w:pStyle w:val="390"/>
              <w:ind w:left="0" w:firstLine="0"/>
              <w:jc w:val="both"/>
              <w:spacing w:lineRule="auto" w:line="240" w:after="0"/>
              <w:rPr>
                <w:rFonts w:ascii="Times New Roman" w:hAnsi="Times New Roman" w:cs="Times New Roman" w:eastAsia="Times New Roman"/>
                <w:b w:val="false"/>
                <w:i w:val="false"/>
                <w:strike w:val="false"/>
                <w:color w:val="392C69"/>
                <w:sz w:val="24"/>
              </w:rPr>
            </w:pPr>
            <w:r>
              <w:rPr>
                <w:rFonts w:ascii="Times New Roman" w:hAnsi="Times New Roman" w:cs="Times New Roman" w:eastAsia="Times New Roman"/>
                <w:b w:val="false"/>
                <w:i w:val="false"/>
                <w:strike w:val="false"/>
                <w:color w:val="392C69"/>
                <w:sz w:val="24"/>
              </w:rPr>
            </w:r>
            <w:r/>
          </w:p>
        </w:tc>
      </w:tr>
    </w:tbl>
    <w:p>
      <w:pPr>
        <w:pStyle w:val="390"/>
        <w:ind w:left="0" w:firstLine="540"/>
        <w:jc w:val="both"/>
        <w:spacing w:lineRule="auto" w:line="240" w:after="0" w:before="30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Отнесение объекто</w:t>
      </w:r>
      <w:r>
        <w:rPr>
          <w:rFonts w:ascii="Times New Roman" w:hAnsi="Times New Roman" w:cs="Times New Roman" w:eastAsia="Times New Roman"/>
          <w:b w:val="false"/>
          <w:i w:val="false"/>
          <w:strike w:val="false"/>
          <w:sz w:val="24"/>
        </w:rPr>
        <w:t xml:space="preserve">в культурного наследия, расположенных в границах территорий историко-культурных музеев-заповедников и музейных комплексов, к ансамблям или достопримечательным местам, определение пообъектного состава ансамблей или достопримечательных мест осуществляются в </w:t>
      </w:r>
      <w:hyperlink r:id="rId506" w:tooltip="https://login.consultant.ru/link/?req=doc&amp;base=LAW&amp;n=371851&amp;date=15.02.2023&amp;dst=100009&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установленном федеральным органом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актом федерального органа охраны объектов культурного наследия - в отношении отдельных объектов культурного наследия федерального значения, перечень которых утверждается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актом регион</w:t>
      </w:r>
      <w:r>
        <w:rPr>
          <w:rFonts w:ascii="Times New Roman" w:hAnsi="Times New Roman" w:cs="Times New Roman" w:eastAsia="Times New Roman"/>
          <w:b w:val="false"/>
          <w:i w:val="false"/>
          <w:strike w:val="false"/>
          <w:sz w:val="24"/>
        </w:rPr>
        <w:t xml:space="preserve">ального органа охраны объектов культурного наследия - в отношении объектов культурного наследия федерального значения, не включенных в перечень отдельных объектов культурного наследия федерального значения, утвержденный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Отнесение объектов культурного наследия, расположенных в границах территорий историко-культурных музеев-заповедников и музейных комплексов, к ансамблям или достопримечательным местам, определение пообъектного состава ансамблей ил</w:t>
      </w:r>
      <w:r>
        <w:rPr>
          <w:rFonts w:ascii="Times New Roman" w:hAnsi="Times New Roman" w:cs="Times New Roman" w:eastAsia="Times New Roman"/>
          <w:b w:val="false"/>
          <w:i w:val="false"/>
          <w:strike w:val="false"/>
          <w:sz w:val="24"/>
        </w:rPr>
        <w:t xml:space="preserve">и достопримечательных мест осуществляются соответствующими органами охраны объектов культурного наследия, в том числе с привлечением специалистов в области охраны объектов культурного наследия, без проведения государственной историко-культурной экспертизы.</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XI. ИСТОРИКО-КУЛЬТУРНЫЕ ЗАПОВЕДНИКИ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57. Историко-культурные заповедники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 отношении достопримечательного места, представляющего собой выдающийся ц</w:t>
      </w:r>
      <w:r>
        <w:rPr>
          <w:rFonts w:ascii="Times New Roman" w:hAnsi="Times New Roman" w:cs="Times New Roman" w:eastAsia="Times New Roman"/>
          <w:b w:val="false"/>
          <w:i w:val="false"/>
          <w:strike w:val="false"/>
          <w:sz w:val="24"/>
        </w:rPr>
        <w:t xml:space="preserve">елостный историко-культурный и природный комплекс, нуждающийся в особом режиме содержания, на основании заключения историко-культурной экспертизы может быть принято решение об отнесении данного достопримечательного места к историко-культурным заповедникам.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Содержание историко-культурного заповедника, в зданиях и сооружениях которого находятся исторические и художественные ценности, музейные предметы, подлежащие хранению и публичному показу, регулируется Федеральным </w:t>
      </w:r>
      <w:hyperlink r:id="rId507" w:tooltip="https://login.consultant.ru/link/?req=doc&amp;base=LAW&amp;n=387520&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 Музейном фонде Российской Федерации и музеях в Российской Федерации" и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Историко-культурные заповедники могут быть федерального, регионального и местного (муниципального) значения.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58. Порядок организации историко-культурного заповедника и определение его границы</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Граница историко-культурного заповедника определяется на основании историко-культурного опорного плана и (или) иных документов и материалов, в которых обосновывается предлагаемая граница: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отношении историко-культурного заповедника федерального значения - </w:t>
      </w:r>
      <w:hyperlink r:id="rId508" w:tooltip="https://login.consultant.ru/link/?req=doc&amp;base=LAW&amp;n=438454&amp;date=15.02.2023&amp;dst=100016&amp;field=134" w:history="1">
        <w:r>
          <w:rPr>
            <w:rFonts w:ascii="Times New Roman" w:hAnsi="Times New Roman" w:cs="Times New Roman" w:eastAsia="Times New Roman"/>
            <w:b w:val="false"/>
            <w:i w:val="false"/>
            <w:strike w:val="false"/>
            <w:color w:val="0000FF"/>
            <w:sz w:val="24"/>
          </w:rPr>
          <w:t xml:space="preserve">федеральным органом</w:t>
        </w:r>
      </w:hyperlink>
      <w:r>
        <w:rPr>
          <w:rFonts w:ascii="Times New Roman" w:hAnsi="Times New Roman" w:cs="Times New Roman" w:eastAsia="Times New Roman"/>
          <w:b w:val="false"/>
          <w:i w:val="false"/>
          <w:strike w:val="false"/>
          <w:sz w:val="24"/>
        </w:rPr>
        <w:t xml:space="preserve"> охраны объектов 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отно</w:t>
      </w:r>
      <w:r>
        <w:rPr>
          <w:rFonts w:ascii="Times New Roman" w:hAnsi="Times New Roman" w:cs="Times New Roman" w:eastAsia="Times New Roman"/>
          <w:b w:val="false"/>
          <w:i w:val="false"/>
          <w:strike w:val="false"/>
          <w:sz w:val="24"/>
        </w:rPr>
        <w:t xml:space="preserve">шении историко-культурного заповедника регионального значения и историко-культурного заповедника местного (муниципального) значения - региональным органом охраны объектов культурного наследия либо муниципальным органом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22.08.2004 </w:t>
      </w:r>
      <w:hyperlink r:id="rId509" w:tooltip="https://login.consultant.ru/link/?req=doc&amp;base=LAW&amp;n=420935&amp;date=15.02.2023&amp;dst=105765&amp;field=134" w:history="1">
        <w:r>
          <w:rPr>
            <w:rFonts w:ascii="Times New Roman" w:hAnsi="Times New Roman" w:cs="Times New Roman" w:eastAsia="Times New Roman"/>
            <w:b w:val="false"/>
            <w:i w:val="false"/>
            <w:strike w:val="false"/>
            <w:color w:val="0000FF"/>
            <w:sz w:val="24"/>
          </w:rPr>
          <w:t xml:space="preserve">N 122-ФЗ</w:t>
        </w:r>
      </w:hyperlink>
      <w:r>
        <w:rPr>
          <w:rFonts w:ascii="Times New Roman" w:hAnsi="Times New Roman" w:cs="Times New Roman" w:eastAsia="Times New Roman"/>
          <w:b w:val="false"/>
          <w:i w:val="false"/>
          <w:strike w:val="false"/>
          <w:sz w:val="24"/>
        </w:rPr>
        <w:t xml:space="preserve"> (ред. 29.12.2004), от 22.10.2014 </w:t>
      </w:r>
      <w:hyperlink r:id="rId510" w:tooltip="https://login.consultant.ru/link/?req=doc&amp;base=LAW&amp;n=420986&amp;date=15.02.2023&amp;dst=100659&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Граница историко-культурного заповедника может не совпадать с границей достопримечательного места.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Решение о создании историко-культурного заповедника федерального значения, об утверждении его границ и режима его содержания принимается Правительством Российской Федерации по пр</w:t>
      </w:r>
      <w:r>
        <w:rPr>
          <w:rFonts w:ascii="Times New Roman" w:hAnsi="Times New Roman" w:cs="Times New Roman" w:eastAsia="Times New Roman"/>
          <w:b w:val="false"/>
          <w:i w:val="false"/>
          <w:strike w:val="false"/>
          <w:sz w:val="24"/>
        </w:rPr>
        <w:t xml:space="preserve">едставлению федерального органа охраны объектов культурного наследия, согласованному с органом государственной власти субъекта Российской Федерации, определенным законом субъекта Российской Федерации, на территории которого располагается данный заповедник.</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 в ред. Федерального </w:t>
      </w:r>
      <w:hyperlink r:id="rId511" w:tooltip="https://login.consultant.ru/link/?req=doc&amp;base=LAW&amp;n=420986&amp;date=15.02.2023&amp;dst=10066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Порядок организации историко-культурного заповедника регионального значения, его граница и режим его содержания устанавливаются в соответствии с законом субъекта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Порядок организации историко-культурного заповедника местного (муниципального) значения, его граница и режим его содержания устанавливаются органом местного самоуправления по согласованию с региональным органом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12" w:tooltip="https://login.consultant.ru/link/?req=doc&amp;base=LAW&amp;n=420986&amp;date=15.02.2023&amp;dst=10066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XII. ИСТОРИЧЕСКИЕ ПОСЕЛЕНИЯ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59. Понятие исторического поселения</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13" w:tooltip="https://login.consultant.ru/link/?req=doc&amp;base=LAW&amp;n=137640&amp;date=15.02.2023&amp;dst=10002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12.11.2012 N 179-ФЗ)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Историческим поселением в целях настоящего Федерального закона являются включенные в перечень исторических поселений федерального значения или в перечень историч</w:t>
      </w:r>
      <w:r>
        <w:rPr>
          <w:rFonts w:ascii="Times New Roman" w:hAnsi="Times New Roman" w:cs="Times New Roman" w:eastAsia="Times New Roman"/>
          <w:b w:val="false"/>
          <w:i w:val="false"/>
          <w:strike w:val="false"/>
          <w:sz w:val="24"/>
        </w:rPr>
        <w:t xml:space="preserve">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Предмет охраны исторического поселения включает в себя: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исторически ценные градоформирующие объекты - здания и сооружения, формирующие историческую застройку и объединенные в том числе масштабом, объемом, структурой, стилем, конструктивными материалами, цветовым решением и декоративными элементами;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планировочную структуру, включая ее элементы;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объемно-пространственную структуру;</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композицию и силуэт застройки - соотношение вертикальных и горизонтальных доминант и акцентов;</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соотношение между различными городскими пространствами (свободными, застроенными, озелененными);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композиционно-видовые связи (панорамы), соотношение природного и созданного человеком окружения.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Предмет охраны исторического поселения утверждается уполномоченным органом государственной власти применительно к каждому историческому поселению.</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Объекты культурного наследия, включенные в реестр, выявленные объекты культурного наследия, объекты, составляющие предмет охраны исторического посел</w:t>
      </w:r>
      <w:r>
        <w:rPr>
          <w:rFonts w:ascii="Times New Roman" w:hAnsi="Times New Roman" w:cs="Times New Roman" w:eastAsia="Times New Roman"/>
          <w:b w:val="false"/>
          <w:i w:val="false"/>
          <w:strike w:val="false"/>
          <w:sz w:val="24"/>
        </w:rPr>
        <w:t xml:space="preserve">ения, как сохранившиеся, так и утраченные, границы зон охраны объектов культурного наследия, границы территорий объектов культурного наследия, границы территории исторического поселения, точки (сектора) основных видовых раскрытий композиционно-видовых связ</w:t>
      </w:r>
      <w:r>
        <w:rPr>
          <w:rFonts w:ascii="Times New Roman" w:hAnsi="Times New Roman" w:cs="Times New Roman" w:eastAsia="Times New Roman"/>
          <w:b w:val="false"/>
          <w:i w:val="false"/>
          <w:strike w:val="false"/>
          <w:sz w:val="24"/>
        </w:rPr>
        <w:t xml:space="preserve">ей (панорам), составляющих предмет охраны исторического поселения, отображаются в историко-культурном опорном плане исторического поселения, составляемом на основе историко-архитектурных, историко-градостроительных, архивных и археологических исследований.</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14" w:tooltip="https://login.consultant.ru/link/?req=doc&amp;base=LAW&amp;n=315362&amp;date=15.02.2023&amp;dst=10001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Доступ органов государственной власти, органов местного самоуправления, физических и юридических лиц к историко-культурному опорному плану исторического поселения обеспечивается посредством федеральной государственной информационной </w:t>
      </w:r>
      <w:hyperlink r:id="rId515" w:tooltip="https://login.consultant.ru/link/?req=doc&amp;base=LAW&amp;n=430638&amp;date=15.02.2023&amp;dst=222&amp;field=134" w:history="1">
        <w:r>
          <w:rPr>
            <w:rFonts w:ascii="Times New Roman" w:hAnsi="Times New Roman" w:cs="Times New Roman" w:eastAsia="Times New Roman"/>
            <w:b w:val="false"/>
            <w:i w:val="false"/>
            <w:strike w:val="false"/>
            <w:color w:val="0000FF"/>
            <w:sz w:val="24"/>
          </w:rPr>
          <w:t xml:space="preserve">системы</w:t>
        </w:r>
      </w:hyperlink>
      <w:r>
        <w:rPr>
          <w:rFonts w:ascii="Times New Roman" w:hAnsi="Times New Roman" w:cs="Times New Roman" w:eastAsia="Times New Roman"/>
          <w:b w:val="false"/>
          <w:i w:val="false"/>
          <w:strike w:val="false"/>
          <w:sz w:val="24"/>
        </w:rPr>
        <w:t xml:space="preserve"> территориального планирования.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Перечень исторических поселений федерального значения, предмет охраны историческ</w:t>
      </w:r>
      <w:r>
        <w:rPr>
          <w:rFonts w:ascii="Times New Roman" w:hAnsi="Times New Roman" w:cs="Times New Roman" w:eastAsia="Times New Roman"/>
          <w:b w:val="false"/>
          <w:i w:val="false"/>
          <w:strike w:val="false"/>
          <w:sz w:val="24"/>
        </w:rPr>
        <w:t xml:space="preserve">ого поселения федерального значения, границы территории исторического поселения федерального значения, требования к градостроительным регламентам в указанных границах утверждаются федеральным органом охраны объектов культурного наследия в установленном им </w:t>
      </w:r>
      <w:hyperlink r:id="rId516" w:tooltip="https://login.consultant.ru/link/?req=doc&amp;base=LAW&amp;n=431643&amp;date=15.02.2023&amp;dst=100011&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Указанные документы, утвержденные в установленном порядке, не позднее пяти рабочих дней со дня принятия решения об их утверждении направляются в орган местного самоуправления муниципального образован</w:t>
      </w:r>
      <w:r>
        <w:rPr>
          <w:rFonts w:ascii="Times New Roman" w:hAnsi="Times New Roman" w:cs="Times New Roman" w:eastAsia="Times New Roman"/>
          <w:b w:val="false"/>
          <w:i w:val="false"/>
          <w:strike w:val="false"/>
          <w:sz w:val="24"/>
        </w:rPr>
        <w:t xml:space="preserve">ия, в границах которого расположено историческое поселение федерального значения, или в орган государственной власти субъекта Российской Федерации - города федерального значения, в границах которого расположено историческое поселение федерального значения.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17" w:tooltip="https://login.consultant.ru/link/?req=doc&amp;base=LAW&amp;n=315362&amp;date=15.02.2023&amp;dst=10001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Перечень исторических поселений регионального значения, предмет охраны истори</w:t>
      </w:r>
      <w:r>
        <w:rPr>
          <w:rFonts w:ascii="Times New Roman" w:hAnsi="Times New Roman" w:cs="Times New Roman" w:eastAsia="Times New Roman"/>
          <w:b w:val="false"/>
          <w:i w:val="false"/>
          <w:strike w:val="false"/>
          <w:sz w:val="24"/>
        </w:rPr>
        <w:t xml:space="preserve">ческого поселения регионального значения, границы территории исторического поселения регионального значения, требования к градостроительным регламентам в указанных границах утверждаются органом государственной власти субъекта Российской Федерации в порядке</w:t>
      </w:r>
      <w:r>
        <w:rPr>
          <w:rFonts w:ascii="Times New Roman" w:hAnsi="Times New Roman" w:cs="Times New Roman" w:eastAsia="Times New Roman"/>
          <w:b w:val="false"/>
          <w:i w:val="false"/>
          <w:strike w:val="false"/>
          <w:sz w:val="24"/>
        </w:rPr>
        <w:t xml:space="preserve">, установленном законом субъекта Российской Федерации. Указанные документы, утвержденные в установленном порядке, не позднее пяти рабочих дней со дня принятия решения об их утверждении направляются в орган местного самоуправления муниципального образования</w:t>
      </w:r>
      <w:r>
        <w:rPr>
          <w:rFonts w:ascii="Times New Roman" w:hAnsi="Times New Roman" w:cs="Times New Roman" w:eastAsia="Times New Roman"/>
          <w:b w:val="false"/>
          <w:i w:val="false"/>
          <w:strike w:val="false"/>
          <w:sz w:val="24"/>
        </w:rPr>
        <w:t xml:space="preserve">, в границах которого расположено историческое поселение регионального значения, или в орган государственной власти субъекта Российской Федерации - города федерального значения, в границах которого расположено историческое поселение регионального значения.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18" w:tooltip="https://login.consultant.ru/link/?req=doc&amp;base=LAW&amp;n=315362&amp;date=15.02.2023&amp;dst=10001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Территорией исторического поселения является территория в границах соответствующего населенного пункта. Границы территории исторического поселения могут не совпадать с границами населенного пункта. </w:t>
      </w:r>
      <w:hyperlink r:id="rId519" w:tooltip="https://login.consultant.ru/link/?req=doc&amp;base=LAW&amp;n=399256&amp;date=15.02.2023&amp;dst=100009&amp;field=134" w:history="1">
        <w:r>
          <w:rPr>
            <w:rFonts w:ascii="Times New Roman" w:hAnsi="Times New Roman" w:cs="Times New Roman" w:eastAsia="Times New Roman"/>
            <w:b w:val="false"/>
            <w:i w:val="false"/>
            <w:strike w:val="false"/>
            <w:color w:val="0000FF"/>
            <w:sz w:val="24"/>
          </w:rPr>
          <w:t xml:space="preserve">Требования</w:t>
        </w:r>
      </w:hyperlink>
      <w:r>
        <w:rPr>
          <w:rFonts w:ascii="Times New Roman" w:hAnsi="Times New Roman" w:cs="Times New Roman" w:eastAsia="Times New Roman"/>
          <w:b w:val="false"/>
          <w:i w:val="false"/>
          <w:strike w:val="false"/>
          <w:sz w:val="24"/>
        </w:rPr>
        <w:t xml:space="preserve"> к определению границ территории исторического поселения устанавливаются Правительством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Федеральный орган охраны объектов культурного наследия, орган государственной власти субъекта Российской Ф</w:t>
      </w:r>
      <w:r>
        <w:rPr>
          <w:rFonts w:ascii="Times New Roman" w:hAnsi="Times New Roman" w:cs="Times New Roman" w:eastAsia="Times New Roman"/>
          <w:b w:val="false"/>
          <w:i w:val="false"/>
          <w:strike w:val="false"/>
          <w:sz w:val="24"/>
        </w:rPr>
        <w:t xml:space="preserve">едерации, уполномоченный законом субъекта Российской Федерации, вправе утвердить границы территории соответственно исторического поселения федерального значения, исторического поселения регионального значения, не совпадающие с границами населенного пункта.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60. Градостроительная, хозяйственная и иная деятельность в историческом поселении</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20" w:tooltip="https://login.consultant.ru/link/?req=doc&amp;base=LAW&amp;n=137640&amp;date=15.02.2023&amp;dst=10003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12.11.2012 N 179-ФЗ)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Градостроительная, хозяйственная и иная деятельность в истори</w:t>
      </w:r>
      <w:r>
        <w:rPr>
          <w:rFonts w:ascii="Times New Roman" w:hAnsi="Times New Roman" w:cs="Times New Roman" w:eastAsia="Times New Roman"/>
          <w:b w:val="false"/>
          <w:i w:val="false"/>
          <w:strike w:val="false"/>
          <w:sz w:val="24"/>
        </w:rPr>
        <w:t xml:space="preserve">ческом поселении должна осуществляться при условии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в соответствии с настоящим Федеральным законом.</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В целях обеспечения сохранности объектов культурного нас</w:t>
      </w:r>
      <w:r>
        <w:rPr>
          <w:rFonts w:ascii="Times New Roman" w:hAnsi="Times New Roman" w:cs="Times New Roman" w:eastAsia="Times New Roman"/>
          <w:b w:val="false"/>
          <w:i w:val="false"/>
          <w:strike w:val="false"/>
          <w:sz w:val="24"/>
        </w:rPr>
        <w:t xml:space="preserve">ледия, включенных в реестр, выявленных объектов культурного наследия, предмета охраны исторического поселения градостроительная деятельность в таком поселении подлежит особому регулированию в соответствии с настоящим Федеральным законом, Градостроительным </w:t>
      </w:r>
      <w:hyperlink r:id="rId521" w:tooltip="https://login.consultant.ru/link/?req=doc&amp;base=LAW&amp;n=430638&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 и законодательством субъектов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Особое регулирование градостроительной деятельност</w:t>
      </w:r>
      <w:r>
        <w:rPr>
          <w:rFonts w:ascii="Times New Roman" w:hAnsi="Times New Roman" w:cs="Times New Roman" w:eastAsia="Times New Roman"/>
          <w:b w:val="false"/>
          <w:i w:val="false"/>
          <w:strike w:val="false"/>
          <w:sz w:val="24"/>
        </w:rPr>
        <w:t xml:space="preserve">и в историческом поселении осуществляется органами местного самоуправления, а в субъектах Российской Федерации - городах федерального значения органами государственной власти субъектов Российской Федерации - городов федерального значения и включает в себя: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22" w:tooltip="https://login.consultant.ru/link/?req=doc&amp;base=LAW&amp;n=315362&amp;date=15.02.2023&amp;dst=10002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проведение анализа сос</w:t>
      </w:r>
      <w:r>
        <w:rPr>
          <w:rFonts w:ascii="Times New Roman" w:hAnsi="Times New Roman" w:cs="Times New Roman" w:eastAsia="Times New Roman"/>
          <w:b w:val="false"/>
          <w:i w:val="false"/>
          <w:strike w:val="false"/>
          <w:sz w:val="24"/>
        </w:rPr>
        <w:t xml:space="preserve">тояния территории исторического поселения, проблем и направлений ее устойчивого развития с учетом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определение перечня мероприятий по устойчивому развитию территории исторического поселения;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разработку градостроительных регламентов, предусматривающих предельные параметры разрешенного строительства, реконструкции объектов капитального строительства, ограничения использования</w:t>
      </w:r>
      <w:r>
        <w:rPr>
          <w:rFonts w:ascii="Times New Roman" w:hAnsi="Times New Roman" w:cs="Times New Roman" w:eastAsia="Times New Roman"/>
          <w:b w:val="false"/>
          <w:i w:val="false"/>
          <w:strike w:val="false"/>
          <w:sz w:val="24"/>
        </w:rPr>
        <w:t xml:space="preserve"> земельных участков и объектов капитального строительства, с учетом требований к сохранению планировочной структуры исторического поселения, размерам и пропорциям зданий и сооружений, использованию отдельных строительных материалов, цветовому решению, запр</w:t>
      </w:r>
      <w:r>
        <w:rPr>
          <w:rFonts w:ascii="Times New Roman" w:hAnsi="Times New Roman" w:cs="Times New Roman" w:eastAsia="Times New Roman"/>
          <w:b w:val="false"/>
          <w:i w:val="false"/>
          <w:strike w:val="false"/>
          <w:sz w:val="24"/>
        </w:rPr>
        <w:t xml:space="preserve">ет или ограничение размещения автостоянок, рекламы и вывесок, другие ограничения, необходимые для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3.1) разработку применительно к территориальным зонам, которые расположены за границами территории исторического п</w:t>
      </w:r>
      <w:r>
        <w:rPr>
          <w:rFonts w:ascii="Times New Roman" w:hAnsi="Times New Roman" w:cs="Times New Roman" w:eastAsia="Times New Roman"/>
          <w:b w:val="false"/>
          <w:i w:val="false"/>
          <w:strike w:val="false"/>
          <w:sz w:val="24"/>
        </w:rPr>
        <w:t xml:space="preserve">оселения и в границах которых находятся точки (сектора) основных видовых раскрытий композиционно-видовых связей (панорам), составляющих предмет охраны исторического поселения, градостроительных регламентов, обеспечивающих сохранение таких точек (секторов);</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(пп. 3.1 введен Федеральным </w:t>
      </w:r>
      <w:hyperlink r:id="rId523" w:tooltip="https://login.consultant.ru/link/?req=doc&amp;base=LAW&amp;n=315362&amp;date=15.02.2023&amp;dst=100022&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обеспечение согласования в соответствии</w:t>
      </w:r>
      <w:r>
        <w:rPr>
          <w:rFonts w:ascii="Times New Roman" w:hAnsi="Times New Roman" w:cs="Times New Roman" w:eastAsia="Times New Roman"/>
          <w:b w:val="false"/>
          <w:i w:val="false"/>
          <w:strike w:val="false"/>
          <w:sz w:val="24"/>
        </w:rPr>
        <w:t xml:space="preserve"> с настоящим Федеральным законом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Проекты генеральных планов, подготовленные применительно к территориям исторических поселений федерального знач</w:t>
      </w:r>
      <w:r>
        <w:rPr>
          <w:rFonts w:ascii="Times New Roman" w:hAnsi="Times New Roman" w:cs="Times New Roman" w:eastAsia="Times New Roman"/>
          <w:b w:val="false"/>
          <w:i w:val="false"/>
          <w:strike w:val="false"/>
          <w:sz w:val="24"/>
        </w:rPr>
        <w:t xml:space="preserve">ения и территориям исторических поселений регионального значения, подлежат согласованию соответственно с федеральным органом охраны объектов культурного наследия, региональным органом охраны объектов культурного наследия в соответствии с Градостроительным </w:t>
      </w:r>
      <w:hyperlink r:id="rId524" w:tooltip="https://login.consultant.ru/link/?req=doc&amp;base=LAW&amp;n=430638&amp;date=15.02.2023&amp;dst=624&amp;field=134"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 в </w:t>
      </w:r>
      <w:hyperlink r:id="rId525" w:tooltip="https://login.consultant.ru/link/?req=doc&amp;base=LAW&amp;n=403703&amp;date=15.02.2023&amp;dst=100010&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установленном уполномоченным Правительством Российской Федерации федеральным </w:t>
      </w:r>
      <w:hyperlink r:id="rId526" w:tooltip="https://login.consultant.ru/link/?req=doc&amp;base=LAW&amp;n=399781&amp;date=15.02.2023&amp;dst=100010&amp;field=134" w:history="1">
        <w:r>
          <w:rPr>
            <w:rFonts w:ascii="Times New Roman" w:hAnsi="Times New Roman" w:cs="Times New Roman" w:eastAsia="Times New Roman"/>
            <w:b w:val="false"/>
            <w:i w:val="false"/>
            <w:strike w:val="false"/>
            <w:color w:val="0000FF"/>
            <w:sz w:val="24"/>
          </w:rPr>
          <w:t xml:space="preserve">органом</w:t>
        </w:r>
      </w:hyperlink>
      <w:r>
        <w:rPr>
          <w:rFonts w:ascii="Times New Roman" w:hAnsi="Times New Roman" w:cs="Times New Roman" w:eastAsia="Times New Roman"/>
          <w:b w:val="false"/>
          <w:i w:val="false"/>
          <w:strike w:val="false"/>
          <w:sz w:val="24"/>
        </w:rPr>
        <w:t xml:space="preserve"> исполнительной власти. Срок рассмотрения федеральным органом охраны объектов культурного наследия проекта генерального плана, подготовленного пр</w:t>
      </w:r>
      <w:r>
        <w:rPr>
          <w:rFonts w:ascii="Times New Roman" w:hAnsi="Times New Roman" w:cs="Times New Roman" w:eastAsia="Times New Roman"/>
          <w:b w:val="false"/>
          <w:i w:val="false"/>
          <w:strike w:val="false"/>
          <w:sz w:val="24"/>
        </w:rPr>
        <w:t xml:space="preserve">именительно к территориям исторических поселений федерального значения, не должен превышать двадцать календарных дней со дня поступления соответствующих документов от органа местного самоуправления. Срок рассмотрения региональным органом охраны объектов ку</w:t>
      </w:r>
      <w:r>
        <w:rPr>
          <w:rFonts w:ascii="Times New Roman" w:hAnsi="Times New Roman" w:cs="Times New Roman" w:eastAsia="Times New Roman"/>
          <w:b w:val="false"/>
          <w:i w:val="false"/>
          <w:strike w:val="false"/>
          <w:sz w:val="24"/>
        </w:rPr>
        <w:t xml:space="preserve">льтурного наследия проекта генерального плана, подготовленного применительно к территориям исторических поселений регионального значения, не должен превышать семь рабочих дней со дня поступления соответствующих документов от органа местного самоуправления.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22.10.2014 </w:t>
      </w:r>
      <w:hyperlink r:id="rId527" w:tooltip="https://login.consultant.ru/link/?req=doc&amp;base=LAW&amp;n=420986&amp;date=15.02.2023&amp;dst=100664&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 от 29.12.2020 </w:t>
      </w:r>
      <w:hyperlink r:id="rId528" w:tooltip="https://login.consultant.ru/link/?req=doc&amp;base=LAW&amp;n=372627&amp;date=15.02.2023&amp;dst=100040&amp;field=134" w:history="1">
        <w:r>
          <w:rPr>
            <w:rFonts w:ascii="Times New Roman" w:hAnsi="Times New Roman" w:cs="Times New Roman" w:eastAsia="Times New Roman"/>
            <w:b w:val="false"/>
            <w:i w:val="false"/>
            <w:strike w:val="false"/>
            <w:color w:val="0000FF"/>
            <w:sz w:val="24"/>
          </w:rPr>
          <w:t xml:space="preserve">N 468-ФЗ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Проекты правил землепользования и застройки, подготовленные применительно к территориям исторических поселений федерального значения, подлежат согласованию с федеральным органом охраны объектов культурного наследия в установленном им </w:t>
      </w:r>
      <w:hyperlink r:id="rId529" w:tooltip="https://login.consultant.ru/link/?req=doc&amp;base=LAW&amp;n=392816&amp;date=15.02.2023&amp;dst=100010&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Срок рассмотрения федеральным органом охраны объектов культурного наследия проекта правил землепользования и застройки не должен превышать семь рабочих дней со дня поступления соответствующих документов от органа местного самоуправления.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30" w:tooltip="https://login.consultant.ru/link/?req=doc&amp;base=LAW&amp;n=372627&amp;date=15.02.2023&amp;dst=10004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29.12.2020 N 468-ФЗ)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Проекты</w:t>
      </w:r>
      <w:r>
        <w:rPr>
          <w:rFonts w:ascii="Times New Roman" w:hAnsi="Times New Roman" w:cs="Times New Roman" w:eastAsia="Times New Roman"/>
          <w:b w:val="false"/>
          <w:i w:val="false"/>
          <w:strike w:val="false"/>
          <w:sz w:val="24"/>
        </w:rPr>
        <w:t xml:space="preserve"> правил землепользования и застройки, подготовленные применительно к территориям исторических поселений регионального значения, подлежат согласованию с региональным органом охраны объектов культурного наследия в порядке, установленном законом субъекта Росс</w:t>
      </w:r>
      <w:r>
        <w:rPr>
          <w:rFonts w:ascii="Times New Roman" w:hAnsi="Times New Roman" w:cs="Times New Roman" w:eastAsia="Times New Roman"/>
          <w:b w:val="false"/>
          <w:i w:val="false"/>
          <w:strike w:val="false"/>
          <w:sz w:val="24"/>
        </w:rPr>
        <w:t xml:space="preserve">ийской Федерации. Срок рассмотрения региональным органом охраны объектов культурного наследия проекта правил землепользования и застройки не должен превышать семь рабочих дней со дня поступления соответствующих документов от органа местного самоуправления.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Федеральных законов от 22.10.2014 </w:t>
      </w:r>
      <w:hyperlink r:id="rId531" w:tooltip="https://login.consultant.ru/link/?req=doc&amp;base=LAW&amp;n=420986&amp;date=15.02.2023&amp;dst=100665&amp;field=134" w:history="1">
        <w:r>
          <w:rPr>
            <w:rFonts w:ascii="Times New Roman" w:hAnsi="Times New Roman" w:cs="Times New Roman" w:eastAsia="Times New Roman"/>
            <w:b w:val="false"/>
            <w:i w:val="false"/>
            <w:strike w:val="false"/>
            <w:color w:val="0000FF"/>
            <w:sz w:val="24"/>
          </w:rPr>
          <w:t xml:space="preserve">N 315-ФЗ</w:t>
        </w:r>
      </w:hyperlink>
      <w:r>
        <w:rPr>
          <w:rFonts w:ascii="Times New Roman" w:hAnsi="Times New Roman" w:cs="Times New Roman" w:eastAsia="Times New Roman"/>
          <w:b w:val="false"/>
          <w:i w:val="false"/>
          <w:strike w:val="false"/>
          <w:sz w:val="24"/>
        </w:rPr>
        <w:t xml:space="preserve">, от 29.12.2020 </w:t>
      </w:r>
      <w:hyperlink r:id="rId532" w:tooltip="https://login.consultant.ru/link/?req=doc&amp;base=LAW&amp;n=372627&amp;date=15.02.2023&amp;dst=100042&amp;field=134" w:history="1">
        <w:r>
          <w:rPr>
            <w:rFonts w:ascii="Times New Roman" w:hAnsi="Times New Roman" w:cs="Times New Roman" w:eastAsia="Times New Roman"/>
            <w:b w:val="false"/>
            <w:i w:val="false"/>
            <w:strike w:val="false"/>
            <w:color w:val="0000FF"/>
            <w:sz w:val="24"/>
          </w:rPr>
          <w:t xml:space="preserve">N 468-ФЗ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Предметом согласования проектов генеральных планов, проектов правил землепользования и</w:t>
      </w:r>
      <w:r>
        <w:rPr>
          <w:rFonts w:ascii="Times New Roman" w:hAnsi="Times New Roman" w:cs="Times New Roman" w:eastAsia="Times New Roman"/>
          <w:b w:val="false"/>
          <w:i w:val="false"/>
          <w:strike w:val="false"/>
          <w:sz w:val="24"/>
        </w:rPr>
        <w:t xml:space="preserve">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 является соответствие указанных проектов утвержденному предмету охраны исторического поселения.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8. До утверждения правил землепользования и застройки, подготовленных применительно к территориям исто</w:t>
      </w:r>
      <w:r>
        <w:rPr>
          <w:rFonts w:ascii="Times New Roman" w:hAnsi="Times New Roman" w:cs="Times New Roman" w:eastAsia="Times New Roman"/>
          <w:b w:val="false"/>
          <w:i w:val="false"/>
          <w:strike w:val="false"/>
          <w:sz w:val="24"/>
        </w:rPr>
        <w:t xml:space="preserve">рических поселений федерального значения, проекты планировки территорий и проекты межевания территорий в границах территории такого исторического поселения подлежат согласованию с федеральным органом охраны объектов культурного наследия в установленном им </w:t>
      </w:r>
      <w:hyperlink r:id="rId533" w:tooltip="https://login.consultant.ru/link/?req=doc&amp;base=LAW&amp;n=153244&amp;date=15.02.2023&amp;dst=100010&amp;field=134"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85" w:name="Par1413"/>
      <w:r/>
      <w:bookmarkEnd w:id="85"/>
      <w:r>
        <w:rPr>
          <w:rFonts w:ascii="Times New Roman" w:hAnsi="Times New Roman" w:cs="Times New Roman" w:eastAsia="Times New Roman"/>
          <w:b w:val="false"/>
          <w:i w:val="false"/>
          <w:strike w:val="false"/>
          <w:sz w:val="24"/>
        </w:rPr>
        <w:t xml:space="preserve">9. Региональный орган охраны объектов культурного наследия в течение двадцати пяти дней со дня поступления от застройщика, технического заказчика либо органа или организации, уполномоченных в соответствии с Градостроительным </w:t>
      </w:r>
      <w:hyperlink r:id="rId534" w:tooltip="https://login.consultant.ru/link/?req=doc&amp;base=LAW&amp;n=430638&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 на выдачу разрешений на строительство, раздела проектной документации объекта капитального строительства, содержащ</w:t>
      </w:r>
      <w:r>
        <w:rPr>
          <w:rFonts w:ascii="Times New Roman" w:hAnsi="Times New Roman" w:cs="Times New Roman" w:eastAsia="Times New Roman"/>
          <w:b w:val="false"/>
          <w:i w:val="false"/>
          <w:strike w:val="false"/>
          <w:sz w:val="24"/>
        </w:rPr>
        <w:t xml:space="preserve">его архитектурные решения, рассматривает указанный раздел проектной документации объекта капитального строительства и направляет соответственно застройщику, техническому заказчику, в орган или организацию, уполномоченные в соответствии с Градостроительным </w:t>
      </w:r>
      <w:hyperlink r:id="rId535" w:tooltip="https://login.consultant.ru/link/?req=doc&amp;base=LAW&amp;n=430638&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 на выдачу разрешений на строительство, заключение о соответствии или несоответствии указанного раздела проектной документации объекта капитального строительства пр</w:t>
      </w:r>
      <w:r>
        <w:rPr>
          <w:rFonts w:ascii="Times New Roman" w:hAnsi="Times New Roman" w:cs="Times New Roman" w:eastAsia="Times New Roman"/>
          <w:b w:val="false"/>
          <w:i w:val="false"/>
          <w:strike w:val="false"/>
          <w:sz w:val="24"/>
        </w:rPr>
        <w:t xml:space="preserve">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9 введен Федеральным </w:t>
      </w:r>
      <w:hyperlink r:id="rId536" w:tooltip="https://login.consultant.ru/link/?req=doc&amp;base=LAW&amp;n=315362&amp;date=15.02.2023&amp;dst=10002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30.12.2015 N 459-ФЗ; в ред. Федеральных законов от 03.08.2018 </w:t>
      </w:r>
      <w:hyperlink r:id="rId537" w:tooltip="https://login.consultant.ru/link/?req=doc&amp;base=LAW&amp;n=421138&amp;date=15.02.2023&amp;dst=100445&amp;field=134" w:history="1">
        <w:r>
          <w:rPr>
            <w:rFonts w:ascii="Times New Roman" w:hAnsi="Times New Roman" w:cs="Times New Roman" w:eastAsia="Times New Roman"/>
            <w:b w:val="false"/>
            <w:i w:val="false"/>
            <w:strike w:val="false"/>
            <w:color w:val="0000FF"/>
            <w:sz w:val="24"/>
          </w:rPr>
          <w:t xml:space="preserve">N 340-ФЗ</w:t>
        </w:r>
      </w:hyperlink>
      <w:r>
        <w:rPr>
          <w:rFonts w:ascii="Times New Roman" w:hAnsi="Times New Roman" w:cs="Times New Roman" w:eastAsia="Times New Roman"/>
          <w:b w:val="false"/>
          <w:i w:val="false"/>
          <w:strike w:val="false"/>
          <w:sz w:val="24"/>
        </w:rPr>
        <w:t xml:space="preserve">, от 03.08.2018 </w:t>
      </w:r>
      <w:hyperlink r:id="rId538" w:tooltip="https://login.consultant.ru/link/?req=doc&amp;base=LAW&amp;n=405665&amp;date=15.02.2023&amp;dst=100696&amp;field=134" w:history="1">
        <w:r>
          <w:rPr>
            <w:rFonts w:ascii="Times New Roman" w:hAnsi="Times New Roman" w:cs="Times New Roman" w:eastAsia="Times New Roman"/>
            <w:b w:val="false"/>
            <w:i w:val="false"/>
            <w:strike w:val="false"/>
            <w:color w:val="0000FF"/>
            <w:sz w:val="24"/>
          </w:rPr>
          <w:t xml:space="preserve">N 342-ФЗ</w:t>
        </w:r>
      </w:hyperlink>
      <w:r>
        <w:rPr>
          <w:rFonts w:ascii="Times New Roman" w:hAnsi="Times New Roman" w:cs="Times New Roman" w:eastAsia="Times New Roman"/>
          <w:b w:val="false"/>
          <w:i w:val="false"/>
          <w:strike w:val="false"/>
          <w:sz w:val="24"/>
        </w:rPr>
        <w:t xml:space="preserve">)</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10. Направление органом или организацией, уполномоченными в соответствии с Градостроительным </w:t>
      </w:r>
      <w:hyperlink r:id="rId539" w:tooltip="https://login.consultant.ru/link/?req=doc&amp;base=LAW&amp;n=430638&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 на выдачу разрешений на строительство, указанного в </w:t>
      </w:r>
      <w:hyperlink w:history="1">
        <w:r>
          <w:rPr>
            <w:rFonts w:ascii="Times New Roman" w:hAnsi="Times New Roman" w:cs="Times New Roman" w:eastAsia="Times New Roman"/>
            <w:b w:val="false"/>
            <w:i w:val="false"/>
            <w:strike w:val="false"/>
            <w:color w:val="0000FF"/>
            <w:sz w:val="24"/>
          </w:rPr>
          <w:t xml:space="preserve">пункте 9</w:t>
        </w:r>
      </w:hyperlink>
      <w:r>
        <w:rPr>
          <w:rFonts w:ascii="Times New Roman" w:hAnsi="Times New Roman" w:cs="Times New Roman" w:eastAsia="Times New Roman"/>
          <w:b w:val="false"/>
          <w:i w:val="false"/>
          <w:strike w:val="false"/>
          <w:sz w:val="24"/>
        </w:rPr>
        <w:t xml:space="preserve"> настоящей статьи раздела проектной документации объекта капитального строительства в региональный орган охраны объектов культурного наследия и направление региональным органом охраны объектов культурного наследия указанных в </w:t>
      </w:r>
      <w:hyperlink w:history="1">
        <w:r>
          <w:rPr>
            <w:rFonts w:ascii="Times New Roman" w:hAnsi="Times New Roman" w:cs="Times New Roman" w:eastAsia="Times New Roman"/>
            <w:b w:val="false"/>
            <w:i w:val="false"/>
            <w:strike w:val="false"/>
            <w:color w:val="0000FF"/>
            <w:sz w:val="24"/>
          </w:rPr>
          <w:t xml:space="preserve">пункте 9</w:t>
        </w:r>
      </w:hyperlink>
      <w:r>
        <w:rPr>
          <w:rFonts w:ascii="Times New Roman" w:hAnsi="Times New Roman" w:cs="Times New Roman" w:eastAsia="Times New Roman"/>
          <w:b w:val="false"/>
          <w:i w:val="false"/>
          <w:strike w:val="false"/>
          <w:sz w:val="24"/>
        </w:rPr>
        <w:t xml:space="preserve"> настоящей статьи заключений в орган или организацию, уполномоченные в соответствии с Градостроительным </w:t>
      </w:r>
      <w:hyperlink r:id="rId540" w:tooltip="https://login.consultant.ru/link/?req=doc&amp;base=LAW&amp;n=430638&amp;date=15.02.2023" w:history="1">
        <w:r>
          <w:rPr>
            <w:rFonts w:ascii="Times New Roman" w:hAnsi="Times New Roman" w:cs="Times New Roman" w:eastAsia="Times New Roman"/>
            <w:b w:val="false"/>
            <w:i w:val="false"/>
            <w:strike w:val="false"/>
            <w:color w:val="0000FF"/>
            <w:sz w:val="24"/>
          </w:rPr>
          <w:t xml:space="preserve">кодексом</w:t>
        </w:r>
      </w:hyperlink>
      <w:r>
        <w:rPr>
          <w:rFonts w:ascii="Times New Roman" w:hAnsi="Times New Roman" w:cs="Times New Roman" w:eastAsia="Times New Roman"/>
          <w:b w:val="false"/>
          <w:i w:val="false"/>
          <w:strike w:val="false"/>
          <w:sz w:val="24"/>
        </w:rPr>
        <w:t xml:space="preserve"> Российской Федерации на выдачу разрешений на строительство, осуществляются в порядке межведомственного информационного взаимодействия.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10 введен Федеральным </w:t>
      </w:r>
      <w:hyperlink r:id="rId541" w:tooltip="https://login.consultant.ru/link/?req=doc&amp;base=LAW&amp;n=315362&amp;date=15.02.2023&amp;dst=100026&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30.12.2015 N 459-ФЗ; в ред. Федерального </w:t>
      </w:r>
      <w:hyperlink r:id="rId542" w:tooltip="https://login.consultant.ru/link/?req=doc&amp;base=LAW&amp;n=421138&amp;date=15.02.2023&amp;dst=10044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11. Порядок предоставления застройщиком, техническим заказчиком указанного в </w:t>
      </w:r>
      <w:hyperlink w:history="1">
        <w:r>
          <w:rPr>
            <w:rFonts w:ascii="Times New Roman" w:hAnsi="Times New Roman" w:cs="Times New Roman" w:eastAsia="Times New Roman"/>
            <w:b w:val="false"/>
            <w:i w:val="false"/>
            <w:strike w:val="false"/>
            <w:color w:val="0000FF"/>
            <w:sz w:val="24"/>
          </w:rPr>
          <w:t xml:space="preserve">пункте 9</w:t>
        </w:r>
      </w:hyperlink>
      <w:r>
        <w:rPr>
          <w:rFonts w:ascii="Times New Roman" w:hAnsi="Times New Roman" w:cs="Times New Roman" w:eastAsia="Times New Roman"/>
          <w:b w:val="false"/>
          <w:i w:val="false"/>
          <w:strike w:val="false"/>
          <w:sz w:val="24"/>
        </w:rPr>
        <w:t xml:space="preserve"> настоящей статьи раздела проектной документации объекта капитального строительства, порядок рассмотрения указанного раздела проектной документации объекта капитального строительства, порядок выдачи и форма указанных в </w:t>
      </w:r>
      <w:hyperlink w:history="1">
        <w:r>
          <w:rPr>
            <w:rFonts w:ascii="Times New Roman" w:hAnsi="Times New Roman" w:cs="Times New Roman" w:eastAsia="Times New Roman"/>
            <w:b w:val="false"/>
            <w:i w:val="false"/>
            <w:strike w:val="false"/>
            <w:color w:val="0000FF"/>
            <w:sz w:val="24"/>
          </w:rPr>
          <w:t xml:space="preserve">пункте 9</w:t>
        </w:r>
      </w:hyperlink>
      <w:r>
        <w:rPr>
          <w:rFonts w:ascii="Times New Roman" w:hAnsi="Times New Roman" w:cs="Times New Roman" w:eastAsia="Times New Roman"/>
          <w:b w:val="false"/>
          <w:i w:val="false"/>
          <w:strike w:val="false"/>
          <w:sz w:val="24"/>
        </w:rPr>
        <w:t xml:space="preserve"> настоящей статьи заключений устанавливаются федеральным органом охраны объектов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11 введен Федеральным </w:t>
      </w:r>
      <w:hyperlink r:id="rId543" w:tooltip="https://login.consultant.ru/link/?req=doc&amp;base=LAW&amp;n=315362&amp;date=15.02.2023&amp;dst=100027&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30.12.2015 N 459-ФЗ; в ред. Федерального </w:t>
      </w:r>
      <w:hyperlink r:id="rId544" w:tooltip="https://login.consultant.ru/link/?req=doc&amp;base=LAW&amp;n=421138&amp;date=15.02.2023&amp;dst=10044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03.08.2018 N 340-ФЗ)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12.</w:t>
      </w:r>
      <w:r>
        <w:rPr>
          <w:rFonts w:ascii="Times New Roman" w:hAnsi="Times New Roman" w:cs="Times New Roman" w:eastAsia="Times New Roman"/>
          <w:b w:val="false"/>
          <w:i w:val="false"/>
          <w:strike w:val="false"/>
          <w:sz w:val="24"/>
        </w:rPr>
        <w:t xml:space="preserve"> Региональный орган охраны объектов культурного наследия вправе разработать и утвердить типовые архитектурные решения объектов капитального строительства, в том числе объектов индивидуального жилищного строительства, для отдельных исторических поселений фе</w:t>
      </w:r>
      <w:r>
        <w:rPr>
          <w:rFonts w:ascii="Times New Roman" w:hAnsi="Times New Roman" w:cs="Times New Roman" w:eastAsia="Times New Roman"/>
          <w:b w:val="false"/>
          <w:i w:val="false"/>
          <w:strike w:val="false"/>
          <w:sz w:val="24"/>
        </w:rPr>
        <w:t xml:space="preserve">дерального или регионального значения, расположенных на территории соответствующего субъекта Российской Федерации. Региональный орган охраны объектов культурного наследия размещает типовые архитектурные решения объектов капитального строительства на своем </w:t>
      </w:r>
      <w:r>
        <w:rPr>
          <w:rFonts w:ascii="Times New Roman" w:hAnsi="Times New Roman" w:cs="Times New Roman" w:eastAsia="Times New Roman"/>
          <w:b w:val="false"/>
          <w:i w:val="false"/>
          <w:strike w:val="false"/>
          <w:sz w:val="24"/>
        </w:rPr>
        <w:t xml:space="preserve">официальном сайте в информационно-телекоммуникационной сети "Интернет" в течение десяти дней со дня их утверждения. Указанные типовые архитектурные решения должны быть доступны для ознакомления на таком сайте всем заинтересованным лицам без взимания платы.</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12 введен Федеральным </w:t>
      </w:r>
      <w:hyperlink r:id="rId545" w:tooltip="https://login.consultant.ru/link/?req=doc&amp;base=LAW&amp;n=315362&amp;date=15.02.2023&amp;dst=10002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30.12.2015 N 459-ФЗ)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13. Региональный орган охраны объектов культур</w:t>
      </w:r>
      <w:r>
        <w:rPr>
          <w:rFonts w:ascii="Times New Roman" w:hAnsi="Times New Roman" w:cs="Times New Roman" w:eastAsia="Times New Roman"/>
          <w:b w:val="false"/>
          <w:i w:val="false"/>
          <w:strike w:val="false"/>
          <w:sz w:val="24"/>
        </w:rPr>
        <w:t xml:space="preserve">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w:t>
      </w:r>
      <w:hyperlink r:id="rId546" w:tooltip="https://login.consultant.ru/link/?req=doc&amp;base=LAW&amp;n=307758&amp;date=15.02.2023&amp;dst=100017&amp;field=134" w:history="1">
        <w:r>
          <w:rPr>
            <w:rFonts w:ascii="Times New Roman" w:hAnsi="Times New Roman" w:cs="Times New Roman" w:eastAsia="Times New Roman"/>
            <w:b w:val="false"/>
            <w:i w:val="false"/>
            <w:strike w:val="false"/>
            <w:color w:val="0000FF"/>
            <w:sz w:val="24"/>
          </w:rPr>
          <w:t xml:space="preserve">уведомления</w:t>
        </w:r>
      </w:hyperlink>
      <w:r>
        <w:rPr>
          <w:rFonts w:ascii="Times New Roman" w:hAnsi="Times New Roman" w:cs="Times New Roman" w:eastAsia="Times New Roman"/>
          <w:b w:val="false"/>
          <w:i w:val="false"/>
          <w:strike w:val="false"/>
          <w:sz w:val="24"/>
        </w:rPr>
        <w:t xml:space="preserve"> о планируемых строительстве или реконструкции объекта индивидуального жилищного строительства или садового дома и описания внешнего облика объекта индивидуального жилищного строительства или садового дома, которые предусмотрены </w:t>
      </w:r>
      <w:hyperlink r:id="rId547" w:tooltip="https://login.consultant.ru/link/?req=doc&amp;base=LAW&amp;n=430638&amp;date=15.02.2023&amp;dst=2580&amp;field=134" w:history="1">
        <w:r>
          <w:rPr>
            <w:rFonts w:ascii="Times New Roman" w:hAnsi="Times New Roman" w:cs="Times New Roman" w:eastAsia="Times New Roman"/>
            <w:b w:val="false"/>
            <w:i w:val="false"/>
            <w:strike w:val="false"/>
            <w:color w:val="0000FF"/>
            <w:sz w:val="24"/>
          </w:rPr>
          <w:t xml:space="preserve">частью 1</w:t>
        </w:r>
      </w:hyperlink>
      <w:r>
        <w:rPr>
          <w:rFonts w:ascii="Times New Roman" w:hAnsi="Times New Roman" w:cs="Times New Roman" w:eastAsia="Times New Roman"/>
          <w:b w:val="false"/>
          <w:i w:val="false"/>
          <w:strike w:val="false"/>
          <w:sz w:val="24"/>
        </w:rPr>
        <w:t xml:space="preserve"> и </w:t>
      </w:r>
      <w:hyperlink r:id="rId548" w:tooltip="https://login.consultant.ru/link/?req=doc&amp;base=LAW&amp;n=430638&amp;date=15.02.2023&amp;dst=2595&amp;field=134" w:history="1">
        <w:r>
          <w:rPr>
            <w:rFonts w:ascii="Times New Roman" w:hAnsi="Times New Roman" w:cs="Times New Roman" w:eastAsia="Times New Roman"/>
            <w:b w:val="false"/>
            <w:i w:val="false"/>
            <w:strike w:val="false"/>
            <w:color w:val="0000FF"/>
            <w:sz w:val="24"/>
          </w:rPr>
          <w:t xml:space="preserve">пунктом 4 части 3 статьи 51.1</w:t>
        </w:r>
      </w:hyperlink>
      <w:r>
        <w:rPr>
          <w:rFonts w:ascii="Times New Roman" w:hAnsi="Times New Roman" w:cs="Times New Roman" w:eastAsia="Times New Roman"/>
          <w:b w:val="false"/>
          <w:i w:val="false"/>
          <w:strike w:val="false"/>
          <w:sz w:val="24"/>
        </w:rPr>
        <w:t xml:space="preserve"> Градостроительного кодекса Российской Федерации, рассматривает описание внешнего облика</w:t>
      </w:r>
      <w:r>
        <w:rPr>
          <w:rFonts w:ascii="Times New Roman" w:hAnsi="Times New Roman" w:cs="Times New Roman" w:eastAsia="Times New Roman"/>
          <w:b w:val="false"/>
          <w:i w:val="false"/>
          <w:strike w:val="false"/>
          <w:sz w:val="24"/>
        </w:rPr>
        <w:t xml:space="preserve">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w:t>
      </w:r>
      <w:r>
        <w:rPr>
          <w:rFonts w:ascii="Times New Roman" w:hAnsi="Times New Roman" w:cs="Times New Roman" w:eastAsia="Times New Roman"/>
          <w:b w:val="false"/>
          <w:i w:val="false"/>
          <w:strike w:val="false"/>
          <w:sz w:val="24"/>
        </w:rPr>
        <w:t xml:space="preserve">я, в указанные орган исполнительной власти или орган местного самоуправления уведомление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w:t>
      </w:r>
      <w:r>
        <w:rPr>
          <w:rFonts w:ascii="Times New Roman" w:hAnsi="Times New Roman" w:cs="Times New Roman" w:eastAsia="Times New Roman"/>
          <w:b w:val="false"/>
          <w:i w:val="false"/>
          <w:strike w:val="false"/>
          <w:sz w:val="24"/>
        </w:rPr>
        <w:t xml:space="preserve">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13 введен Федеральным </w:t>
      </w:r>
      <w:hyperlink r:id="rId549" w:tooltip="https://login.consultant.ru/link/?req=doc&amp;base=LAW&amp;n=421138&amp;date=15.02.2023&amp;dst=100448&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03.08.2018 N 340-ФЗ)</w:t>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XIII. ОТВЕТСТВЕННОСТЬ ЗА НАРУШЕНИЕ</w:t>
      </w:r>
      <w:r/>
    </w:p>
    <w:p>
      <w:pPr>
        <w:pStyle w:val="392"/>
        <w:ind w:left="0" w:firstLine="0"/>
        <w:jc w:val="center"/>
        <w:spacing w:lineRule="auto" w:line="240" w:after="0"/>
        <w:rPr>
          <w:rFonts w:ascii="Arial" w:hAnsi="Arial" w:cs="Arial" w:eastAsia="Arial"/>
          <w:b/>
          <w:i w:val="false"/>
          <w:strike w:val="false"/>
          <w:sz w:val="24"/>
        </w:rPr>
      </w:pPr>
      <w:r>
        <w:rPr>
          <w:rFonts w:ascii="Arial" w:hAnsi="Arial" w:cs="Arial" w:eastAsia="Arial"/>
          <w:b/>
          <w:i w:val="false"/>
          <w:strike w:val="false"/>
          <w:sz w:val="24"/>
        </w:rPr>
        <w:t xml:space="preserve">НАСТОЯЩЕГО ФЕДЕРАЛЬНОГО ЗАКОНА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61. Ответственность за нарушение настоящего Федерального закона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За нарушение настоящего Федерального закона должностные лица, физические и юридические лица несут </w:t>
      </w:r>
      <w:hyperlink r:id="rId550" w:tooltip="https://login.consultant.ru/link/?req=doc&amp;base=LAW&amp;n=436387&amp;date=15.02.2023&amp;dst=101612&amp;field=134" w:history="1">
        <w:r>
          <w:rPr>
            <w:rFonts w:ascii="Times New Roman" w:hAnsi="Times New Roman" w:cs="Times New Roman" w:eastAsia="Times New Roman"/>
            <w:b w:val="false"/>
            <w:i w:val="false"/>
            <w:strike w:val="false"/>
            <w:color w:val="0000FF"/>
            <w:sz w:val="24"/>
          </w:rPr>
          <w:t xml:space="preserve">уголовную,</w:t>
        </w:r>
      </w:hyperlink>
      <w:r>
        <w:rPr>
          <w:rFonts w:ascii="Times New Roman" w:hAnsi="Times New Roman" w:cs="Times New Roman" w:eastAsia="Times New Roman"/>
          <w:b w:val="false"/>
          <w:i w:val="false"/>
          <w:strike w:val="false"/>
          <w:sz w:val="24"/>
        </w:rPr>
        <w:t xml:space="preserve"> административную и иную юридическую ответственность в соответствии с законодательством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Лица, причинившие вред объекту культурного наследия, обязаны возместить стоимость восстановительных работ, а лица, причинившие вред объекту археологического наследия, - стоимость мероприятий, необходимых для его сохранения, указанных в </w:t>
      </w:r>
      <w:hyperlink w:history="1">
        <w:r>
          <w:rPr>
            <w:rFonts w:ascii="Times New Roman" w:hAnsi="Times New Roman" w:cs="Times New Roman" w:eastAsia="Times New Roman"/>
            <w:b w:val="false"/>
            <w:i w:val="false"/>
            <w:strike w:val="false"/>
            <w:color w:val="0000FF"/>
            <w:sz w:val="24"/>
          </w:rPr>
          <w:t xml:space="preserve">статье 40</w:t>
        </w:r>
      </w:hyperlink>
      <w:r>
        <w:rPr>
          <w:rFonts w:ascii="Times New Roman" w:hAnsi="Times New Roman" w:cs="Times New Roman" w:eastAsia="Times New Roman"/>
          <w:b w:val="false"/>
          <w:i w:val="false"/>
          <w:strike w:val="false"/>
          <w:sz w:val="24"/>
        </w:rPr>
        <w:t xml:space="preserve"> настоящего Федерального закона, что не освобождает данных лиц от административной и уголовной ответственности, предусмотренной за совершение таких действий.</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0"/>
        <w:jc w:val="center"/>
        <w:spacing w:lineRule="auto" w:line="240" w:after="0"/>
        <w:rPr>
          <w:rFonts w:ascii="Arial" w:hAnsi="Arial" w:cs="Arial" w:eastAsia="Arial"/>
          <w:b/>
          <w:i w:val="false"/>
          <w:strike w:val="false"/>
          <w:sz w:val="24"/>
        </w:rPr>
        <w:outlineLvl w:val="0"/>
      </w:pPr>
      <w:r>
        <w:rPr>
          <w:rFonts w:ascii="Arial" w:hAnsi="Arial" w:cs="Arial" w:eastAsia="Arial"/>
          <w:b/>
          <w:i w:val="false"/>
          <w:strike w:val="false"/>
          <w:sz w:val="24"/>
        </w:rPr>
        <w:t xml:space="preserve">Глава XIV. ЗАКЛЮЧИТЕЛЬНЫЕ И ПЕРЕХОДНЫЕ ПОЛОЖЕНИЯ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62. Приведение нормативных актов в соответствие с настоящим Федеральным законом</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Признать не действующими на территории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551" w:tooltip="https://login.consultant.ru/link/?req=doc&amp;base=ESU&amp;n=661&amp;date=15.02.2023"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СССР от 29 октября 1976 г. N 4692-IX "Об охране и использовании памятников истории и культуры" (Ведомости Верховного Совета СССР, 1976, N 44, ст. 628);</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552" w:tooltip="https://login.consultant.ru/link/?req=doc&amp;base=ESU&amp;n=727&amp;date=15.02.2023" w:history="1">
        <w:r>
          <w:rPr>
            <w:rFonts w:ascii="Times New Roman" w:hAnsi="Times New Roman" w:cs="Times New Roman" w:eastAsia="Times New Roman"/>
            <w:b w:val="false"/>
            <w:i w:val="false"/>
            <w:strike w:val="false"/>
            <w:color w:val="0000FF"/>
            <w:sz w:val="24"/>
          </w:rPr>
          <w:t xml:space="preserve">Постановление</w:t>
        </w:r>
      </w:hyperlink>
      <w:r>
        <w:rPr>
          <w:rFonts w:ascii="Times New Roman" w:hAnsi="Times New Roman" w:cs="Times New Roman" w:eastAsia="Times New Roman"/>
          <w:b w:val="false"/>
          <w:i w:val="false"/>
          <w:strike w:val="false"/>
          <w:sz w:val="24"/>
        </w:rPr>
        <w:t xml:space="preserve"> Верховного Совета СССР от 29 октября 1976 г. N 4693-IX "О порядке введения в действие Закона СССР "Об охране и использовании памятников истории и культуры" (Ведомости Верховного Совета СССР, 1976, N 44, ст. 629);</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553" w:tooltip="https://login.consultant.ru/link/?req=doc&amp;base=ESU&amp;n=16377&amp;date=15.02.2023&amp;dst=100054&amp;field=134" w:history="1">
        <w:r>
          <w:rPr>
            <w:rFonts w:ascii="Times New Roman" w:hAnsi="Times New Roman" w:cs="Times New Roman" w:eastAsia="Times New Roman"/>
            <w:b w:val="false"/>
            <w:i w:val="false"/>
            <w:strike w:val="false"/>
            <w:color w:val="0000FF"/>
            <w:sz w:val="24"/>
          </w:rPr>
          <w:t xml:space="preserve">статью 6</w:t>
        </w:r>
      </w:hyperlink>
      <w:r>
        <w:rPr>
          <w:rFonts w:ascii="Times New Roman" w:hAnsi="Times New Roman" w:cs="Times New Roman" w:eastAsia="Times New Roman"/>
          <w:b w:val="false"/>
          <w:i w:val="false"/>
          <w:strike w:val="false"/>
          <w:sz w:val="24"/>
        </w:rPr>
        <w:t xml:space="preserve"> Указа Президиума Верховног</w:t>
      </w:r>
      <w:r>
        <w:rPr>
          <w:rFonts w:ascii="Times New Roman" w:hAnsi="Times New Roman" w:cs="Times New Roman" w:eastAsia="Times New Roman"/>
          <w:b w:val="false"/>
          <w:i w:val="false"/>
          <w:strike w:val="false"/>
          <w:sz w:val="24"/>
        </w:rPr>
        <w:t xml:space="preserve">о Совета СССР от 21 сентября 1983 г. N 10002-X "О внесении изменений в некоторые законодательные акты СССР по вопросам здравоохранения, физической культуры и спорта, народного образования и культуры" (Ведомости Верховного Совета СССР, 1983, N 39, ст. 583).</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Признать утратившими силу:</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554" w:tooltip="https://login.consultant.ru/link/?req=doc&amp;base=LAW&amp;n=4663&amp;date=15.02.2023" w:history="1">
        <w:r>
          <w:rPr>
            <w:rFonts w:ascii="Times New Roman" w:hAnsi="Times New Roman" w:cs="Times New Roman" w:eastAsia="Times New Roman"/>
            <w:b w:val="false"/>
            <w:i w:val="false"/>
            <w:strike w:val="false"/>
            <w:color w:val="0000FF"/>
            <w:sz w:val="24"/>
          </w:rPr>
          <w:t xml:space="preserve">Закон</w:t>
        </w:r>
      </w:hyperlink>
      <w:r>
        <w:rPr>
          <w:rFonts w:ascii="Times New Roman" w:hAnsi="Times New Roman" w:cs="Times New Roman" w:eastAsia="Times New Roman"/>
          <w:b w:val="false"/>
          <w:i w:val="false"/>
          <w:strike w:val="false"/>
          <w:sz w:val="24"/>
        </w:rPr>
        <w:t xml:space="preserve"> РСФСР от 15 декабря 1978 года "Об охране и использовании памятников истории и культуры" (Ведомости Верховного Совета РСФСР, 1978, N 51, ст. 1387), за исключением </w:t>
      </w:r>
      <w:hyperlink r:id="rId555" w:tooltip="https://login.consultant.ru/link/?req=doc&amp;base=LAW&amp;n=4663&amp;date=15.02.2023&amp;dst=100076&amp;field=134" w:history="1">
        <w:r>
          <w:rPr>
            <w:rFonts w:ascii="Times New Roman" w:hAnsi="Times New Roman" w:cs="Times New Roman" w:eastAsia="Times New Roman"/>
            <w:b w:val="false"/>
            <w:i w:val="false"/>
            <w:strike w:val="false"/>
            <w:color w:val="0000FF"/>
            <w:sz w:val="24"/>
          </w:rPr>
          <w:t xml:space="preserve">статей 20</w:t>
        </w:r>
      </w:hyperlink>
      <w:r>
        <w:rPr>
          <w:rFonts w:ascii="Times New Roman" w:hAnsi="Times New Roman" w:cs="Times New Roman" w:eastAsia="Times New Roman"/>
          <w:b w:val="false"/>
          <w:i w:val="false"/>
          <w:strike w:val="false"/>
          <w:sz w:val="24"/>
        </w:rPr>
        <w:t xml:space="preserve">, </w:t>
      </w:r>
      <w:hyperlink r:id="rId556" w:tooltip="https://login.consultant.ru/link/?req=doc&amp;base=LAW&amp;n=4663&amp;date=15.02.2023&amp;dst=100105&amp;field=134" w:history="1">
        <w:r>
          <w:rPr>
            <w:rFonts w:ascii="Times New Roman" w:hAnsi="Times New Roman" w:cs="Times New Roman" w:eastAsia="Times New Roman"/>
            <w:b w:val="false"/>
            <w:i w:val="false"/>
            <w:strike w:val="false"/>
            <w:color w:val="0000FF"/>
            <w:sz w:val="24"/>
          </w:rPr>
          <w:t xml:space="preserve">31</w:t>
        </w:r>
      </w:hyperlink>
      <w:r>
        <w:rPr>
          <w:rFonts w:ascii="Times New Roman" w:hAnsi="Times New Roman" w:cs="Times New Roman" w:eastAsia="Times New Roman"/>
          <w:b w:val="false"/>
          <w:i w:val="false"/>
          <w:strike w:val="false"/>
          <w:sz w:val="24"/>
        </w:rPr>
        <w:t xml:space="preserve">, </w:t>
      </w:r>
      <w:hyperlink r:id="rId557" w:tooltip="https://login.consultant.ru/link/?req=doc&amp;base=LAW&amp;n=4663&amp;date=15.02.2023&amp;dst=100115&amp;field=134" w:history="1">
        <w:r>
          <w:rPr>
            <w:rFonts w:ascii="Times New Roman" w:hAnsi="Times New Roman" w:cs="Times New Roman" w:eastAsia="Times New Roman"/>
            <w:b w:val="false"/>
            <w:i w:val="false"/>
            <w:strike w:val="false"/>
            <w:color w:val="0000FF"/>
            <w:sz w:val="24"/>
          </w:rPr>
          <w:t xml:space="preserve">34</w:t>
        </w:r>
      </w:hyperlink>
      <w:r>
        <w:rPr>
          <w:rFonts w:ascii="Times New Roman" w:hAnsi="Times New Roman" w:cs="Times New Roman" w:eastAsia="Times New Roman"/>
          <w:b w:val="false"/>
          <w:i w:val="false"/>
          <w:strike w:val="false"/>
          <w:sz w:val="24"/>
        </w:rPr>
        <w:t xml:space="preserve">, </w:t>
      </w:r>
      <w:hyperlink r:id="rId558" w:tooltip="https://login.consultant.ru/link/?req=doc&amp;base=LAW&amp;n=4663&amp;date=15.02.2023&amp;dst=100117&amp;field=134" w:history="1">
        <w:r>
          <w:rPr>
            <w:rFonts w:ascii="Times New Roman" w:hAnsi="Times New Roman" w:cs="Times New Roman" w:eastAsia="Times New Roman"/>
            <w:b w:val="false"/>
            <w:i w:val="false"/>
            <w:strike w:val="false"/>
            <w:color w:val="0000FF"/>
            <w:sz w:val="24"/>
          </w:rPr>
          <w:t xml:space="preserve">35</w:t>
        </w:r>
      </w:hyperlink>
      <w:r>
        <w:rPr>
          <w:rFonts w:ascii="Times New Roman" w:hAnsi="Times New Roman" w:cs="Times New Roman" w:eastAsia="Times New Roman"/>
          <w:b w:val="false"/>
          <w:i w:val="false"/>
          <w:strike w:val="false"/>
          <w:sz w:val="24"/>
        </w:rPr>
        <w:t xml:space="preserve">, </w:t>
      </w:r>
      <w:hyperlink r:id="rId559" w:tooltip="https://login.consultant.ru/link/?req=doc&amp;base=LAW&amp;n=4663&amp;date=15.02.2023&amp;dst=100130&amp;field=134" w:history="1">
        <w:r>
          <w:rPr>
            <w:rFonts w:ascii="Times New Roman" w:hAnsi="Times New Roman" w:cs="Times New Roman" w:eastAsia="Times New Roman"/>
            <w:b w:val="false"/>
            <w:i w:val="false"/>
            <w:strike w:val="false"/>
            <w:color w:val="0000FF"/>
            <w:sz w:val="24"/>
          </w:rPr>
          <w:t xml:space="preserve">40</w:t>
        </w:r>
      </w:hyperlink>
      <w:r>
        <w:rPr>
          <w:rFonts w:ascii="Times New Roman" w:hAnsi="Times New Roman" w:cs="Times New Roman" w:eastAsia="Times New Roman"/>
          <w:b w:val="false"/>
          <w:i w:val="false"/>
          <w:strike w:val="false"/>
          <w:sz w:val="24"/>
        </w:rPr>
        <w:t xml:space="preserve">, </w:t>
      </w:r>
      <w:hyperlink r:id="rId560" w:tooltip="https://login.consultant.ru/link/?req=doc&amp;base=LAW&amp;n=4663&amp;date=15.02.2023&amp;dst=100136&amp;field=134" w:history="1">
        <w:r>
          <w:rPr>
            <w:rFonts w:ascii="Times New Roman" w:hAnsi="Times New Roman" w:cs="Times New Roman" w:eastAsia="Times New Roman"/>
            <w:b w:val="false"/>
            <w:i w:val="false"/>
            <w:strike w:val="false"/>
            <w:color w:val="0000FF"/>
            <w:sz w:val="24"/>
          </w:rPr>
          <w:t xml:space="preserve">42</w:t>
        </w:r>
      </w:hyperlink>
      <w:r>
        <w:rPr>
          <w:rFonts w:ascii="Times New Roman" w:hAnsi="Times New Roman" w:cs="Times New Roman" w:eastAsia="Times New Roman"/>
          <w:b w:val="false"/>
          <w:i w:val="false"/>
          <w:strike w:val="false"/>
          <w:sz w:val="24"/>
        </w:rPr>
        <w:t xml:space="preserve"> указанного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hyperlink r:id="rId561" w:tooltip="https://login.consultant.ru/link/?req=doc&amp;base=LAW&amp;n=56191&amp;date=15.02.2023" w:history="1">
        <w:r>
          <w:rPr>
            <w:rFonts w:ascii="Times New Roman" w:hAnsi="Times New Roman" w:cs="Times New Roman" w:eastAsia="Times New Roman"/>
            <w:b w:val="false"/>
            <w:i w:val="false"/>
            <w:strike w:val="false"/>
            <w:color w:val="0000FF"/>
            <w:sz w:val="24"/>
          </w:rPr>
          <w:t xml:space="preserve">Указ</w:t>
        </w:r>
      </w:hyperlink>
      <w:r>
        <w:rPr>
          <w:rFonts w:ascii="Times New Roman" w:hAnsi="Times New Roman" w:cs="Times New Roman" w:eastAsia="Times New Roman"/>
          <w:b w:val="false"/>
          <w:i w:val="false"/>
          <w:strike w:val="false"/>
          <w:sz w:val="24"/>
        </w:rPr>
        <w:t xml:space="preserve"> Президиума Верховного Совета РСФСР от 18 января 1985 года "О внесении изменений в Закон РСФСР "Об охране и использовании памятников истории и культуры" (Ведомости Верховного Совета РСФСР, 1985, N 4, ст. 118);</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Постановление Верховного Совета РСФСР от 25 декабря 1990 г. N 447-1 "О неотложных мерах по сохранению национального культурного и природного наследия народов РСФСР" (Ведомости Съезда народных депутатов РСФСР и Верховного Совета РСФСР, 1990, N 30, ст. 420).</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63. Срок и пределы действия нормативных актов об охране и использовании памятников истории и культуры Российской Федерации</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Впредь до вступления в силу утвержденных Правительством Российской Федерации нормативных актов, издани</w:t>
      </w:r>
      <w:r>
        <w:rPr>
          <w:rFonts w:ascii="Times New Roman" w:hAnsi="Times New Roman" w:cs="Times New Roman" w:eastAsia="Times New Roman"/>
          <w:b w:val="false"/>
          <w:i w:val="false"/>
          <w:strike w:val="false"/>
          <w:sz w:val="24"/>
        </w:rPr>
        <w:t xml:space="preserve">е которых отнесено настоящим Федеральным законом к полномочиям Правительства Российской Федерации, но не позднее 31 декабря 2010 года сохраняются правила охраны, реставрации и использования памятников истории и культуры Российской Федерации, установленные </w:t>
      </w:r>
      <w:hyperlink r:id="rId562" w:tooltip="https://login.consultant.ru/link/?req=doc&amp;base=LAW&amp;n=38364&amp;date=15.02.2023&amp;dst=100020&amp;field=134" w:history="1">
        <w:r>
          <w:rPr>
            <w:rFonts w:ascii="Times New Roman" w:hAnsi="Times New Roman" w:cs="Times New Roman" w:eastAsia="Times New Roman"/>
            <w:b w:val="false"/>
            <w:i w:val="false"/>
            <w:strike w:val="false"/>
            <w:color w:val="0000FF"/>
            <w:sz w:val="24"/>
          </w:rPr>
          <w:t xml:space="preserve">Положением</w:t>
        </w:r>
      </w:hyperlink>
      <w:r>
        <w:rPr>
          <w:rFonts w:ascii="Times New Roman" w:hAnsi="Times New Roman" w:cs="Times New Roman" w:eastAsia="Times New Roman"/>
          <w:b w:val="false"/>
          <w:i w:val="false"/>
          <w:strike w:val="false"/>
          <w:sz w:val="24"/>
        </w:rPr>
        <w:t xml:space="preserve"> об охране и</w:t>
      </w:r>
      <w:r>
        <w:rPr>
          <w:rFonts w:ascii="Times New Roman" w:hAnsi="Times New Roman" w:cs="Times New Roman" w:eastAsia="Times New Roman"/>
          <w:b w:val="false"/>
          <w:i w:val="false"/>
          <w:strike w:val="false"/>
          <w:sz w:val="24"/>
        </w:rPr>
        <w:t xml:space="preserve"> использовании памятников истории и культуры, утвержденным Постановлением Совета Министров СССР от 16 сентября 1982 г. N 865 (СП СССР, 1982, N 26, ст. 133) и применяемым постольку, поскольку указанные правила не противоречат настоящему Федеральному закону.</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86" w:name="Par1448"/>
      <w:r/>
      <w:bookmarkEnd w:id="86"/>
      <w:r>
        <w:rPr>
          <w:rFonts w:ascii="Times New Roman" w:hAnsi="Times New Roman" w:cs="Times New Roman" w:eastAsia="Times New Roman"/>
          <w:b w:val="false"/>
          <w:i w:val="false"/>
          <w:strike w:val="false"/>
          <w:sz w:val="24"/>
        </w:rPr>
        <w:t xml:space="preserve">2. При реализации </w:t>
      </w:r>
      <w:hyperlink w:history="1">
        <w:r>
          <w:rPr>
            <w:rFonts w:ascii="Times New Roman" w:hAnsi="Times New Roman" w:cs="Times New Roman" w:eastAsia="Times New Roman"/>
            <w:b w:val="false"/>
            <w:i w:val="false"/>
            <w:strike w:val="false"/>
            <w:color w:val="0000FF"/>
            <w:sz w:val="24"/>
          </w:rPr>
          <w:t xml:space="preserve">пункта 4 статьи 2</w:t>
        </w:r>
      </w:hyperlink>
      <w:r>
        <w:rPr>
          <w:rFonts w:ascii="Times New Roman" w:hAnsi="Times New Roman" w:cs="Times New Roman" w:eastAsia="Times New Roman"/>
          <w:b w:val="false"/>
          <w:i w:val="false"/>
          <w:strike w:val="false"/>
          <w:sz w:val="24"/>
        </w:rPr>
        <w:t xml:space="preserve"> настоящего Федерального закона в отношении объектов культу</w:t>
      </w:r>
      <w:r>
        <w:rPr>
          <w:rFonts w:ascii="Times New Roman" w:hAnsi="Times New Roman" w:cs="Times New Roman" w:eastAsia="Times New Roman"/>
          <w:b w:val="false"/>
          <w:i w:val="false"/>
          <w:strike w:val="false"/>
          <w:sz w:val="24"/>
        </w:rPr>
        <w:t xml:space="preserve">рного наследия федерального значения, являвшихся недвижимыми памятниками истории и культуры государственного (общесоюзного и республиканского) значения до 27 декабря 1991 года, Правительство Российской Федерации утверждает перечни объектов культурного насл</w:t>
      </w:r>
      <w:r>
        <w:rPr>
          <w:rFonts w:ascii="Times New Roman" w:hAnsi="Times New Roman" w:cs="Times New Roman" w:eastAsia="Times New Roman"/>
          <w:b w:val="false"/>
          <w:i w:val="false"/>
          <w:strike w:val="false"/>
          <w:sz w:val="24"/>
        </w:rPr>
        <w:t xml:space="preserve">едия, которые необходимы для обеспечения осуществления субъектами Российской Федерации, муниципальными образованиями установленных федеральными законами полномочий, а также в отношении которых должно быть оформлено право собственности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Указанные перечни объектов культурного наследия федерального з</w:t>
      </w:r>
      <w:r>
        <w:rPr>
          <w:rFonts w:ascii="Times New Roman" w:hAnsi="Times New Roman" w:cs="Times New Roman" w:eastAsia="Times New Roman"/>
          <w:b w:val="false"/>
          <w:i w:val="false"/>
          <w:strike w:val="false"/>
          <w:sz w:val="24"/>
        </w:rPr>
        <w:t xml:space="preserve">начения (далее в настоящем пункте - перечни объектов) формируются по предложениям высших исполнительных органов государственной власти субъектов Российской Федерации и органов местного самоуправления федеральным органом исполнительной власти, осуществляющи</w:t>
      </w:r>
      <w:r>
        <w:rPr>
          <w:rFonts w:ascii="Times New Roman" w:hAnsi="Times New Roman" w:cs="Times New Roman" w:eastAsia="Times New Roman"/>
          <w:b w:val="false"/>
          <w:i w:val="false"/>
          <w:strike w:val="false"/>
          <w:sz w:val="24"/>
        </w:rPr>
        <w:t xml:space="preserve">м функции по управлению федеральным имуществом,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 историко-культурного наследия.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Указанные предложения по перечням объектов оформляются на о</w:t>
      </w:r>
      <w:r>
        <w:rPr>
          <w:rFonts w:ascii="Times New Roman" w:hAnsi="Times New Roman" w:cs="Times New Roman" w:eastAsia="Times New Roman"/>
          <w:b w:val="false"/>
          <w:i w:val="false"/>
          <w:strike w:val="false"/>
          <w:sz w:val="24"/>
        </w:rPr>
        <w:t xml:space="preserve">сновании данных государственного учета объектов, представляющих историко-культурную ценность, и должны быть представлены в федеральный орган исполнительной власти, осуществляющий функции по управлению федеральным имуществом, не позднее 1 декабря 2007 года.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63" w:tooltip="https://login.consultant.ru/link/?req=doc&amp;base=LAW&amp;n=421034&amp;date=15.02.2023&amp;dst=10030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18.10.2007 N 230-ФЗ)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перечни объектов, на которые предлагается оформить право собственности субъектов Российской Федерации и</w:t>
      </w:r>
      <w:r>
        <w:rPr>
          <w:rFonts w:ascii="Times New Roman" w:hAnsi="Times New Roman" w:cs="Times New Roman" w:eastAsia="Times New Roman"/>
          <w:b w:val="false"/>
          <w:i w:val="false"/>
          <w:strike w:val="false"/>
          <w:sz w:val="24"/>
        </w:rPr>
        <w:t xml:space="preserve">ли муниципальных образований, не могут включаться объекты культурного наследия, используемые для федеральных нужд, за исключением объектов, предназначенных для предоставления общедоступного и бесплатного дошкольного, начального общего, основного общего, ср</w:t>
      </w:r>
      <w:r>
        <w:rPr>
          <w:rFonts w:ascii="Times New Roman" w:hAnsi="Times New Roman" w:cs="Times New Roman" w:eastAsia="Times New Roman"/>
          <w:b w:val="false"/>
          <w:i w:val="false"/>
          <w:strike w:val="false"/>
          <w:sz w:val="24"/>
        </w:rPr>
        <w:t xml:space="preserve">еднего (полного) общего образования, дополнительного образования, а также объектов, предназначенных для организации досуга и обеспечения жителей услугами организаций культуры и подлежащих передаче в муниципальную собственность в соответствии с Федеральным </w:t>
      </w:r>
      <w:hyperlink r:id="rId564" w:tooltip="https://login.consultant.ru/link/?req=doc&amp;base=LAW&amp;n=422250&amp;date=15.02.2023"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6 октября 2003 года N 131-ФЗ "Об общих принципах организации местного самоуправления в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Право собственности субъектов Российской Федерации, муниципальных образований на объекты, включенные в утвержденные Правительством Российской Федерации перечни объектов, необходимых для обеспечения </w:t>
      </w:r>
      <w:r>
        <w:rPr>
          <w:rFonts w:ascii="Times New Roman" w:hAnsi="Times New Roman" w:cs="Times New Roman" w:eastAsia="Times New Roman"/>
          <w:b w:val="false"/>
          <w:i w:val="false"/>
          <w:strike w:val="false"/>
          <w:sz w:val="24"/>
        </w:rPr>
        <w:t xml:space="preserve">осуществления субъектами Российской Федерации, муниципальными образованиями установленных федеральными законами полномочий, считается возникшим со дня государственной регистрации указанного права собственности в Едином государственном реестре недвижимости.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65" w:tooltip="https://login.consultant.ru/link/?req=doc&amp;base=LAW&amp;n=287488&amp;date=15.02.2023&amp;dst=100275&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право собственности на объект культурного наследия было зарегистрировано субъектом Российской Федерации или муниципальным образованием до 1 января 2007 года, то:</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если объект включен в перечень объектов, на</w:t>
      </w:r>
      <w:r>
        <w:rPr>
          <w:rFonts w:ascii="Times New Roman" w:hAnsi="Times New Roman" w:cs="Times New Roman" w:eastAsia="Times New Roman"/>
          <w:b w:val="false"/>
          <w:i w:val="false"/>
          <w:strike w:val="false"/>
          <w:sz w:val="24"/>
        </w:rPr>
        <w:t xml:space="preserve"> которые в соответствии с решением Правительства Российской Федерации право собственности субъекта Российской Федерации или муниципального образования сохраняется, перерегистрация указанного права в Едином государственном реестре недвижимости не требуется;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66" w:tooltip="https://login.consultant.ru/link/?req=doc&amp;base=LAW&amp;n=287488&amp;date=15.02.2023&amp;dst=100276&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если объект включен в перечень объектов, на которые в соответствии с решением Правительства Российской Федерации должно быть оформлено право собственности Российской Федерации, указанное право оформляет</w:t>
      </w:r>
      <w:r>
        <w:rPr>
          <w:rFonts w:ascii="Times New Roman" w:hAnsi="Times New Roman" w:cs="Times New Roman" w:eastAsia="Times New Roman"/>
          <w:b w:val="false"/>
          <w:i w:val="false"/>
          <w:strike w:val="false"/>
          <w:sz w:val="24"/>
        </w:rPr>
        <w:t xml:space="preserve">ся после отказа соответствующего субъекта Российской Федерации или муниципального образования от права собственности на данный объект. Данный отказ может быть оформлен в трехмесячный срок со дня вступления в силу решения Правительства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субъектом Российской Федерации или муни</w:t>
      </w:r>
      <w:r>
        <w:rPr>
          <w:rFonts w:ascii="Times New Roman" w:hAnsi="Times New Roman" w:cs="Times New Roman" w:eastAsia="Times New Roman"/>
          <w:b w:val="false"/>
          <w:i w:val="false"/>
          <w:strike w:val="false"/>
          <w:sz w:val="24"/>
        </w:rPr>
        <w:t xml:space="preserve">ципальным образованием в указанный срок не оформлен отказ от права собственности на объект культурного наследия, Российская Федерация вправе требовать государственной регистрации права собственности Российской Федерации на данный объект в судебном порядке.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 утверждения Правительством Российской Федерации перечней объектов, в отношении которых от высших исполнительных органов государственной власти субъектов Российской Федерации или органов местного самоуправления в срок до 1 декабря 2007 года поступили пр</w:t>
      </w:r>
      <w:r>
        <w:rPr>
          <w:rFonts w:ascii="Times New Roman" w:hAnsi="Times New Roman" w:cs="Times New Roman" w:eastAsia="Times New Roman"/>
          <w:b w:val="false"/>
          <w:i w:val="false"/>
          <w:strike w:val="false"/>
          <w:sz w:val="24"/>
        </w:rPr>
        <w:t xml:space="preserve">едложения в федеральный орган исполнительной власти, осуществляющий функции по управлению федеральным имуществом, отчуждение указанных объектов, а также включение их в перечни объектов, не подлежащих отчуждению из федеральной собственности, не допускается.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67" w:tooltip="https://login.consultant.ru/link/?req=doc&amp;base=LAW&amp;n=421034&amp;date=15.02.2023&amp;dst=100300&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18.10.2007 N 230-ФЗ)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случае, если предложения высших исполнительных органов государственной власт</w:t>
      </w:r>
      <w:r>
        <w:rPr>
          <w:rFonts w:ascii="Times New Roman" w:hAnsi="Times New Roman" w:cs="Times New Roman" w:eastAsia="Times New Roman"/>
          <w:b w:val="false"/>
          <w:i w:val="false"/>
          <w:strike w:val="false"/>
          <w:sz w:val="24"/>
        </w:rPr>
        <w:t xml:space="preserve">и субъектов Российской Федерации или органов местного самоуправления по перечням объектов не поступили в установленный срок в федеральный орган исполнительной власти, осуществляющий функции по управлению федеральным имуществом, Российская Федерация вправе:</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установленном порядке зарегистрировать в Едином государственном реестре недвижимости право собственности Российской Федерации на объекты культурного наследия, на которые не зарегистрировано право собственнос</w:t>
      </w:r>
      <w:r>
        <w:rPr>
          <w:rFonts w:ascii="Times New Roman" w:hAnsi="Times New Roman" w:cs="Times New Roman" w:eastAsia="Times New Roman"/>
          <w:b w:val="false"/>
          <w:i w:val="false"/>
          <w:strike w:val="false"/>
          <w:sz w:val="24"/>
        </w:rPr>
        <w:t xml:space="preserve">ти субъектов Российской Федерации или муниципальных образований, а также осуществлять пользование, владение и распоряжение указанными объектами, в том числе включение таких объектов в перечни объектов, не подлежащих отчуждению из федеральной собственности;</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68" w:tooltip="https://login.consultant.ru/link/?req=doc&amp;base=LAW&amp;n=287488&amp;date=15.02.2023&amp;dst=10027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требовать государственной регистрации права собственности Российской Федерации в судебном порядке на объекты культурного наследия, на которые зареги</w:t>
      </w:r>
      <w:r>
        <w:rPr>
          <w:rFonts w:ascii="Times New Roman" w:hAnsi="Times New Roman" w:cs="Times New Roman" w:eastAsia="Times New Roman"/>
          <w:b w:val="false"/>
          <w:i w:val="false"/>
          <w:strike w:val="false"/>
          <w:sz w:val="24"/>
        </w:rPr>
        <w:t xml:space="preserve">стрировано право собственности субъектов Российской Федерации или муниципальных образований, если до 1 марта 2008 года соответствующий субъект Российской Федерации или муниципальное образование не оформили отказ от права собственности на указанные объекты.</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69" w:tooltip="https://login.consultant.ru/link/?req=doc&amp;base=LAW&amp;n=421034&amp;date=15.02.2023&amp;dst=100301&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18.10.2007 N 230-ФЗ)</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2 в ред. Федерального </w:t>
      </w:r>
      <w:hyperlink r:id="rId570" w:tooltip="https://login.consultant.ru/link/?req=doc&amp;base=LAW&amp;n=73209&amp;date=15.02.2023&amp;dst=10083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29.12.2006 N 258-ФЗ)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Впредь до включе</w:t>
      </w:r>
      <w:r>
        <w:rPr>
          <w:rFonts w:ascii="Times New Roman" w:hAnsi="Times New Roman" w:cs="Times New Roman" w:eastAsia="Times New Roman"/>
          <w:b w:val="false"/>
          <w:i w:val="false"/>
          <w:strike w:val="false"/>
          <w:sz w:val="24"/>
        </w:rPr>
        <w:t xml:space="preserve">ния объекта культурного наследия в реестр в порядке, установленном настоящим Федеральным законом, в целях обеспечения сохранности объекта культурного наследия применяются охранно-арендные договоры, охранные договоры и охранные обязательства, установленные </w:t>
      </w:r>
      <w:hyperlink r:id="rId571" w:tooltip="https://login.consultant.ru/link/?req=doc&amp;base=LAW&amp;n=38364&amp;date=15.02.2023&amp;dst=100143&amp;field=134" w:history="1">
        <w:r>
          <w:rPr>
            <w:rFonts w:ascii="Times New Roman" w:hAnsi="Times New Roman" w:cs="Times New Roman" w:eastAsia="Times New Roman"/>
            <w:b w:val="false"/>
            <w:i w:val="false"/>
            <w:strike w:val="false"/>
            <w:color w:val="0000FF"/>
            <w:sz w:val="24"/>
          </w:rPr>
          <w:t xml:space="preserve">Постановлением</w:t>
        </w:r>
      </w:hyperlink>
      <w:r>
        <w:rPr>
          <w:rFonts w:ascii="Times New Roman" w:hAnsi="Times New Roman" w:cs="Times New Roman" w:eastAsia="Times New Roman"/>
          <w:b w:val="false"/>
          <w:i w:val="false"/>
          <w:strike w:val="false"/>
          <w:sz w:val="24"/>
        </w:rPr>
        <w:t xml:space="preserve"> Совета Министров СССР от 16 сентября 1982 г. N 865.</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Впредь до включения объекта культурного наследия в реестр в порядке, установленном настоящим Федеральным законом, но не позднее 31 декабря 2010 года подлежат государственной регистрации требования к сохранению объекта культ</w:t>
      </w:r>
      <w:r>
        <w:rPr>
          <w:rFonts w:ascii="Times New Roman" w:hAnsi="Times New Roman" w:cs="Times New Roman" w:eastAsia="Times New Roman"/>
          <w:b w:val="false"/>
          <w:i w:val="false"/>
          <w:strike w:val="false"/>
          <w:sz w:val="24"/>
        </w:rPr>
        <w:t xml:space="preserve">урного наследия, изложенные в охранно-арендном договоре, охранном договоре и охранном обязательстве и являющиеся обременением, стесняющим правообладателя при осуществлении им права собственности либо иных вещных прав на данный объект недвижимого имущества.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Договоры аренды, безвозмездного пользования, доверительного управления и иные договоры, предусматри</w:t>
      </w:r>
      <w:r>
        <w:rPr>
          <w:rFonts w:ascii="Times New Roman" w:hAnsi="Times New Roman" w:cs="Times New Roman" w:eastAsia="Times New Roman"/>
          <w:b w:val="false"/>
          <w:i w:val="false"/>
          <w:strike w:val="false"/>
          <w:sz w:val="24"/>
        </w:rPr>
        <w:t xml:space="preserve">вающие передачу прав владения и (или) пользования объектами культурного наследия, находящимися в государственной или муниципальной собственности, подлежат приведению в соответствие с требованиями настоящего Федерального закона в срок до 1 января 2016 года.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72" w:tooltip="https://login.consultant.ru/link/?req=doc&amp;base=LAW&amp;n=420986&amp;date=15.02.2023&amp;dst=100667&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Впредь до начала проведения историко-культурной экспертизы в </w:t>
      </w:r>
      <w:hyperlink w:history="1">
        <w:r>
          <w:rPr>
            <w:rFonts w:ascii="Times New Roman" w:hAnsi="Times New Roman" w:cs="Times New Roman" w:eastAsia="Times New Roman"/>
            <w:b w:val="false"/>
            <w:i w:val="false"/>
            <w:strike w:val="false"/>
            <w:color w:val="0000FF"/>
            <w:sz w:val="24"/>
          </w:rPr>
          <w:t xml:space="preserve">порядке</w:t>
        </w:r>
      </w:hyperlink>
      <w:r>
        <w:rPr>
          <w:rFonts w:ascii="Times New Roman" w:hAnsi="Times New Roman" w:cs="Times New Roman" w:eastAsia="Times New Roman"/>
          <w:b w:val="false"/>
          <w:i w:val="false"/>
          <w:strike w:val="false"/>
          <w:sz w:val="24"/>
        </w:rPr>
        <w:t xml:space="preserve">, установленном настоящим Федеральным за</w:t>
      </w:r>
      <w:r>
        <w:rPr>
          <w:rFonts w:ascii="Times New Roman" w:hAnsi="Times New Roman" w:cs="Times New Roman" w:eastAsia="Times New Roman"/>
          <w:b w:val="false"/>
          <w:i w:val="false"/>
          <w:strike w:val="false"/>
          <w:sz w:val="24"/>
        </w:rPr>
        <w:t xml:space="preserve">коном, но не позднее 31 декабря 2010 года сохраняются порядок согласования градостроительной и проектной документации и порядок согласования и выдачи разрешений на проведение земляных, строительных, мелиоративных, хозяйственных и иных работ, установленные </w:t>
      </w:r>
      <w:hyperlink r:id="rId573" w:tooltip="https://login.consultant.ru/link/?req=doc&amp;base=LAW&amp;n=37350&amp;date=15.02.2023&amp;dst=100022&amp;field=134" w:history="1">
        <w:r>
          <w:rPr>
            <w:rFonts w:ascii="Times New Roman" w:hAnsi="Times New Roman" w:cs="Times New Roman" w:eastAsia="Times New Roman"/>
            <w:b w:val="false"/>
            <w:i w:val="false"/>
            <w:strike w:val="false"/>
            <w:color w:val="0000FF"/>
            <w:sz w:val="24"/>
          </w:rPr>
          <w:t xml:space="preserve">статьями 31</w:t>
        </w:r>
      </w:hyperlink>
      <w:r>
        <w:rPr>
          <w:rFonts w:ascii="Times New Roman" w:hAnsi="Times New Roman" w:cs="Times New Roman" w:eastAsia="Times New Roman"/>
          <w:b w:val="false"/>
          <w:i w:val="false"/>
          <w:strike w:val="false"/>
          <w:sz w:val="24"/>
        </w:rPr>
        <w:t xml:space="preserve">, </w:t>
      </w:r>
      <w:hyperlink r:id="rId574" w:tooltip="https://login.consultant.ru/link/?req=doc&amp;base=LAW&amp;n=37350&amp;date=15.02.2023&amp;dst=100027&amp;field=134" w:history="1">
        <w:r>
          <w:rPr>
            <w:rFonts w:ascii="Times New Roman" w:hAnsi="Times New Roman" w:cs="Times New Roman" w:eastAsia="Times New Roman"/>
            <w:b w:val="false"/>
            <w:i w:val="false"/>
            <w:strike w:val="false"/>
            <w:color w:val="0000FF"/>
            <w:sz w:val="24"/>
          </w:rPr>
          <w:t xml:space="preserve">34</w:t>
        </w:r>
      </w:hyperlink>
      <w:r>
        <w:rPr>
          <w:rFonts w:ascii="Times New Roman" w:hAnsi="Times New Roman" w:cs="Times New Roman" w:eastAsia="Times New Roman"/>
          <w:b w:val="false"/>
          <w:i w:val="false"/>
          <w:strike w:val="false"/>
          <w:sz w:val="24"/>
        </w:rPr>
        <w:t xml:space="preserve">, </w:t>
      </w:r>
      <w:hyperlink r:id="rId575" w:tooltip="https://login.consultant.ru/link/?req=doc&amp;base=LAW&amp;n=37350&amp;date=15.02.2023&amp;dst=100029&amp;field=134" w:history="1">
        <w:r>
          <w:rPr>
            <w:rFonts w:ascii="Times New Roman" w:hAnsi="Times New Roman" w:cs="Times New Roman" w:eastAsia="Times New Roman"/>
            <w:b w:val="false"/>
            <w:i w:val="false"/>
            <w:strike w:val="false"/>
            <w:color w:val="0000FF"/>
            <w:sz w:val="24"/>
          </w:rPr>
          <w:t xml:space="preserve">35</w:t>
        </w:r>
      </w:hyperlink>
      <w:r>
        <w:rPr>
          <w:rFonts w:ascii="Times New Roman" w:hAnsi="Times New Roman" w:cs="Times New Roman" w:eastAsia="Times New Roman"/>
          <w:b w:val="false"/>
          <w:i w:val="false"/>
          <w:strike w:val="false"/>
          <w:sz w:val="24"/>
        </w:rPr>
        <w:t xml:space="preserve">, </w:t>
      </w:r>
      <w:hyperlink r:id="rId576" w:tooltip="https://login.consultant.ru/link/?req=doc&amp;base=LAW&amp;n=37350&amp;date=15.02.2023&amp;dst=100033&amp;field=134" w:history="1">
        <w:r>
          <w:rPr>
            <w:rFonts w:ascii="Times New Roman" w:hAnsi="Times New Roman" w:cs="Times New Roman" w:eastAsia="Times New Roman"/>
            <w:b w:val="false"/>
            <w:i w:val="false"/>
            <w:strike w:val="false"/>
            <w:color w:val="0000FF"/>
            <w:sz w:val="24"/>
          </w:rPr>
          <w:t xml:space="preserve">40</w:t>
        </w:r>
      </w:hyperlink>
      <w:r>
        <w:rPr>
          <w:rFonts w:ascii="Times New Roman" w:hAnsi="Times New Roman" w:cs="Times New Roman" w:eastAsia="Times New Roman"/>
          <w:b w:val="false"/>
          <w:i w:val="false"/>
          <w:strike w:val="false"/>
          <w:sz w:val="24"/>
        </w:rPr>
        <w:t xml:space="preserve">, </w:t>
      </w:r>
      <w:hyperlink r:id="rId577" w:tooltip="https://login.consultant.ru/link/?req=doc&amp;base=LAW&amp;n=37350&amp;date=15.02.2023&amp;dst=100036&amp;field=134" w:history="1">
        <w:r>
          <w:rPr>
            <w:rFonts w:ascii="Times New Roman" w:hAnsi="Times New Roman" w:cs="Times New Roman" w:eastAsia="Times New Roman"/>
            <w:b w:val="false"/>
            <w:i w:val="false"/>
            <w:strike w:val="false"/>
            <w:color w:val="0000FF"/>
            <w:sz w:val="24"/>
          </w:rPr>
          <w:t xml:space="preserve">42</w:t>
        </w:r>
      </w:hyperlink>
      <w:r>
        <w:rPr>
          <w:rFonts w:ascii="Times New Roman" w:hAnsi="Times New Roman" w:cs="Times New Roman" w:eastAsia="Times New Roman"/>
          <w:b w:val="false"/>
          <w:i w:val="false"/>
          <w:strike w:val="false"/>
          <w:sz w:val="24"/>
        </w:rPr>
        <w:t xml:space="preserve"> Закона РСФСР "Об охране и использовании памятников истории и культуры".</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5. Зоны охраны памятников истории и культуры, установленные в соответствии с </w:t>
      </w:r>
      <w:hyperlink r:id="rId578" w:tooltip="https://login.consultant.ru/link/?req=doc&amp;base=LAW&amp;n=37350&amp;date=15.02.2023&amp;dst=100027&amp;field=134" w:history="1">
        <w:r>
          <w:rPr>
            <w:rFonts w:ascii="Times New Roman" w:hAnsi="Times New Roman" w:cs="Times New Roman" w:eastAsia="Times New Roman"/>
            <w:b w:val="false"/>
            <w:i w:val="false"/>
            <w:strike w:val="false"/>
            <w:color w:val="0000FF"/>
            <w:sz w:val="24"/>
          </w:rPr>
          <w:t xml:space="preserve">законодательством</w:t>
        </w:r>
      </w:hyperlink>
      <w:r>
        <w:rPr>
          <w:rFonts w:ascii="Times New Roman" w:hAnsi="Times New Roman" w:cs="Times New Roman" w:eastAsia="Times New Roman"/>
          <w:b w:val="false"/>
          <w:i w:val="false"/>
          <w:strike w:val="false"/>
          <w:sz w:val="24"/>
        </w:rPr>
        <w:t xml:space="preserve"> РСФСР и законодательством Российской Федерации вокруг памятников истории и культуры республиканского и местного значения, отнести соответственно к зонам охраны объектов культурного наследия федерального и регионального значения.</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6. Впредь до утверждения Правительством Российской Федерации </w:t>
      </w:r>
      <w:hyperlink r:id="rId579" w:tooltip="https://login.consultant.ru/link/?req=doc&amp;base=LAW&amp;n=432677&amp;date=15.02.2023&amp;dst=100011&amp;field=134" w:history="1">
        <w:r>
          <w:rPr>
            <w:rFonts w:ascii="Times New Roman" w:hAnsi="Times New Roman" w:cs="Times New Roman" w:eastAsia="Times New Roman"/>
            <w:b w:val="false"/>
            <w:i w:val="false"/>
            <w:strike w:val="false"/>
            <w:color w:val="0000FF"/>
            <w:sz w:val="24"/>
          </w:rPr>
          <w:t xml:space="preserve">положения</w:t>
        </w:r>
      </w:hyperlink>
      <w:r>
        <w:rPr>
          <w:rFonts w:ascii="Times New Roman" w:hAnsi="Times New Roman" w:cs="Times New Roman" w:eastAsia="Times New Roman"/>
          <w:b w:val="false"/>
          <w:i w:val="false"/>
          <w:strike w:val="false"/>
          <w:sz w:val="24"/>
        </w:rPr>
        <w:t xml:space="preserve"> о едином государственном реестре объектов культурного наследия (памятников истории и культуры) народов Российской Федерации в Российской Федерац</w:t>
      </w:r>
      <w:r>
        <w:rPr>
          <w:rFonts w:ascii="Times New Roman" w:hAnsi="Times New Roman" w:cs="Times New Roman" w:eastAsia="Times New Roman"/>
          <w:b w:val="false"/>
          <w:i w:val="false"/>
          <w:strike w:val="false"/>
          <w:sz w:val="24"/>
        </w:rPr>
        <w:t xml:space="preserve">ии сохраняется порядок отнесения объектов, представляющих историко-культурную ценность, к объектам исторического и культурного наследия федерального (общероссийского) значения, установленный законодательством РСФСР и законодательством Российской Федерации.</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7. Физические и юридические лица</w:t>
      </w:r>
      <w:r>
        <w:rPr>
          <w:rFonts w:ascii="Times New Roman" w:hAnsi="Times New Roman" w:cs="Times New Roman" w:eastAsia="Times New Roman"/>
          <w:b w:val="false"/>
          <w:i w:val="false"/>
          <w:strike w:val="false"/>
          <w:sz w:val="24"/>
        </w:rPr>
        <w:t xml:space="preserve"> вправе представлять в орган регистрации прав и соответствующие органы охраны объектов культурного наследия сведения и документы, необходимые для обеспечения внесения сведений об этих объектах в Единый государственный реестр недвижимости, а также в реестр.</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7 введен Федеральным </w:t>
      </w:r>
      <w:hyperlink r:id="rId580" w:tooltip="https://login.consultant.ru/link/?req=doc&amp;base=LAW&amp;n=420986&amp;date=15.02.2023&amp;dst=100669&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22.10.2014 N 315-ФЗ; в ред. Федерального </w:t>
      </w:r>
      <w:hyperlink r:id="rId581" w:tooltip="https://login.consultant.ru/link/?req=doc&amp;base=LAW&amp;n=287488&amp;date=15.02.2023&amp;dst=100278&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03.07.2016 N 361-ФЗ)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bookmarkStart w:id="87" w:name="Par1477"/>
      <w:r/>
      <w:bookmarkEnd w:id="87"/>
      <w:r>
        <w:rPr>
          <w:rFonts w:ascii="Times New Roman" w:hAnsi="Times New Roman" w:cs="Times New Roman" w:eastAsia="Times New Roman"/>
          <w:b w:val="false"/>
          <w:i w:val="false"/>
          <w:strike w:val="false"/>
          <w:sz w:val="24"/>
        </w:rPr>
        <w:t xml:space="preserve">8. Сведения об установленных </w:t>
      </w:r>
      <w:hyperlink w:history="1">
        <w:r>
          <w:rPr>
            <w:rFonts w:ascii="Times New Roman" w:hAnsi="Times New Roman" w:cs="Times New Roman" w:eastAsia="Times New Roman"/>
            <w:b w:val="false"/>
            <w:i w:val="false"/>
            <w:strike w:val="false"/>
            <w:color w:val="0000FF"/>
            <w:sz w:val="24"/>
          </w:rPr>
          <w:t xml:space="preserve">пунктами 3</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4 статьи 34.1</w:t>
        </w:r>
      </w:hyperlink>
      <w:r>
        <w:rPr>
          <w:rFonts w:ascii="Times New Roman" w:hAnsi="Times New Roman" w:cs="Times New Roman" w:eastAsia="Times New Roman"/>
          <w:b w:val="false"/>
          <w:i w:val="false"/>
          <w:strike w:val="false"/>
          <w:sz w:val="24"/>
        </w:rPr>
        <w:t xml:space="preserve"> настоящего Федерального закона защитных зонах объектов культурного наследия, включенных в реестр до 1 января 2018 года, направляются региональным органом охраны объектов культурного наследия в орган регистрации прав в срок до 1 января 2020 года.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Сведения об установленных </w:t>
      </w:r>
      <w:hyperlink w:history="1">
        <w:r>
          <w:rPr>
            <w:rFonts w:ascii="Times New Roman" w:hAnsi="Times New Roman" w:cs="Times New Roman" w:eastAsia="Times New Roman"/>
            <w:b w:val="false"/>
            <w:i w:val="false"/>
            <w:strike w:val="false"/>
            <w:color w:val="0000FF"/>
            <w:sz w:val="24"/>
          </w:rPr>
          <w:t xml:space="preserve">пунктами 3</w:t>
        </w:r>
      </w:hyperlink>
      <w:r>
        <w:rPr>
          <w:rFonts w:ascii="Times New Roman" w:hAnsi="Times New Roman" w:cs="Times New Roman" w:eastAsia="Times New Roman"/>
          <w:b w:val="false"/>
          <w:i w:val="false"/>
          <w:strike w:val="false"/>
          <w:sz w:val="24"/>
        </w:rPr>
        <w:t xml:space="preserve"> и </w:t>
      </w:r>
      <w:hyperlink w:history="1">
        <w:r>
          <w:rPr>
            <w:rFonts w:ascii="Times New Roman" w:hAnsi="Times New Roman" w:cs="Times New Roman" w:eastAsia="Times New Roman"/>
            <w:b w:val="false"/>
            <w:i w:val="false"/>
            <w:strike w:val="false"/>
            <w:color w:val="0000FF"/>
            <w:sz w:val="24"/>
          </w:rPr>
          <w:t xml:space="preserve">4 статьи 34.1</w:t>
        </w:r>
      </w:hyperlink>
      <w:r>
        <w:rPr>
          <w:rFonts w:ascii="Times New Roman" w:hAnsi="Times New Roman" w:cs="Times New Roman" w:eastAsia="Times New Roman"/>
          <w:b w:val="false"/>
          <w:i w:val="false"/>
          <w:strike w:val="false"/>
          <w:sz w:val="24"/>
        </w:rPr>
        <w:t xml:space="preserve"> настоящего Федерального закона защитных зонах объектов ку</w:t>
      </w:r>
      <w:r>
        <w:rPr>
          <w:rFonts w:ascii="Times New Roman" w:hAnsi="Times New Roman" w:cs="Times New Roman" w:eastAsia="Times New Roman"/>
          <w:b w:val="false"/>
          <w:i w:val="false"/>
          <w:strike w:val="false"/>
          <w:sz w:val="24"/>
        </w:rPr>
        <w:t xml:space="preserve">льтурного наследия, включенных в реестр с 1 января 2018 года, направляются региональным органом охраны объектов культурного наследия в орган регистрации прав в течение шести месяцев со дня принятия решения о включении объекта культурного наследия в реестр.</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8 введен Федеральным </w:t>
      </w:r>
      <w:hyperlink r:id="rId582" w:tooltip="https://login.consultant.ru/link/?req=doc&amp;base=LAW&amp;n=221178&amp;date=15.02.2023&amp;dst=100024&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29.07.2017 N 222-ФЗ)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bookmarkStart w:id="88" w:name="Par1481"/>
      <w:r/>
      <w:bookmarkEnd w:id="88"/>
      <w:r>
        <w:rPr>
          <w:rFonts w:ascii="Arial" w:hAnsi="Arial" w:cs="Arial" w:eastAsia="Arial"/>
          <w:b/>
          <w:i w:val="false"/>
          <w:strike w:val="false"/>
          <w:sz w:val="24"/>
        </w:rPr>
        <w:t xml:space="preserve">Статья 64. Отнесение памятников истории и культуры к объектам культурного наследия соответствующей категории и к выявленным объектам культурного наследия в соответствии с настоящим Федеральным законом</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1. Отнести памятники истории и культуры государственного значения, республиканского значения, принятые на государственную охрану в соответствии с </w:t>
      </w:r>
      <w:r>
        <w:rPr>
          <w:rFonts w:ascii="Times New Roman" w:hAnsi="Times New Roman" w:cs="Times New Roman" w:eastAsia="Times New Roman"/>
          <w:b w:val="false"/>
          <w:i w:val="false"/>
          <w:strike w:val="false"/>
          <w:sz w:val="24"/>
        </w:rPr>
        <w:t xml:space="preserve">законодательством РСФСР и законодательством Российской Федерации,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83" w:tooltip="https://login.consultant.ru/link/?req=doc&amp;base=LAW&amp;n=420986&amp;date=15.02.2023&amp;dst=100672&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 Отнести объекты исторического и культурного наследия федерального (общероссийского) значения, принятые на государственную охрану в соответствии с законодательством Российской Федерации по со</w:t>
      </w:r>
      <w:r>
        <w:rPr>
          <w:rFonts w:ascii="Times New Roman" w:hAnsi="Times New Roman" w:cs="Times New Roman" w:eastAsia="Times New Roman"/>
          <w:b w:val="false"/>
          <w:i w:val="false"/>
          <w:strike w:val="false"/>
          <w:sz w:val="24"/>
        </w:rPr>
        <w:t xml:space="preserve">стоянию на день вступления в силу настоящего Федерального закона,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 Отнес</w:t>
      </w:r>
      <w:r>
        <w:rPr>
          <w:rFonts w:ascii="Times New Roman" w:hAnsi="Times New Roman" w:cs="Times New Roman" w:eastAsia="Times New Roman"/>
          <w:b w:val="false"/>
          <w:i w:val="false"/>
          <w:strike w:val="false"/>
          <w:sz w:val="24"/>
        </w:rPr>
        <w:t xml:space="preserve">ти памятники истории и культуры местного значения, принятые на государственную охрану в соответствии с законодательными и иными правовыми актами СССР и РСФСР, к объектам культурного наследия регионального значения, включенным в реестр, за исключением случа</w:t>
      </w:r>
      <w:r>
        <w:rPr>
          <w:rFonts w:ascii="Times New Roman" w:hAnsi="Times New Roman" w:cs="Times New Roman" w:eastAsia="Times New Roman"/>
          <w:b w:val="false"/>
          <w:i w:val="false"/>
          <w:strike w:val="false"/>
          <w:sz w:val="24"/>
        </w:rPr>
        <w:t xml:space="preserve">ев отнесения указанных памятников истории и культуры к объектам исторического и культурного наследия федерального (общероссийского) значения, с последующей регистрацией данных объектов в реестре в соответствии с требованиями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 ред. Федерального </w:t>
      </w:r>
      <w:hyperlink r:id="rId584" w:tooltip="https://login.consultant.ru/link/?req=doc&amp;base=LAW&amp;n=420986&amp;date=15.02.2023&amp;dst=100673&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3.1. Отнести памятники археологии местного значения, принятые на государственную охрану в соответствии с законодательством РСФСР, археологические объекты, объявленные памятниками истории и культуры решениями органов местного самоуп</w:t>
      </w:r>
      <w:r>
        <w:rPr>
          <w:rFonts w:ascii="Times New Roman" w:hAnsi="Times New Roman" w:cs="Times New Roman" w:eastAsia="Times New Roman"/>
          <w:b w:val="false"/>
          <w:i w:val="false"/>
          <w:strike w:val="false"/>
          <w:sz w:val="24"/>
        </w:rPr>
        <w:t xml:space="preserve">равления в соответствии с законодательством Российской Федерации,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3.1 введен Федеральным </w:t>
      </w:r>
      <w:hyperlink r:id="rId585" w:tooltip="https://login.consultant.ru/link/?req=doc&amp;base=LAW&amp;n=286537&amp;date=15.02.2023&amp;dst=100139&amp;field=134" w:history="1">
        <w:r>
          <w:rPr>
            <w:rFonts w:ascii="Times New Roman" w:hAnsi="Times New Roman" w:cs="Times New Roman" w:eastAsia="Times New Roman"/>
            <w:b w:val="false"/>
            <w:i w:val="false"/>
            <w:strike w:val="false"/>
            <w:color w:val="0000FF"/>
            <w:sz w:val="24"/>
          </w:rPr>
          <w:t xml:space="preserve">законом</w:t>
        </w:r>
      </w:hyperlink>
      <w:r>
        <w:rPr>
          <w:rFonts w:ascii="Times New Roman" w:hAnsi="Times New Roman" w:cs="Times New Roman" w:eastAsia="Times New Roman"/>
          <w:b w:val="false"/>
          <w:i w:val="false"/>
          <w:strike w:val="false"/>
          <w:sz w:val="24"/>
        </w:rPr>
        <w:t xml:space="preserve"> от 23.07.2013 N 245-ФЗ)</w:t>
      </w:r>
      <w:r/>
    </w:p>
    <w:p>
      <w:pPr>
        <w:pStyle w:val="390"/>
        <w:ind w:left="0" w:firstLine="540"/>
        <w:jc w:val="both"/>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4. Отнести объекты, являющиеся на день вступления в силу настоящего Федерального закона вновь выявленными памятниками истории и культуры на основании законодательных и иных правовых актов СССР и РСФСР, к выявленным объектам культурного наследия.</w:t>
      </w:r>
      <w:r/>
    </w:p>
    <w:p>
      <w:pPr>
        <w:pStyle w:val="390"/>
        <w:ind w:left="0" w:firstLine="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 4 в ред. Федерального </w:t>
      </w:r>
      <w:hyperlink r:id="rId586" w:tooltip="https://login.consultant.ru/link/?req=doc&amp;base=LAW&amp;n=420986&amp;date=15.02.2023&amp;dst=100674&amp;field=134" w:history="1">
        <w:r>
          <w:rPr>
            <w:rFonts w:ascii="Times New Roman" w:hAnsi="Times New Roman" w:cs="Times New Roman" w:eastAsia="Times New Roman"/>
            <w:b w:val="false"/>
            <w:i w:val="false"/>
            <w:strike w:val="false"/>
            <w:color w:val="0000FF"/>
            <w:sz w:val="24"/>
          </w:rPr>
          <w:t xml:space="preserve">закона</w:t>
        </w:r>
      </w:hyperlink>
      <w:r>
        <w:rPr>
          <w:rFonts w:ascii="Times New Roman" w:hAnsi="Times New Roman" w:cs="Times New Roman" w:eastAsia="Times New Roman"/>
          <w:b w:val="false"/>
          <w:i w:val="false"/>
          <w:strike w:val="false"/>
          <w:sz w:val="24"/>
        </w:rPr>
        <w:t xml:space="preserve"> от 22.10.2014 N 315-ФЗ)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65. Приведение нормативных правовых актов Президента Российской Федерации и Правительства Российской Федерации в соответствие с настоящим Федеральным законом</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шести месяцев со дня вступления в силу настоящего Федерального закона.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2"/>
        <w:ind w:left="0" w:firstLine="540"/>
        <w:jc w:val="both"/>
        <w:spacing w:lineRule="auto" w:line="240" w:after="0"/>
        <w:rPr>
          <w:rFonts w:ascii="Arial" w:hAnsi="Arial" w:cs="Arial" w:eastAsia="Arial"/>
          <w:b/>
          <w:i w:val="false"/>
          <w:strike w:val="false"/>
          <w:sz w:val="24"/>
        </w:rPr>
        <w:outlineLvl w:val="1"/>
      </w:pPr>
      <w:r>
        <w:rPr>
          <w:rFonts w:ascii="Arial" w:hAnsi="Arial" w:cs="Arial" w:eastAsia="Arial"/>
          <w:b/>
          <w:i w:val="false"/>
          <w:strike w:val="false"/>
          <w:sz w:val="24"/>
        </w:rPr>
        <w:t xml:space="preserve">Статья 66. Вступление в силу настоящего Федерального закона</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540"/>
        <w:jc w:val="both"/>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Настоящий Федеральный закон вступает в силу со дня его официального опубликования.</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Президент</w:t>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Российской Федерации</w:t>
      </w:r>
      <w:r/>
    </w:p>
    <w:p>
      <w:pPr>
        <w:pStyle w:val="390"/>
        <w:ind w:left="0" w:firstLine="0"/>
        <w:jc w:val="righ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В.ПУТИН</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Москва, Кремль</w:t>
      </w:r>
      <w:r/>
    </w:p>
    <w:p>
      <w:pPr>
        <w:pStyle w:val="390"/>
        <w:ind w:left="0" w:firstLine="0"/>
        <w:jc w:val="left"/>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25 июня 2002 года</w:t>
      </w:r>
      <w:r/>
    </w:p>
    <w:p>
      <w:pPr>
        <w:pStyle w:val="390"/>
        <w:ind w:left="0" w:firstLine="0"/>
        <w:jc w:val="left"/>
        <w:spacing w:lineRule="auto" w:line="240" w:after="0" w:before="24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t xml:space="preserve">N 73-ФЗ</w:t>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0"/>
        <w:jc w:val="left"/>
        <w:spacing w:lineRule="auto" w:line="240" w:after="0"/>
        <w:rPr>
          <w:rFonts w:ascii="Times New Roman" w:hAnsi="Times New Roman" w:cs="Times New Roman" w:eastAsia="Times New Roman"/>
          <w:b w:val="false"/>
          <w:i w:val="false"/>
          <w:strike w:val="false"/>
          <w:sz w:val="24"/>
        </w:rPr>
      </w:pPr>
      <w:r>
        <w:rPr>
          <w:rFonts w:ascii="Times New Roman" w:hAnsi="Times New Roman" w:cs="Times New Roman" w:eastAsia="Times New Roman"/>
          <w:b w:val="false"/>
          <w:i w:val="false"/>
          <w:strike w:val="false"/>
          <w:sz w:val="24"/>
        </w:rPr>
      </w:r>
      <w:r/>
    </w:p>
    <w:p>
      <w:pPr>
        <w:pStyle w:val="390"/>
        <w:ind w:left="0" w:firstLine="0"/>
        <w:jc w:val="both"/>
        <w:spacing w:lineRule="auto" w:line="240" w:after="100" w:before="100"/>
        <w:rPr>
          <w:rFonts w:ascii="Times New Roman" w:hAnsi="Times New Roman" w:cs="Times New Roman" w:eastAsia="Times New Roman"/>
          <w:b w:val="false"/>
          <w:i w:val="false"/>
          <w:strike w:val="false"/>
          <w:sz w:val="0"/>
        </w:rPr>
        <w:pBdr>
          <w:top w:val="single" w:color="000000" w:sz="4" w:space="0"/>
        </w:pBdr>
      </w:pPr>
      <w:r>
        <w:rPr>
          <w:rFonts w:ascii="Times New Roman" w:hAnsi="Times New Roman" w:cs="Times New Roman" w:eastAsia="Times New Roman"/>
          <w:b w:val="false"/>
          <w:i w:val="false"/>
          <w:strike w:val="false"/>
          <w:sz w:val="0"/>
        </w:rPr>
      </w:r>
      <w:r/>
    </w:p>
    <w:sectPr>
      <w:headerReference w:type="default" r:id="rId7"/>
      <w:footerReference w:type="default" r:id="rId8"/>
      <w:footnotePr/>
      <w:type w:val="nextPage"/>
      <w:pgSz w:w="11906" w:h="16838" w:orient="portrait"/>
      <w:pgMar w:top="1440" w:right="566" w:bottom="1440" w:left="1133" w:header="0" w:footer="0" w:gutter="0"/>
      <w:cols w:num="1" w:sep="0" w:space="720" w:equalWidth="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spacing w:lineRule="auto" w:line="240" w:after="0"/>
      <w:rPr>
        <w:sz w:val="1"/>
      </w:rPr>
      <w:pBdr>
        <w:bottom w:val="single" w:color="000000" w:sz="12" w:space="0"/>
      </w:pBdr>
    </w:pPr>
    <w:r>
      <w:rPr>
        <w:sz w:val="1"/>
      </w:rPr>
    </w:r>
    <w:r/>
  </w:p>
  <w:p>
    <w:pPr>
      <w:jc w:val="left"/>
      <w:spacing w:lineRule="auto" w:line="240" w:after="0"/>
      <w:rPr>
        <w:sz w:val="1"/>
      </w:rPr>
    </w:pPr>
    <w:r>
      <w:rPr>
        <w:sz w:val="1"/>
      </w:rPr>
    </w:r>
    <w:r/>
  </w:p>
  <w:p>
    <w:pPr>
      <w:jc w:val="left"/>
      <w:spacing w:lineRule="auto" w:line="240" w:after="0"/>
      <w:rPr>
        <w:sz w:val="1"/>
      </w:rPr>
    </w:pPr>
    <w:r>
      <w:rPr>
        <w:sz w:val="1"/>
      </w:r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pPr>
        <w:jc w:val="left"/>
      </w:pPr>
      <w:r>
        <w:separator/>
      </w:r>
      <w:r/>
    </w:p>
  </w:footnote>
  <w:footnote w:type="continuationSeparator" w:id="0">
    <w:p>
      <w:pPr>
        <w:jc w:val="left"/>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spacing w:lineRule="auto" w:line="240" w:after="0"/>
      <w:rPr>
        <w:sz w:val="1"/>
      </w:rPr>
      <w:pBdr>
        <w:bottom w:val="single" w:color="000000" w:sz="12" w:space="0"/>
      </w:pBdr>
    </w:pPr>
    <w:r>
      <w:rPr>
        <w:sz w:val="1"/>
      </w:rPr>
    </w:r>
    <w:r/>
  </w:p>
  <w:p>
    <w:pPr>
      <w:jc w:val="center"/>
      <w:spacing w:lineRule="auto" w:line="240" w:after="0"/>
      <w:rPr>
        <w:sz w:val="10"/>
      </w:rPr>
    </w:pPr>
    <w:r>
      <w:rPr>
        <w:sz w:val="10"/>
      </w:rPr>
      <w:t xml:space="preserve"> </w:t>
    </w:r>
    <w:r/>
  </w:p>
</w:hdr>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w:trackRevisions w:val="false"/>
  <w:footnotePr>
    <w:footnote w:id="-1"/>
    <w:footnote w:id="0"/>
    <w:numFmt w:val="decimal"/>
    <w:numRestart w:val="continuous"/>
    <w:numStart w:val="1"/>
    <w:pos w:val="pageBottom"/>
  </w:foot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Arial" w:cs="Arial" w:eastAsia="Arial"/>
        <w:color w:val="auto"/>
        <w:spacing w:val="0"/>
        <w:position w:val="0"/>
        <w:sz w:val="24"/>
        <w:szCs w:val="22"/>
        <w:lang w:val="en-US" w:bidi="en-US" w:eastAsia="en-US"/>
      </w:rPr>
    </w:rPrDefault>
    <w:pPrDefault>
      <w:pPr>
        <w:ind w:left="0" w:right="0" w:firstLine="0"/>
        <w:jc w:val="left"/>
        <w:spacing w:lineRule="auto" w:line="240" w:after="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
    <w:name w:val="Normal"/>
    <w:qFormat/>
  </w:style>
  <w:style w:type="paragraph" w:styleId="11">
    <w:name w:val="Heading 1"/>
    <w:basedOn w:val="8"/>
    <w:next w:val="8"/>
    <w:link w:val="12"/>
    <w:qFormat/>
    <w:uiPriority w:val="9"/>
    <w:rPr>
      <w:rFonts w:ascii="Arial" w:hAnsi="Arial" w:cs="Arial" w:eastAsia="Arial"/>
      <w:sz w:val="40"/>
      <w:szCs w:val="40"/>
    </w:rPr>
    <w:pPr>
      <w:keepLines/>
      <w:keepNext/>
      <w:spacing w:after="200" w:before="480"/>
      <w:outlineLvl w:val="0"/>
    </w:pPr>
  </w:style>
  <w:style w:type="character" w:styleId="12">
    <w:name w:val="Heading 1 Char"/>
    <w:basedOn w:val="9"/>
    <w:link w:val="11"/>
    <w:uiPriority w:val="9"/>
    <w:rPr>
      <w:rFonts w:ascii="Arial" w:hAnsi="Arial" w:cs="Arial" w:eastAsia="Arial"/>
      <w:sz w:val="40"/>
      <w:szCs w:val="40"/>
    </w:rPr>
  </w:style>
  <w:style w:type="paragraph" w:styleId="13">
    <w:name w:val="Heading 2"/>
    <w:basedOn w:val="8"/>
    <w:next w:val="8"/>
    <w:link w:val="14"/>
    <w:qFormat/>
    <w:uiPriority w:val="9"/>
    <w:unhideWhenUsed/>
    <w:rPr>
      <w:rFonts w:ascii="Arial" w:hAnsi="Arial" w:cs="Arial" w:eastAsia="Arial"/>
      <w:sz w:val="34"/>
    </w:rPr>
    <w:pPr>
      <w:keepLines/>
      <w:keepNext/>
      <w:spacing w:after="200" w:before="360"/>
      <w:outlineLvl w:val="1"/>
    </w:pPr>
  </w:style>
  <w:style w:type="character" w:styleId="14">
    <w:name w:val="Heading 2 Char"/>
    <w:basedOn w:val="9"/>
    <w:link w:val="13"/>
    <w:uiPriority w:val="9"/>
    <w:rPr>
      <w:rFonts w:ascii="Arial" w:hAnsi="Arial" w:cs="Arial" w:eastAsia="Arial"/>
      <w:sz w:val="34"/>
    </w:rPr>
  </w:style>
  <w:style w:type="paragraph" w:styleId="15">
    <w:name w:val="Heading 3"/>
    <w:basedOn w:val="8"/>
    <w:next w:val="8"/>
    <w:link w:val="16"/>
    <w:qFormat/>
    <w:uiPriority w:val="9"/>
    <w:unhideWhenUsed/>
    <w:rPr>
      <w:rFonts w:ascii="Arial" w:hAnsi="Arial" w:cs="Arial" w:eastAsia="Arial"/>
      <w:sz w:val="30"/>
      <w:szCs w:val="30"/>
    </w:rPr>
    <w:pPr>
      <w:keepLines/>
      <w:keepNext/>
      <w:spacing w:after="200" w:before="320"/>
      <w:outlineLvl w:val="2"/>
    </w:pPr>
  </w:style>
  <w:style w:type="character" w:styleId="16">
    <w:name w:val="Heading 3 Char"/>
    <w:basedOn w:val="9"/>
    <w:link w:val="15"/>
    <w:uiPriority w:val="9"/>
    <w:rPr>
      <w:rFonts w:ascii="Arial" w:hAnsi="Arial" w:cs="Arial" w:eastAsia="Arial"/>
      <w:sz w:val="30"/>
      <w:szCs w:val="30"/>
    </w:rPr>
  </w:style>
  <w:style w:type="paragraph" w:styleId="17">
    <w:name w:val="Heading 4"/>
    <w:basedOn w:val="8"/>
    <w:next w:val="8"/>
    <w:link w:val="18"/>
    <w:qFormat/>
    <w:uiPriority w:val="9"/>
    <w:unhideWhenUsed/>
    <w:rPr>
      <w:rFonts w:ascii="Arial" w:hAnsi="Arial" w:cs="Arial" w:eastAsia="Arial"/>
      <w:b/>
      <w:bCs/>
      <w:sz w:val="26"/>
      <w:szCs w:val="26"/>
    </w:rPr>
    <w:pPr>
      <w:keepLines/>
      <w:keepNext/>
      <w:spacing w:after="200" w:before="320"/>
      <w:outlineLvl w:val="3"/>
    </w:p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8"/>
    <w:next w:val="8"/>
    <w:link w:val="20"/>
    <w:qFormat/>
    <w:uiPriority w:val="9"/>
    <w:unhideWhenUsed/>
    <w:rPr>
      <w:rFonts w:ascii="Arial" w:hAnsi="Arial" w:cs="Arial" w:eastAsia="Arial"/>
      <w:b/>
      <w:bCs/>
      <w:sz w:val="24"/>
      <w:szCs w:val="24"/>
    </w:rPr>
    <w:pPr>
      <w:keepLines/>
      <w:keepNext/>
      <w:spacing w:after="200" w:before="320"/>
      <w:outlineLvl w:val="4"/>
    </w:p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8"/>
    <w:next w:val="8"/>
    <w:link w:val="22"/>
    <w:qFormat/>
    <w:uiPriority w:val="9"/>
    <w:unhideWhenUsed/>
    <w:rPr>
      <w:rFonts w:ascii="Arial" w:hAnsi="Arial" w:cs="Arial" w:eastAsia="Arial"/>
      <w:b/>
      <w:bCs/>
      <w:sz w:val="22"/>
      <w:szCs w:val="22"/>
    </w:rPr>
    <w:pPr>
      <w:keepLines/>
      <w:keepNext/>
      <w:spacing w:after="200" w:before="320"/>
      <w:outlineLvl w:val="5"/>
    </w:p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8"/>
    <w:next w:val="8"/>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8"/>
    <w:next w:val="8"/>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8"/>
    <w:next w:val="8"/>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8"/>
    <w:qFormat/>
    <w:uiPriority w:val="34"/>
    <w:pPr>
      <w:contextualSpacing w:val="true"/>
      <w:ind w:left="720"/>
    </w:pPr>
  </w:style>
  <w:style w:type="paragraph" w:styleId="31">
    <w:name w:val="No Spacing"/>
    <w:qFormat/>
    <w:uiPriority w:val="1"/>
    <w:pPr>
      <w:spacing w:lineRule="auto" w:line="240" w:after="0" w:before="0"/>
    </w:pPr>
  </w:style>
  <w:style w:type="paragraph" w:styleId="32">
    <w:name w:val="Title"/>
    <w:basedOn w:val="8"/>
    <w:next w:val="8"/>
    <w:link w:val="33"/>
    <w:qFormat/>
    <w:uiPriority w:val="10"/>
    <w:rPr>
      <w:sz w:val="48"/>
      <w:szCs w:val="48"/>
    </w:rPr>
    <w:pPr>
      <w:contextualSpacing w:val="true"/>
      <w:spacing w:after="200" w:before="300"/>
    </w:pPr>
  </w:style>
  <w:style w:type="character" w:styleId="33">
    <w:name w:val="Title Char"/>
    <w:basedOn w:val="9"/>
    <w:link w:val="32"/>
    <w:uiPriority w:val="10"/>
    <w:rPr>
      <w:sz w:val="48"/>
      <w:szCs w:val="48"/>
    </w:rPr>
  </w:style>
  <w:style w:type="paragraph" w:styleId="34">
    <w:name w:val="Subtitle"/>
    <w:basedOn w:val="8"/>
    <w:next w:val="8"/>
    <w:link w:val="35"/>
    <w:qFormat/>
    <w:uiPriority w:val="11"/>
    <w:rPr>
      <w:sz w:val="24"/>
      <w:szCs w:val="24"/>
    </w:rPr>
    <w:pPr>
      <w:spacing w:after="200" w:before="200"/>
    </w:pPr>
  </w:style>
  <w:style w:type="character" w:styleId="35">
    <w:name w:val="Subtitle Char"/>
    <w:basedOn w:val="9"/>
    <w:link w:val="34"/>
    <w:uiPriority w:val="11"/>
    <w:rPr>
      <w:sz w:val="24"/>
      <w:szCs w:val="24"/>
    </w:rPr>
  </w:style>
  <w:style w:type="paragraph" w:styleId="36">
    <w:name w:val="Quote"/>
    <w:basedOn w:val="8"/>
    <w:next w:val="8"/>
    <w:link w:val="37"/>
    <w:qFormat/>
    <w:uiPriority w:val="29"/>
    <w:rPr>
      <w:i/>
    </w:rPr>
    <w:pPr>
      <w:ind w:left="720" w:right="720"/>
    </w:pPr>
  </w:style>
  <w:style w:type="character" w:styleId="37">
    <w:name w:val="Quote Char"/>
    <w:link w:val="36"/>
    <w:uiPriority w:val="29"/>
    <w:rPr>
      <w:i/>
    </w:rPr>
  </w:style>
  <w:style w:type="paragraph" w:styleId="38">
    <w:name w:val="Intense Quote"/>
    <w:basedOn w:val="8"/>
    <w:next w:val="8"/>
    <w:link w:val="39"/>
    <w:qFormat/>
    <w:uiPriority w:val="30"/>
    <w:rPr>
      <w:i/>
    </w:rPr>
    <w:pPr>
      <w:contextualSpacing w:val="false"/>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paragraph" w:styleId="40">
    <w:name w:val="Header"/>
    <w:basedOn w:val="8"/>
    <w:link w:val="41"/>
    <w:uiPriority w:val="99"/>
    <w:unhideWhenUsed/>
    <w:pPr>
      <w:spacing w:lineRule="auto" w:line="240" w:after="0"/>
      <w:tabs>
        <w:tab w:val="center" w:pos="7143" w:leader="none"/>
        <w:tab w:val="right" w:pos="14287" w:leader="none"/>
      </w:tabs>
    </w:pPr>
  </w:style>
  <w:style w:type="character" w:styleId="41">
    <w:name w:val="Header Char"/>
    <w:basedOn w:val="9"/>
    <w:link w:val="40"/>
    <w:uiPriority w:val="99"/>
  </w:style>
  <w:style w:type="paragraph" w:styleId="42">
    <w:name w:val="Footer"/>
    <w:basedOn w:val="8"/>
    <w:link w:val="45"/>
    <w:uiPriority w:val="99"/>
    <w:unhideWhenUsed/>
    <w:pPr>
      <w:spacing w:lineRule="auto" w:line="240" w:after="0"/>
      <w:tabs>
        <w:tab w:val="center" w:pos="7143" w:leader="none"/>
        <w:tab w:val="right" w:pos="14287" w:leader="none"/>
      </w:tabs>
    </w:pPr>
  </w:style>
  <w:style w:type="character" w:styleId="43">
    <w:name w:val="Footer Char"/>
    <w:basedOn w:val="9"/>
    <w:link w:val="42"/>
    <w:uiPriority w:val="99"/>
  </w:style>
  <w:style w:type="paragraph" w:styleId="44">
    <w:name w:val="Caption"/>
    <w:basedOn w:val="8"/>
    <w:next w:val="8"/>
    <w:qFormat/>
    <w:uiPriority w:val="35"/>
    <w:semiHidden/>
    <w:unhideWhenUsed/>
    <w:rPr>
      <w:b/>
      <w:bCs/>
      <w:color w:val="4F81BD" w:themeColor="accent1"/>
      <w:sz w:val="18"/>
      <w:szCs w:val="18"/>
    </w:rPr>
    <w:pPr>
      <w:spacing w:lineRule="auto" w:line="276"/>
    </w:pPr>
  </w:style>
  <w:style w:type="character" w:styleId="45">
    <w:name w:val="Caption Char"/>
    <w:basedOn w:val="44"/>
    <w:link w:val="42"/>
    <w:uiPriority w:val="99"/>
  </w:style>
  <w:style w:type="table" w:styleId="46">
    <w:name w:val="Table Grid"/>
    <w:basedOn w:val="30"/>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7">
    <w:name w:val="Table Grid Light"/>
    <w:basedOn w:val="30"/>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8">
    <w:name w:val="Plain Table 1"/>
    <w:basedOn w:val="30"/>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auto" w:fill="FFFFFF" w:themeFill="text1" w:themeFillTint="0D"/>
      </w:tcPr>
    </w:tblStylePr>
    <w:tblStylePr w:type="band1Vert">
      <w:tcPr>
        <w:shd w:val="clear" w:color="auto"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53">
    <w:name w:val="Grid Table 1 Light"/>
    <w:basedOn w:val="30"/>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0">
    <w:name w:val="Grid Table 2"/>
    <w:basedOn w:val="30"/>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1">
    <w:name w:val="Grid Table 2 - Accent 1"/>
    <w:basedOn w:val="30"/>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2">
    <w:name w:val="Grid Table 2 - Accent 2"/>
    <w:basedOn w:val="30"/>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3">
    <w:name w:val="Grid Table 2 - Accent 3"/>
    <w:basedOn w:val="30"/>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4">
    <w:name w:val="Grid Table 2 - Accent 4"/>
    <w:basedOn w:val="30"/>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5">
    <w:name w:val="Grid Table 2 - Accent 5"/>
    <w:basedOn w:val="30"/>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5"/>
          <w:right w:val="none" w:color="000000" w:sz="4" w:space="0"/>
          <w:bottom w:val="none" w:color="000000" w:sz="4" w:space="0"/>
        </w:tcBorders>
      </w:tcPr>
    </w:tblStylePr>
  </w:style>
  <w:style w:type="table" w:styleId="66">
    <w:name w:val="Grid Table 2 - Accent 6"/>
    <w:basedOn w:val="30"/>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6"/>
          <w:right w:val="none" w:color="000000" w:sz="4" w:space="0"/>
          <w:bottom w:val="none" w:color="000000" w:sz="4" w:space="0"/>
        </w:tcBorders>
      </w:tcPr>
    </w:tblStylePr>
  </w:style>
  <w:style w:type="table" w:styleId="67">
    <w:name w:val="Grid Table 3"/>
    <w:basedOn w:val="30"/>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1"/>
    <w:basedOn w:val="30"/>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2"/>
    <w:basedOn w:val="30"/>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3"/>
    <w:basedOn w:val="30"/>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4"/>
    <w:basedOn w:val="30"/>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2">
    <w:name w:val="Grid Table 3 - Accent 5"/>
    <w:basedOn w:val="30"/>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3">
    <w:name w:val="Grid Table 3 - Accent 6"/>
    <w:basedOn w:val="30"/>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4">
    <w:name w:val="Grid Table 4"/>
    <w:basedOn w:val="30"/>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rFonts w:ascii="Arial" w:hAnsi="Arial"/>
        <w:b/>
        <w:color w:val="FFFFFF"/>
        <w:sz w:val="22"/>
      </w:rPr>
      <w:tcPr>
        <w:shd w:val="clear" w:color="auto" w:fill="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
    <w:name w:val="Grid Table 4 - Accent 1"/>
    <w:basedOn w:val="30"/>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32"/>
      </w:tcPr>
    </w:tblStylePr>
    <w:tblStylePr w:type="band1Vert">
      <w:rPr>
        <w:rFonts w:ascii="Arial" w:hAnsi="Arial"/>
        <w:color w:val="404040"/>
        <w:sz w:val="22"/>
      </w:rPr>
      <w:tcPr>
        <w:shd w:val="clear" w:color="auto" w:fill="FFFFFF" w:themeFill="accent1" w:themeFillTint="32"/>
      </w:tcPr>
    </w:tblStylePr>
    <w:tblStylePr w:type="firstCol">
      <w:rPr>
        <w:b/>
        <w:color w:val="404040"/>
      </w:rPr>
    </w:tblStylePr>
    <w:tblStylePr w:type="firstRow">
      <w:rPr>
        <w:rFonts w:ascii="Arial" w:hAnsi="Arial"/>
        <w:b/>
        <w:color w:val="FFFFFF"/>
        <w:sz w:val="22"/>
      </w:rPr>
      <w:tcPr>
        <w:shd w:val="clear" w:color="auto" w:fill="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
    <w:name w:val="Grid Table 4 - Accent 2"/>
    <w:basedOn w:val="30"/>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rFonts w:ascii="Arial" w:hAnsi="Arial"/>
        <w:b/>
        <w:color w:val="FFFFFF"/>
        <w:sz w:val="22"/>
      </w:rPr>
      <w:tcPr>
        <w:shd w:val="clear" w:color="auto" w:fill="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7">
    <w:name w:val="Grid Table 4 - Accent 3"/>
    <w:basedOn w:val="30"/>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rFonts w:ascii="Arial" w:hAnsi="Arial"/>
        <w:b/>
        <w:color w:val="FFFFFF"/>
        <w:sz w:val="22"/>
      </w:rPr>
      <w:tcPr>
        <w:shd w:val="clear" w:color="auto" w:fill="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8">
    <w:name w:val="Grid Table 4 - Accent 4"/>
    <w:basedOn w:val="30"/>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rFonts w:ascii="Arial" w:hAnsi="Arial"/>
        <w:b/>
        <w:color w:val="FFFFFF"/>
        <w:sz w:val="22"/>
      </w:rPr>
      <w:tcPr>
        <w:shd w:val="clear" w:color="auto" w:fill="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
    <w:name w:val="Grid Table 4 - Accent 5"/>
    <w:basedOn w:val="30"/>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rFonts w:ascii="Arial" w:hAnsi="Arial"/>
        <w:b/>
        <w:color w:val="FFFFFF"/>
        <w:sz w:val="22"/>
      </w:rPr>
      <w:tcPr>
        <w:shd w:val="clear" w:color="auto" w:fill="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0">
    <w:name w:val="Grid Table 4 - Accent 6"/>
    <w:basedOn w:val="30"/>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rFonts w:ascii="Arial" w:hAnsi="Arial"/>
        <w:b/>
        <w:color w:val="FFFFFF"/>
        <w:sz w:val="22"/>
      </w:rPr>
      <w:tcPr>
        <w:shd w:val="clear" w:color="auto" w:fill="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1">
    <w:name w:val="Grid Table 5 Dark"/>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text1" w:themeFillTint="40"/>
    </w:tblPr>
    <w:tblStylePr w:type="band1Horz">
      <w:tcPr>
        <w:shd w:val="clear" w:color="auto" w:fill="FFFFFF" w:themeFill="text1" w:themeFillTint="75"/>
      </w:tcPr>
    </w:tblStylePr>
    <w:tblStylePr w:type="band1Vert">
      <w:tcPr>
        <w:shd w:val="clear" w:color="auto" w:fill="FFFFFF" w:themeFill="text1" w:themeFillTint="75"/>
      </w:tcPr>
    </w:tblStylePr>
    <w:tblStylePr w:type="firstCol">
      <w:rPr>
        <w:rFonts w:ascii="Arial" w:hAnsi="Arial"/>
        <w:b/>
        <w:color w:val="FFFFFF"/>
        <w:sz w:val="22"/>
      </w:rPr>
      <w:tcPr>
        <w:shd w:val="clear" w:color="auto" w:fill="FFFFFF" w:themeFill="text1"/>
      </w:tcPr>
    </w:tblStylePr>
    <w:tblStylePr w:type="firstRow">
      <w:rPr>
        <w:rFonts w:ascii="Arial" w:hAnsi="Arial"/>
        <w:b/>
        <w:color w:val="FFFFFF"/>
        <w:sz w:val="22"/>
      </w:rPr>
      <w:tcPr>
        <w:shd w:val="clear" w:color="auto" w:fill="FFFFFF" w:themeFill="text1"/>
      </w:tcPr>
    </w:tblStylePr>
    <w:tblStylePr w:type="lastCol">
      <w:rPr>
        <w:rFonts w:ascii="Arial" w:hAnsi="Arial"/>
        <w:b/>
        <w:color w:val="FFFFFF"/>
        <w:sz w:val="22"/>
      </w:rPr>
      <w:tcPr>
        <w:shd w:val="clear" w:color="auto" w:fill="FFFFFF" w:themeFill="text1"/>
      </w:tcPr>
    </w:tblStylePr>
    <w:tblStylePr w:type="lastRow">
      <w:rPr>
        <w:rFonts w:ascii="Arial" w:hAnsi="Arial"/>
        <w:b/>
        <w:color w:val="FFFFFF"/>
        <w:sz w:val="22"/>
      </w:rPr>
      <w:tcPr>
        <w:shd w:val="clear" w:color="auto" w:fill="FFFFFF" w:themeFill="text1"/>
        <w:tcBorders>
          <w:top w:val="single" w:color="000000" w:sz="4" w:space="0" w:themeColor="light1"/>
        </w:tcBorders>
      </w:tcPr>
    </w:tblStylePr>
  </w:style>
  <w:style w:type="table" w:styleId="82">
    <w:name w:val="Grid Table 5 Dark- Accent 1"/>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1" w:themeFillTint="34"/>
    </w:tblPr>
    <w:tblStylePr w:type="band1Horz">
      <w:tcPr>
        <w:shd w:val="clear" w:color="auto" w:fill="FFFFFF" w:themeFill="accent1" w:themeFillTint="75"/>
      </w:tcPr>
    </w:tblStylePr>
    <w:tblStylePr w:type="band1Vert">
      <w:tcPr>
        <w:shd w:val="clear" w:color="auto" w:fill="FFFFFF" w:themeFill="accent1" w:themeFillTint="75"/>
      </w:tcPr>
    </w:tblStylePr>
    <w:tblStylePr w:type="firstCol">
      <w:rPr>
        <w:rFonts w:ascii="Arial" w:hAnsi="Arial"/>
        <w:b/>
        <w:color w:val="FFFFFF"/>
        <w:sz w:val="22"/>
      </w:rPr>
      <w:tcPr>
        <w:shd w:val="clear" w:color="auto" w:fill="FFFFFF" w:themeFill="accent1"/>
      </w:tcPr>
    </w:tblStylePr>
    <w:tblStylePr w:type="firstRow">
      <w:rPr>
        <w:rFonts w:ascii="Arial" w:hAnsi="Arial"/>
        <w:b/>
        <w:color w:val="FFFFFF"/>
        <w:sz w:val="22"/>
      </w:rPr>
      <w:tcPr>
        <w:shd w:val="clear" w:color="auto" w:fill="FFFFFF" w:themeFill="accent1"/>
      </w:tcPr>
    </w:tblStylePr>
    <w:tblStylePr w:type="lastCol">
      <w:rPr>
        <w:rFonts w:ascii="Arial" w:hAnsi="Arial"/>
        <w:b/>
        <w:color w:val="FFFFFF"/>
        <w:sz w:val="22"/>
      </w:rPr>
      <w:tcPr>
        <w:shd w:val="clear" w:color="auto" w:fill="FFFFFF" w:themeFill="accent1"/>
      </w:tcPr>
    </w:tblStylePr>
    <w:tblStylePr w:type="lastRow">
      <w:rPr>
        <w:rFonts w:ascii="Arial" w:hAnsi="Arial"/>
        <w:b/>
        <w:color w:val="FFFFFF"/>
        <w:sz w:val="22"/>
      </w:rPr>
      <w:tcPr>
        <w:shd w:val="clear" w:color="auto" w:fill="FFFFFF" w:themeFill="accent1"/>
        <w:tcBorders>
          <w:top w:val="single" w:color="000000" w:sz="4" w:space="0" w:themeColor="light1"/>
        </w:tcBorders>
      </w:tcPr>
    </w:tblStylePr>
  </w:style>
  <w:style w:type="table" w:styleId="83">
    <w:name w:val="Grid Table 5 Dark - Accent 2"/>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2" w:themeFillTint="32"/>
    </w:tblPr>
    <w:tblStylePr w:type="band1Horz">
      <w:tcPr>
        <w:shd w:val="clear" w:color="auto" w:fill="FFFFFF" w:themeFill="accent2" w:themeFillTint="75"/>
      </w:tcPr>
    </w:tblStylePr>
    <w:tblStylePr w:type="band1Vert">
      <w:tcPr>
        <w:shd w:val="clear" w:color="auto" w:fill="FFFFFF" w:themeFill="accent2" w:themeFillTint="75"/>
      </w:tcPr>
    </w:tblStylePr>
    <w:tblStylePr w:type="firstCol">
      <w:rPr>
        <w:rFonts w:ascii="Arial" w:hAnsi="Arial"/>
        <w:b/>
        <w:color w:val="FFFFFF"/>
        <w:sz w:val="22"/>
      </w:rPr>
      <w:tcPr>
        <w:shd w:val="clear" w:color="auto" w:fill="FFFFFF" w:themeFill="accent2"/>
      </w:tcPr>
    </w:tblStylePr>
    <w:tblStylePr w:type="firstRow">
      <w:rPr>
        <w:rFonts w:ascii="Arial" w:hAnsi="Arial"/>
        <w:b/>
        <w:color w:val="FFFFFF"/>
        <w:sz w:val="22"/>
      </w:rPr>
      <w:tcPr>
        <w:shd w:val="clear" w:color="auto" w:fill="FFFFFF" w:themeFill="accent2"/>
      </w:tcPr>
    </w:tblStylePr>
    <w:tblStylePr w:type="lastCol">
      <w:rPr>
        <w:rFonts w:ascii="Arial" w:hAnsi="Arial"/>
        <w:b/>
        <w:color w:val="FFFFFF"/>
        <w:sz w:val="22"/>
      </w:rPr>
      <w:tcPr>
        <w:shd w:val="clear" w:color="auto" w:fill="FFFFFF" w:themeFill="accent2"/>
      </w:tcPr>
    </w:tblStylePr>
    <w:tblStylePr w:type="lastRow">
      <w:rPr>
        <w:rFonts w:ascii="Arial" w:hAnsi="Arial"/>
        <w:b/>
        <w:color w:val="FFFFFF"/>
        <w:sz w:val="22"/>
      </w:rPr>
      <w:tcPr>
        <w:shd w:val="clear" w:color="auto" w:fill="FFFFFF" w:themeFill="accent2"/>
        <w:tcBorders>
          <w:top w:val="single" w:color="000000" w:sz="4" w:space="0" w:themeColor="light1"/>
        </w:tcBorders>
      </w:tcPr>
    </w:tblStylePr>
  </w:style>
  <w:style w:type="table" w:styleId="84">
    <w:name w:val="Grid Table 5 Dark - Accent 3"/>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3" w:themeFillTint="34"/>
    </w:tblPr>
    <w:tblStylePr w:type="band1Horz">
      <w:tcPr>
        <w:shd w:val="clear" w:color="auto" w:fill="FFFFFF" w:themeFill="accent3" w:themeFillTint="75"/>
      </w:tcPr>
    </w:tblStylePr>
    <w:tblStylePr w:type="band1Vert">
      <w:tcPr>
        <w:shd w:val="clear" w:color="auto" w:fill="FFFFFF" w:themeFill="accent3" w:themeFillTint="75"/>
      </w:tcPr>
    </w:tblStylePr>
    <w:tblStylePr w:type="firstCol">
      <w:rPr>
        <w:rFonts w:ascii="Arial" w:hAnsi="Arial"/>
        <w:b/>
        <w:color w:val="FFFFFF"/>
        <w:sz w:val="22"/>
      </w:rPr>
      <w:tcPr>
        <w:shd w:val="clear" w:color="auto" w:fill="FFFFFF" w:themeFill="accent3"/>
      </w:tcPr>
    </w:tblStylePr>
    <w:tblStylePr w:type="firstRow">
      <w:rPr>
        <w:rFonts w:ascii="Arial" w:hAnsi="Arial"/>
        <w:b/>
        <w:color w:val="FFFFFF"/>
        <w:sz w:val="22"/>
      </w:rPr>
      <w:tcPr>
        <w:shd w:val="clear" w:color="auto" w:fill="FFFFFF" w:themeFill="accent3"/>
      </w:tcPr>
    </w:tblStylePr>
    <w:tblStylePr w:type="lastCol">
      <w:rPr>
        <w:rFonts w:ascii="Arial" w:hAnsi="Arial"/>
        <w:b/>
        <w:color w:val="FFFFFF"/>
        <w:sz w:val="22"/>
      </w:rPr>
      <w:tcPr>
        <w:shd w:val="clear" w:color="auto" w:fill="FFFFFF" w:themeFill="accent3"/>
      </w:tcPr>
    </w:tblStylePr>
    <w:tblStylePr w:type="lastRow">
      <w:rPr>
        <w:rFonts w:ascii="Arial" w:hAnsi="Arial"/>
        <w:b/>
        <w:color w:val="FFFFFF"/>
        <w:sz w:val="22"/>
      </w:rPr>
      <w:tcPr>
        <w:shd w:val="clear" w:color="auto" w:fill="FFFFFF" w:themeFill="accent3"/>
        <w:tcBorders>
          <w:top w:val="single" w:color="000000" w:sz="4" w:space="0" w:themeColor="light1"/>
        </w:tcBorders>
      </w:tcPr>
    </w:tblStylePr>
  </w:style>
  <w:style w:type="table" w:styleId="85">
    <w:name w:val="Grid Table 5 Dark- Accent 4"/>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4" w:themeFillTint="34"/>
    </w:tblPr>
    <w:tblStylePr w:type="band1Horz">
      <w:tcPr>
        <w:shd w:val="clear" w:color="auto" w:fill="FFFFFF" w:themeFill="accent4" w:themeFillTint="75"/>
      </w:tcPr>
    </w:tblStylePr>
    <w:tblStylePr w:type="band1Vert">
      <w:tcPr>
        <w:shd w:val="clear" w:color="auto" w:fill="FFFFFF" w:themeFill="accent4" w:themeFillTint="75"/>
      </w:tcPr>
    </w:tblStylePr>
    <w:tblStylePr w:type="firstCol">
      <w:rPr>
        <w:rFonts w:ascii="Arial" w:hAnsi="Arial"/>
        <w:b/>
        <w:color w:val="FFFFFF"/>
        <w:sz w:val="22"/>
      </w:rPr>
      <w:tcPr>
        <w:shd w:val="clear" w:color="auto" w:fill="FFFFFF" w:themeFill="accent4"/>
      </w:tcPr>
    </w:tblStylePr>
    <w:tblStylePr w:type="firstRow">
      <w:rPr>
        <w:rFonts w:ascii="Arial" w:hAnsi="Arial"/>
        <w:b/>
        <w:color w:val="FFFFFF"/>
        <w:sz w:val="22"/>
      </w:rPr>
      <w:tcPr>
        <w:shd w:val="clear" w:color="auto" w:fill="FFFFFF" w:themeFill="accent4"/>
      </w:tcPr>
    </w:tblStylePr>
    <w:tblStylePr w:type="lastCol">
      <w:rPr>
        <w:rFonts w:ascii="Arial" w:hAnsi="Arial"/>
        <w:b/>
        <w:color w:val="FFFFFF"/>
        <w:sz w:val="22"/>
      </w:rPr>
      <w:tcPr>
        <w:shd w:val="clear" w:color="auto" w:fill="FFFFFF" w:themeFill="accent4"/>
      </w:tcPr>
    </w:tblStylePr>
    <w:tblStylePr w:type="lastRow">
      <w:rPr>
        <w:rFonts w:ascii="Arial" w:hAnsi="Arial"/>
        <w:b/>
        <w:color w:val="FFFFFF"/>
        <w:sz w:val="22"/>
      </w:rPr>
      <w:tcPr>
        <w:shd w:val="clear" w:color="auto" w:fill="FFFFFF" w:themeFill="accent4"/>
        <w:tcBorders>
          <w:top w:val="single" w:color="000000" w:sz="4" w:space="0" w:themeColor="light1"/>
        </w:tcBorders>
      </w:tcPr>
    </w:tblStylePr>
  </w:style>
  <w:style w:type="table" w:styleId="86">
    <w:name w:val="Grid Table 5 Dark - Accent 5"/>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5" w:themeFillTint="34"/>
    </w:tblPr>
    <w:tblStylePr w:type="band1Horz">
      <w:tcPr>
        <w:shd w:val="clear" w:color="auto" w:fill="FFFFFF" w:themeFill="accent5" w:themeFillTint="75"/>
      </w:tcPr>
    </w:tblStylePr>
    <w:tblStylePr w:type="band1Vert">
      <w:tcPr>
        <w:shd w:val="clear" w:color="auto" w:fill="FFFFFF" w:themeFill="accent5" w:themeFillTint="75"/>
      </w:tcPr>
    </w:tblStylePr>
    <w:tblStylePr w:type="firstCol">
      <w:rPr>
        <w:rFonts w:ascii="Arial" w:hAnsi="Arial"/>
        <w:b/>
        <w:color w:val="FFFFFF"/>
        <w:sz w:val="22"/>
      </w:rPr>
      <w:tcPr>
        <w:shd w:val="clear" w:color="auto" w:fill="FFFFFF" w:themeFill="accent5"/>
      </w:tcPr>
    </w:tblStylePr>
    <w:tblStylePr w:type="firstRow">
      <w:rPr>
        <w:rFonts w:ascii="Arial" w:hAnsi="Arial"/>
        <w:b/>
        <w:color w:val="FFFFFF"/>
        <w:sz w:val="22"/>
      </w:rPr>
      <w:tcPr>
        <w:shd w:val="clear" w:color="auto" w:fill="FFFFFF" w:themeFill="accent5"/>
      </w:tcPr>
    </w:tblStylePr>
    <w:tblStylePr w:type="lastCol">
      <w:rPr>
        <w:rFonts w:ascii="Arial" w:hAnsi="Arial"/>
        <w:b/>
        <w:color w:val="FFFFFF"/>
        <w:sz w:val="22"/>
      </w:rPr>
      <w:tcPr>
        <w:shd w:val="clear" w:color="auto" w:fill="FFFFFF" w:themeFill="accent5"/>
      </w:tcPr>
    </w:tblStylePr>
    <w:tblStylePr w:type="lastRow">
      <w:rPr>
        <w:rFonts w:ascii="Arial" w:hAnsi="Arial"/>
        <w:b/>
        <w:color w:val="FFFFFF"/>
        <w:sz w:val="22"/>
      </w:rPr>
      <w:tcPr>
        <w:shd w:val="clear" w:color="auto" w:fill="FFFFFF" w:themeFill="accent5"/>
        <w:tcBorders>
          <w:top w:val="single" w:color="000000" w:sz="4" w:space="0" w:themeColor="light1"/>
        </w:tcBorders>
      </w:tcPr>
    </w:tblStylePr>
  </w:style>
  <w:style w:type="table" w:styleId="87">
    <w:name w:val="Grid Table 5 Dark - Accent 6"/>
    <w:basedOn w:val="3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6" w:themeFillTint="34"/>
    </w:tblPr>
    <w:tblStylePr w:type="band1Horz">
      <w:tcPr>
        <w:shd w:val="clear" w:color="auto" w:fill="FFFFFF" w:themeFill="accent6" w:themeFillTint="75"/>
      </w:tcPr>
    </w:tblStylePr>
    <w:tblStylePr w:type="band1Vert">
      <w:tcPr>
        <w:shd w:val="clear" w:color="auto" w:fill="FFFFFF" w:themeFill="accent6" w:themeFillTint="75"/>
      </w:tcPr>
    </w:tblStylePr>
    <w:tblStylePr w:type="firstCol">
      <w:rPr>
        <w:rFonts w:ascii="Arial" w:hAnsi="Arial"/>
        <w:b/>
        <w:color w:val="FFFFFF"/>
        <w:sz w:val="22"/>
      </w:rPr>
      <w:tcPr>
        <w:shd w:val="clear" w:color="auto" w:fill="FFFFFF" w:themeFill="accent6"/>
      </w:tcPr>
    </w:tblStylePr>
    <w:tblStylePr w:type="firstRow">
      <w:rPr>
        <w:rFonts w:ascii="Arial" w:hAnsi="Arial"/>
        <w:b/>
        <w:color w:val="FFFFFF"/>
        <w:sz w:val="22"/>
      </w:rPr>
      <w:tcPr>
        <w:shd w:val="clear" w:color="auto" w:fill="FFFFFF" w:themeFill="accent6"/>
      </w:tcPr>
    </w:tblStylePr>
    <w:tblStylePr w:type="lastCol">
      <w:rPr>
        <w:rFonts w:ascii="Arial" w:hAnsi="Arial"/>
        <w:b/>
        <w:color w:val="FFFFFF"/>
        <w:sz w:val="22"/>
      </w:rPr>
      <w:tcPr>
        <w:shd w:val="clear" w:color="auto" w:fill="FFFFFF" w:themeFill="accent6"/>
      </w:tcPr>
    </w:tblStylePr>
    <w:tblStylePr w:type="lastRow">
      <w:rPr>
        <w:rFonts w:ascii="Arial" w:hAnsi="Arial"/>
        <w:b/>
        <w:color w:val="FFFFFF"/>
        <w:sz w:val="22"/>
      </w:rPr>
      <w:tcPr>
        <w:shd w:val="clear" w:color="auto" w:fill="FFFFFF" w:themeFill="accent6"/>
        <w:tcBorders>
          <w:top w:val="single" w:color="000000" w:sz="4" w:space="0" w:themeColor="light1"/>
        </w:tcBorders>
      </w:tcPr>
    </w:tblStylePr>
  </w:style>
  <w:style w:type="table" w:styleId="88">
    <w:name w:val="Grid Table 6 Colorful"/>
    <w:basedOn w:val="30"/>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auto" w:fill="FFFFFF" w:themeFill="text1" w:themeFillTint="34"/>
      </w:tcPr>
    </w:tblStylePr>
    <w:tblStylePr w:type="band1Vert">
      <w:tcPr>
        <w:shd w:val="clear" w:color="auto"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0D"/>
      </w:tcPr>
    </w:tblStylePr>
    <w:tblStylePr w:type="band1Vert">
      <w:tcPr>
        <w:shd w:val="clear" w:color="auto"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style>
  <w:style w:type="table" w:styleId="96">
    <w:name w:val="Grid Table 7 Colorful - Accent 1"/>
    <w:basedOn w:val="30"/>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auto" w:fill="FFFFFF"/>
        <w:tcBorders>
          <w:left w:val="none"/>
          <w:top w:val="none"/>
          <w:right w:val="single" w:color="000000" w:sz="4" w:space="0" w:themeColor="accent1" w:themeTint="80"/>
          <w:bottom w:val="none"/>
        </w:tcBorders>
      </w:tcPr>
    </w:tblStylePr>
    <w:tblStylePr w:type="firstRow">
      <w:rPr>
        <w:rFonts w:ascii="Arial" w:hAnsi="Arial"/>
        <w:b/>
        <w:color w:val="3E70A3" w:themeColor="accent1" w:themeTint="80" w:themeShade="95"/>
        <w:sz w:val="22"/>
      </w:rPr>
      <w:tcPr>
        <w:shd w:val="clear" w:color="auto" w:fill="FFFFFF" w:themeFill="light1"/>
        <w:tcBorders>
          <w:left w:val="none"/>
          <w:top w:val="none"/>
          <w:right w:val="none"/>
          <w:bottom w:val="single" w:color="000000" w:sz="4" w:space="0" w:themeColor="accent1" w:themeTint="80"/>
        </w:tcBorders>
      </w:tcPr>
    </w:tblStylePr>
    <w:tblStylePr w:type="lastCol">
      <w:rPr>
        <w:rFonts w:ascii="Arial" w:hAnsi="Arial"/>
        <w:i/>
        <w:color w:val="3E70A3" w:themeColor="accent1" w:themeTint="80" w:themeShade="95"/>
        <w:sz w:val="22"/>
      </w:rPr>
      <w:tcPr>
        <w:shd w:color="auto" w:fill="FFFFFF"/>
        <w:tcBorders>
          <w:left w:val="single" w:color="000000" w:sz="4" w:space="0" w:themeColor="accent1" w:themeTint="80"/>
          <w:top w:val="none"/>
          <w:right w:val="none"/>
          <w:bottom w:val="none"/>
        </w:tcBorders>
      </w:tcPr>
    </w:tblStylePr>
    <w:tblStylePr w:type="lastRow">
      <w:rPr>
        <w:rFonts w:ascii="Arial" w:hAnsi="Arial"/>
        <w:b/>
        <w:color w:val="3E70A3" w:themeColor="accent1" w:themeTint="80" w:themeShade="95"/>
        <w:sz w:val="22"/>
      </w:rPr>
      <w:tcPr>
        <w:shd w:val="clear" w:color="auto" w:fill="FFFFFF" w:themeFill="light1"/>
        <w:tcBorders>
          <w:left w:val="none"/>
          <w:top w:val="single" w:color="000000" w:sz="4" w:space="0" w:themeColor="accent1" w:themeTint="80"/>
          <w:right w:val="none"/>
          <w:bottom w:val="none"/>
        </w:tcBorders>
      </w:tcPr>
    </w:tblStylePr>
  </w:style>
  <w:style w:type="table" w:styleId="97">
    <w:name w:val="Grid Table 7 Colorful - Accent 2"/>
    <w:basedOn w:val="30"/>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b/>
        <w:color w:val="9C3A37"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b/>
        <w:color w:val="9C3A37"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style>
  <w:style w:type="table" w:styleId="98">
    <w:name w:val="Grid Table 7 Colorful - Accent 3"/>
    <w:basedOn w:val="30"/>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auto" w:fill="FFFFFF"/>
        <w:tcBorders>
          <w:left w:val="none"/>
          <w:top w:val="none"/>
          <w:right w:val="single" w:color="000000" w:sz="4" w:space="0" w:themeColor="accent3" w:themeTint="FE"/>
          <w:bottom w:val="none"/>
        </w:tcBorders>
      </w:tcPr>
    </w:tblStylePr>
    <w:tblStylePr w:type="firstRow">
      <w:rPr>
        <w:rFonts w:ascii="Arial" w:hAnsi="Arial"/>
        <w:b/>
        <w:color w:val="5C702F" w:themeColor="accent3" w:themeTint="FE" w:themeShade="95"/>
        <w:sz w:val="22"/>
      </w:rPr>
      <w:tcPr>
        <w:shd w:val="clear" w:color="auto" w:fill="FFFFFF" w:themeFill="light1"/>
        <w:tcBorders>
          <w:left w:val="none"/>
          <w:top w:val="none"/>
          <w:right w:val="none"/>
          <w:bottom w:val="single" w:color="000000" w:sz="4" w:space="0" w:themeColor="accent3" w:themeTint="FE"/>
        </w:tcBorders>
      </w:tcPr>
    </w:tblStylePr>
    <w:tblStylePr w:type="lastCol">
      <w:rPr>
        <w:rFonts w:ascii="Arial" w:hAnsi="Arial"/>
        <w:i/>
        <w:color w:val="5C702F" w:themeColor="accent3" w:themeTint="FE" w:themeShade="95"/>
        <w:sz w:val="22"/>
      </w:rPr>
      <w:tcPr>
        <w:shd w:color="auto" w:fill="FFFFFF"/>
        <w:tcBorders>
          <w:left w:val="single" w:color="000000" w:sz="4" w:space="0" w:themeColor="accent3" w:themeTint="FE"/>
          <w:top w:val="none"/>
          <w:right w:val="none"/>
          <w:bottom w:val="none"/>
        </w:tcBorders>
      </w:tcPr>
    </w:tblStylePr>
    <w:tblStylePr w:type="lastRow">
      <w:rPr>
        <w:rFonts w:ascii="Arial" w:hAnsi="Arial"/>
        <w:b/>
        <w:color w:val="5C702F" w:themeColor="accent3" w:themeTint="FE" w:themeShade="95"/>
        <w:sz w:val="22"/>
      </w:rPr>
      <w:tcPr>
        <w:shd w:val="clear" w:color="auto" w:fill="FFFFFF" w:themeFill="light1"/>
        <w:tcBorders>
          <w:left w:val="none"/>
          <w:top w:val="single" w:color="000000" w:sz="4" w:space="0" w:themeColor="accent3" w:themeTint="FE"/>
          <w:right w:val="none"/>
          <w:bottom w:val="none"/>
        </w:tcBorders>
      </w:tcPr>
    </w:tblStylePr>
  </w:style>
  <w:style w:type="table" w:styleId="99">
    <w:name w:val="Grid Table 7 Colorful - Accent 4"/>
    <w:basedOn w:val="30"/>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b/>
        <w:color w:val="664F82"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b/>
        <w:color w:val="664F82"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style>
  <w:style w:type="table" w:styleId="100">
    <w:name w:val="Grid Table 7 Colorful - Accent 5"/>
    <w:basedOn w:val="30"/>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auto" w:fill="FFFFFF"/>
        <w:tcBorders>
          <w:left w:val="none"/>
          <w:top w:val="none"/>
          <w:right w:val="single" w:color="000000" w:sz="4" w:space="0" w:themeColor="accent5" w:themeTint="90"/>
          <w:bottom w:val="none"/>
        </w:tcBorders>
      </w:tcPr>
    </w:tblStylePr>
    <w:tblStylePr w:type="firstRow">
      <w:rPr>
        <w:rFonts w:ascii="Arial" w:hAnsi="Arial"/>
        <w:b/>
        <w:color w:val="266777" w:themeColor="accent5" w:themeShade="95"/>
        <w:sz w:val="22"/>
      </w:rPr>
      <w:tcPr>
        <w:shd w:val="clear" w:color="auto" w:fill="FFFFFF" w:themeFill="light1"/>
        <w:tcBorders>
          <w:left w:val="none"/>
          <w:top w:val="none"/>
          <w:right w:val="none"/>
          <w:bottom w:val="single" w:color="000000" w:sz="4" w:space="0" w:themeColor="accent5" w:themeTint="90"/>
        </w:tcBorders>
      </w:tcPr>
    </w:tblStylePr>
    <w:tblStylePr w:type="lastCol">
      <w:rPr>
        <w:rFonts w:ascii="Arial" w:hAnsi="Arial"/>
        <w:i/>
        <w:color w:val="266777" w:themeColor="accent5" w:themeShade="95"/>
        <w:sz w:val="22"/>
      </w:rPr>
      <w:tcPr>
        <w:shd w:color="auto" w:fill="FFFFFF"/>
        <w:tcBorders>
          <w:left w:val="single" w:color="000000" w:sz="4" w:space="0" w:themeColor="accent5" w:themeTint="90"/>
          <w:top w:val="none"/>
          <w:right w:val="none"/>
          <w:bottom w:val="none"/>
        </w:tcBorders>
      </w:tcPr>
    </w:tblStylePr>
    <w:tblStylePr w:type="lastRow">
      <w:rPr>
        <w:rFonts w:ascii="Arial" w:hAnsi="Arial"/>
        <w:b/>
        <w:color w:val="266777" w:themeColor="accent5" w:themeShade="95"/>
        <w:sz w:val="22"/>
      </w:rPr>
      <w:tcPr>
        <w:shd w:val="clear" w:color="auto" w:fill="FFFFFF" w:themeFill="light1"/>
        <w:tcBorders>
          <w:left w:val="none"/>
          <w:top w:val="single" w:color="000000" w:sz="4" w:space="0" w:themeColor="accent5" w:themeTint="90"/>
          <w:right w:val="none"/>
          <w:bottom w:val="none"/>
        </w:tcBorders>
      </w:tcPr>
    </w:tblStylePr>
  </w:style>
  <w:style w:type="table" w:styleId="101">
    <w:name w:val="Grid Table 7 Colorful - Accent 6"/>
    <w:basedOn w:val="30"/>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auto" w:fill="FFFFFF"/>
        <w:tcBorders>
          <w:left w:val="none"/>
          <w:top w:val="none"/>
          <w:right w:val="single" w:color="000000" w:sz="4" w:space="0" w:themeColor="accent6" w:themeTint="90"/>
          <w:bottom w:val="none"/>
        </w:tcBorders>
      </w:tcPr>
    </w:tblStylePr>
    <w:tblStylePr w:type="firstRow">
      <w:rPr>
        <w:rFonts w:ascii="Arial" w:hAnsi="Arial"/>
        <w:b/>
        <w:color w:val="B05307" w:themeColor="accent6" w:themeShade="95"/>
        <w:sz w:val="22"/>
      </w:rPr>
      <w:tcPr>
        <w:shd w:val="clear" w:color="auto" w:fill="FFFFFF" w:themeFill="light1"/>
        <w:tcBorders>
          <w:left w:val="none"/>
          <w:top w:val="none"/>
          <w:right w:val="none"/>
          <w:bottom w:val="single" w:color="000000" w:sz="4" w:space="0" w:themeColor="accent6" w:themeTint="90"/>
        </w:tcBorders>
      </w:tcPr>
    </w:tblStylePr>
    <w:tblStylePr w:type="lastCol">
      <w:rPr>
        <w:rFonts w:ascii="Arial" w:hAnsi="Arial"/>
        <w:i/>
        <w:color w:val="B05307" w:themeColor="accent6" w:themeShade="95"/>
        <w:sz w:val="22"/>
      </w:rPr>
      <w:tcPr>
        <w:shd w:color="auto" w:fill="FFFFFF"/>
        <w:tcBorders>
          <w:left w:val="single" w:color="000000" w:sz="4" w:space="0" w:themeColor="accent6" w:themeTint="90"/>
          <w:top w:val="none"/>
          <w:right w:val="none"/>
          <w:bottom w:val="none"/>
        </w:tcBorders>
      </w:tcPr>
    </w:tblStylePr>
    <w:tblStylePr w:type="lastRow">
      <w:rPr>
        <w:rFonts w:ascii="Arial" w:hAnsi="Arial"/>
        <w:b/>
        <w:color w:val="B05307" w:themeColor="accent6" w:themeShade="95"/>
        <w:sz w:val="22"/>
      </w:rPr>
      <w:tcPr>
        <w:shd w:val="clear" w:color="auto" w:fill="FFFFFF" w:themeFill="light1"/>
        <w:tcBorders>
          <w:left w:val="none"/>
          <w:top w:val="single" w:color="000000" w:sz="4" w:space="0" w:themeColor="accent6" w:themeTint="90"/>
          <w:right w:val="none"/>
          <w:bottom w:val="none"/>
        </w:tcBorders>
      </w:tcPr>
    </w:tblStylePr>
  </w:style>
  <w:style w:type="table" w:styleId="102">
    <w:name w:val="List Table 1 Light"/>
    <w:basedOn w:val="30"/>
    <w:uiPriority w:val="99"/>
    <w:pPr>
      <w:spacing w:lineRule="auto" w:line="240" w:after="0"/>
    </w:pPr>
    <w:tblPr>
      <w:tblStyleRowBandSize w:val="1"/>
      <w:tblStyleColBandSize w:val="1"/>
      <w:tblInd w:w="0" w:type="dxa"/>
    </w:tblPr>
    <w:tblStylePr w:type="band1Horz">
      <w:tcPr>
        <w:shd w:val="clear" w:color="auto" w:fill="FFFFFF" w:themeFill="text1" w:themeFillTint="40"/>
      </w:tcPr>
    </w:tblStylePr>
    <w:tblStylePr w:type="band1Vert">
      <w:tcPr>
        <w:shd w:val="clear" w:color="auto" w:fill="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3">
    <w:name w:val="List Table 1 Light - Accent 1"/>
    <w:basedOn w:val="30"/>
    <w:uiPriority w:val="99"/>
    <w:pPr>
      <w:spacing w:lineRule="auto" w:line="240" w:after="0"/>
    </w:pPr>
    <w:tblPr>
      <w:tblStyleRowBandSize w:val="1"/>
      <w:tblStyleColBandSize w:val="1"/>
      <w:tblInd w:w="0" w:type="dxa"/>
    </w:tblPr>
    <w:tblStylePr w:type="band1Horz">
      <w:tcPr>
        <w:shd w:val="clear" w:color="auto" w:fill="FFFFFF" w:themeFill="accent1" w:themeFillTint="40"/>
      </w:tcPr>
    </w:tblStylePr>
    <w:tblStylePr w:type="band1Vert">
      <w:tcPr>
        <w:shd w:val="clear" w:color="auto" w:fill="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4">
    <w:name w:val="List Table 1 Light - Accent 2"/>
    <w:basedOn w:val="30"/>
    <w:uiPriority w:val="99"/>
    <w:pPr>
      <w:spacing w:lineRule="auto" w:line="240" w:after="0"/>
    </w:pPr>
    <w:tblPr>
      <w:tblStyleRowBandSize w:val="1"/>
      <w:tblStyleColBandSize w:val="1"/>
      <w:tblInd w:w="0" w:type="dxa"/>
    </w:tblPr>
    <w:tblStylePr w:type="band1Horz">
      <w:tcPr>
        <w:shd w:val="clear" w:color="auto" w:fill="FFFFFF" w:themeFill="accent2" w:themeFillTint="40"/>
      </w:tcPr>
    </w:tblStylePr>
    <w:tblStylePr w:type="band1Vert">
      <w:tcPr>
        <w:shd w:val="clear" w:color="auto" w:fill="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5">
    <w:name w:val="List Table 1 Light - Accent 3"/>
    <w:basedOn w:val="30"/>
    <w:uiPriority w:val="99"/>
    <w:pPr>
      <w:spacing w:lineRule="auto" w:line="240" w:after="0"/>
    </w:pPr>
    <w:tblPr>
      <w:tblStyleRowBandSize w:val="1"/>
      <w:tblStyleColBandSize w:val="1"/>
      <w:tblInd w:w="0" w:type="dxa"/>
    </w:tblPr>
    <w:tblStylePr w:type="band1Horz">
      <w:tcPr>
        <w:shd w:val="clear" w:color="auto" w:fill="FFFFFF" w:themeFill="accent3" w:themeFillTint="40"/>
      </w:tcPr>
    </w:tblStylePr>
    <w:tblStylePr w:type="band1Vert">
      <w:tcPr>
        <w:shd w:val="clear" w:color="auto" w:fill="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6">
    <w:name w:val="List Table 1 Light - Accent 4"/>
    <w:basedOn w:val="30"/>
    <w:uiPriority w:val="99"/>
    <w:pPr>
      <w:spacing w:lineRule="auto" w:line="240" w:after="0"/>
    </w:pPr>
    <w:tblPr>
      <w:tblStyleRowBandSize w:val="1"/>
      <w:tblStyleColBandSize w:val="1"/>
      <w:tblInd w:w="0" w:type="dxa"/>
    </w:tblPr>
    <w:tblStylePr w:type="band1Horz">
      <w:tcPr>
        <w:shd w:val="clear" w:color="auto" w:fill="FFFFFF" w:themeFill="accent4" w:themeFillTint="40"/>
      </w:tcPr>
    </w:tblStylePr>
    <w:tblStylePr w:type="band1Vert">
      <w:tcPr>
        <w:shd w:val="clear" w:color="auto" w:fill="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7">
    <w:name w:val="List Table 1 Light - Accent 5"/>
    <w:basedOn w:val="30"/>
    <w:uiPriority w:val="99"/>
    <w:pPr>
      <w:spacing w:lineRule="auto" w:line="240" w:after="0"/>
    </w:pPr>
    <w:tblPr>
      <w:tblStyleRowBandSize w:val="1"/>
      <w:tblStyleColBandSize w:val="1"/>
      <w:tblInd w:w="0" w:type="dxa"/>
    </w:tblPr>
    <w:tblStylePr w:type="band1Horz">
      <w:tcPr>
        <w:shd w:val="clear" w:color="auto" w:fill="FFFFFF" w:themeFill="accent5" w:themeFillTint="40"/>
      </w:tcPr>
    </w:tblStylePr>
    <w:tblStylePr w:type="band1Vert">
      <w:tcPr>
        <w:shd w:val="clear" w:color="auto" w:fill="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8">
    <w:name w:val="List Table 1 Light - Accent 6"/>
    <w:basedOn w:val="30"/>
    <w:uiPriority w:val="99"/>
    <w:pPr>
      <w:spacing w:lineRule="auto" w:line="240" w:after="0"/>
    </w:pPr>
    <w:tblPr>
      <w:tblStyleRowBandSize w:val="1"/>
      <w:tblStyleColBandSize w:val="1"/>
      <w:tblInd w:w="0" w:type="dxa"/>
    </w:tblPr>
    <w:tblStylePr w:type="band1Horz">
      <w:tcPr>
        <w:shd w:val="clear" w:color="auto" w:fill="FFFFFF" w:themeFill="accent6" w:themeFillTint="40"/>
      </w:tcPr>
    </w:tblStylePr>
    <w:tblStylePr w:type="band1Vert">
      <w:tcPr>
        <w:shd w:val="clear" w:color="auto" w:fill="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9">
    <w:name w:val="List Table 2"/>
    <w:basedOn w:val="30"/>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10">
    <w:name w:val="List Table 2 - Accent 1"/>
    <w:basedOn w:val="30"/>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11">
    <w:name w:val="List Table 2 - Accent 2"/>
    <w:basedOn w:val="30"/>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2">
    <w:name w:val="List Table 2 - Accent 3"/>
    <w:basedOn w:val="30"/>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3">
    <w:name w:val="List Table 2 - Accent 4"/>
    <w:basedOn w:val="30"/>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4">
    <w:name w:val="List Table 2 - Accent 5"/>
    <w:basedOn w:val="30"/>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5">
    <w:name w:val="List Table 2 - Accent 6"/>
    <w:basedOn w:val="30"/>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6">
    <w:name w:val="List Table 3"/>
    <w:basedOn w:val="30"/>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FFFFF" w:themeFill="accent2" w:themeFill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FFFFFF" w:themeFill="accent3" w:themeFill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FFFF" w:themeFill="accent4" w:themeFill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FFFFFF" w:themeFill="accent5" w:themeFill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FFFFFF" w:themeFill="accent6" w:themeFillTint="98"/>
      </w:tcPr>
    </w:tblStylePr>
    <w:tblStylePr w:type="lastCol">
      <w:rPr>
        <w:b/>
        <w:color w:val="404040"/>
      </w:rPr>
    </w:tblStylePr>
    <w:tblStylePr w:type="lastRow">
      <w:rPr>
        <w:b/>
        <w:color w:val="404040"/>
      </w:rPr>
    </w:tblStylePr>
  </w:style>
  <w:style w:type="table" w:styleId="123">
    <w:name w:val="List Table 4"/>
    <w:basedOn w:val="30"/>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b/>
        <w:color w:val="404040"/>
      </w:rPr>
    </w:tblStylePr>
    <w:tblStylePr w:type="firstRow">
      <w:rPr>
        <w:rFonts w:ascii="Arial" w:hAnsi="Arial"/>
        <w:b/>
        <w:color w:val="FFFFFF"/>
        <w:sz w:val="22"/>
      </w:rPr>
      <w:tcPr>
        <w:shd w:val="clear" w:color="auto" w:fill="FFFFFF" w:themeFill="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b/>
        <w:color w:val="404040"/>
      </w:rPr>
    </w:tblStylePr>
    <w:tblStylePr w:type="firstRow">
      <w:rPr>
        <w:rFonts w:ascii="Arial" w:hAnsi="Arial"/>
        <w:b/>
        <w:color w:val="FFFFFF"/>
        <w:sz w:val="22"/>
      </w:rPr>
      <w:tcPr>
        <w:shd w:val="clear" w:color="auto" w:fill="FFFFFF" w:themeFill="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b/>
        <w:color w:val="404040"/>
      </w:rPr>
    </w:tblStylePr>
    <w:tblStylePr w:type="firstRow">
      <w:rPr>
        <w:rFonts w:ascii="Arial" w:hAnsi="Arial"/>
        <w:b/>
        <w:color w:val="FFFFFF"/>
        <w:sz w:val="22"/>
      </w:rPr>
      <w:tcPr>
        <w:shd w:val="clear" w:color="auto" w:fill="FFFFFF" w:themeFill="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b/>
        <w:color w:val="404040"/>
      </w:rPr>
    </w:tblStylePr>
    <w:tblStylePr w:type="firstRow">
      <w:rPr>
        <w:rFonts w:ascii="Arial" w:hAnsi="Arial"/>
        <w:b/>
        <w:color w:val="FFFFFF"/>
        <w:sz w:val="22"/>
      </w:rPr>
      <w:tcPr>
        <w:shd w:val="clear" w:color="auto" w:fill="FFFFFF" w:themeFill="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b/>
        <w:color w:val="404040"/>
      </w:rPr>
    </w:tblStylePr>
    <w:tblStylePr w:type="firstRow">
      <w:rPr>
        <w:rFonts w:ascii="Arial" w:hAnsi="Arial"/>
        <w:b/>
        <w:color w:val="FFFFFF"/>
        <w:sz w:val="22"/>
      </w:rPr>
      <w:tcPr>
        <w:shd w:val="clear" w:color="auto" w:fill="FFFFFF" w:themeFill="accent6"/>
      </w:tcPr>
    </w:tblStylePr>
    <w:tblStylePr w:type="lastCol">
      <w:rPr>
        <w:b/>
        <w:color w:val="404040"/>
      </w:rPr>
    </w:tblStylePr>
    <w:tblStylePr w:type="lastRow">
      <w:rPr>
        <w:b/>
        <w:color w:val="404040"/>
      </w:rPr>
    </w:tblStylePr>
  </w:style>
  <w:style w:type="table" w:styleId="130">
    <w:name w:val="List Table 5 Dark"/>
    <w:basedOn w:val="30"/>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auto" w:fill="FFFFFF" w:themeFill="text1" w:themeFillTint="80"/>
    </w:tblPr>
    <w:tblStylePr w:type="band1Horz">
      <w:tcPr>
        <w:shd w:val="clear" w:color="auto" w:fill="FFFFFF" w:themeFill="text1" w:themeFillTint="80"/>
        <w:tcBorders>
          <w:top w:val="single" w:color="000000" w:sz="4" w:space="0" w:themeColor="light1"/>
          <w:bottom w:val="single" w:color="000000" w:sz="4" w:space="0" w:themeColor="light1"/>
        </w:tcBorders>
      </w:tcPr>
    </w:tblStylePr>
    <w:tblStylePr w:type="band1Vert">
      <w:tcPr>
        <w:shd w:val="clear" w:color="auto" w:fill="FFFFFF" w:themeFill="text1" w:themeFillTint="80"/>
        <w:tcBorders>
          <w:left w:val="single" w:color="000000" w:sz="4" w:space="0" w:themeColor="light1"/>
          <w:right w:val="single" w:color="000000" w:sz="4" w:space="0" w:themeColor="light1"/>
        </w:tcBorders>
      </w:tcPr>
    </w:tblStylePr>
    <w:tblStylePr w:type="band2Horz">
      <w:tcPr>
        <w:shd w:val="clear" w:color="auto" w:fill="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auto" w:fill="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auto" w:fill="FFFFFF" w:themeFill="accent1"/>
    </w:tblPr>
    <w:tblStylePr w:type="band1Horz">
      <w:tcPr>
        <w:shd w:val="clear" w:color="auto" w:fill="FFFFFF" w:themeFill="accent1"/>
        <w:tcBorders>
          <w:top w:val="single" w:color="000000" w:sz="4" w:space="0" w:themeColor="light1"/>
          <w:bottom w:val="single" w:color="000000" w:sz="4" w:space="0" w:themeColor="light1"/>
        </w:tcBorders>
      </w:tcPr>
    </w:tblStylePr>
    <w:tblStylePr w:type="band1Vert">
      <w:tcPr>
        <w:shd w:val="clear" w:color="auto" w:fill="FFFFFF" w:themeFill="accent1"/>
        <w:tcBorders>
          <w:left w:val="single" w:color="000000" w:sz="4" w:space="0" w:themeColor="light1"/>
          <w:right w:val="single" w:color="000000" w:sz="4" w:space="0" w:themeColor="light1"/>
        </w:tcBorders>
      </w:tcPr>
    </w:tblStylePr>
    <w:tblStylePr w:type="band2Horz">
      <w:tcPr>
        <w:shd w:val="clear" w:color="auto" w:fill="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auto" w:fill="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auto" w:fill="FFFFFF" w:themeFill="accent2" w:themeFillTint="97"/>
    </w:tblPr>
    <w:tblStylePr w:type="band1Horz">
      <w:tcPr>
        <w:shd w:val="clear" w:color="auto" w:fill="FFFFFF" w:themeFill="accent2" w:themeFillTint="97"/>
        <w:tcBorders>
          <w:top w:val="single" w:color="000000" w:sz="4" w:space="0" w:themeColor="light1"/>
          <w:bottom w:val="single" w:color="000000" w:sz="4" w:space="0" w:themeColor="light1"/>
        </w:tcBorders>
      </w:tcPr>
    </w:tblStylePr>
    <w:tblStylePr w:type="band1Vert">
      <w:tcPr>
        <w:shd w:val="clear" w:color="auto" w:fill="FFFFFF" w:themeFill="accent2" w:themeFillTint="97"/>
        <w:tcBorders>
          <w:left w:val="single" w:color="000000" w:sz="4" w:space="0" w:themeColor="light1"/>
          <w:right w:val="single" w:color="000000" w:sz="4" w:space="0" w:themeColor="light1"/>
        </w:tcBorders>
      </w:tcPr>
    </w:tblStylePr>
    <w:tblStylePr w:type="band2Horz">
      <w:tcPr>
        <w:shd w:val="clear" w:color="auto" w:fill="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auto" w:fill="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auto" w:fill="FFFFFF" w:themeFill="accent3" w:themeFillTint="98"/>
    </w:tblPr>
    <w:tblStylePr w:type="band1Horz">
      <w:tcPr>
        <w:shd w:val="clear" w:color="auto" w:fill="FFFFFF" w:themeFill="accent3" w:themeFillTint="98"/>
        <w:tcBorders>
          <w:top w:val="single" w:color="000000" w:sz="4" w:space="0" w:themeColor="light1"/>
          <w:bottom w:val="single" w:color="000000" w:sz="4" w:space="0" w:themeColor="light1"/>
        </w:tcBorders>
      </w:tcPr>
    </w:tblStylePr>
    <w:tblStylePr w:type="band1Vert">
      <w:tcPr>
        <w:shd w:val="clear" w:color="auto" w:fill="FFFFFF" w:themeFill="accent3" w:themeFillTint="98"/>
        <w:tcBorders>
          <w:left w:val="single" w:color="000000" w:sz="4" w:space="0" w:themeColor="light1"/>
          <w:right w:val="single" w:color="000000" w:sz="4" w:space="0" w:themeColor="light1"/>
        </w:tcBorders>
      </w:tcPr>
    </w:tblStylePr>
    <w:tblStylePr w:type="band2Horz">
      <w:tcPr>
        <w:shd w:val="clear" w:color="auto" w:fill="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auto" w:fill="FFFFFF" w:themeFill="accent4" w:themeFillTint="9A"/>
    </w:tblPr>
    <w:tblStylePr w:type="band1Horz">
      <w:tcPr>
        <w:shd w:val="clear" w:color="auto" w:fill="FFFFFF" w:themeFill="accent4" w:themeFillTint="9A"/>
        <w:tcBorders>
          <w:top w:val="single" w:color="000000" w:sz="4" w:space="0" w:themeColor="light1"/>
          <w:bottom w:val="single" w:color="000000" w:sz="4" w:space="0" w:themeColor="light1"/>
        </w:tcBorders>
      </w:tcPr>
    </w:tblStylePr>
    <w:tblStylePr w:type="band1Vert">
      <w:tcPr>
        <w:shd w:val="clear" w:color="auto" w:fill="FFFFFF" w:themeFill="accent4" w:themeFillTint="9A"/>
        <w:tcBorders>
          <w:left w:val="single" w:color="000000" w:sz="4" w:space="0" w:themeColor="light1"/>
          <w:right w:val="single" w:color="000000" w:sz="4" w:space="0" w:themeColor="light1"/>
        </w:tcBorders>
      </w:tcPr>
    </w:tblStylePr>
    <w:tblStylePr w:type="band2Horz">
      <w:tcPr>
        <w:shd w:val="clear" w:color="auto" w:fill="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auto" w:fill="FFFFFF" w:themeFill="accent5" w:themeFillTint="9A"/>
    </w:tblPr>
    <w:tblStylePr w:type="band1Horz">
      <w:tcPr>
        <w:shd w:val="clear" w:color="auto" w:fill="FFFFFF" w:themeFill="accent5" w:themeFillTint="9A"/>
        <w:tcBorders>
          <w:top w:val="single" w:color="000000" w:sz="4" w:space="0" w:themeColor="light1"/>
          <w:bottom w:val="single" w:color="000000" w:sz="4" w:space="0" w:themeColor="light1"/>
        </w:tcBorders>
      </w:tcPr>
    </w:tblStylePr>
    <w:tblStylePr w:type="band1Vert">
      <w:tcPr>
        <w:shd w:val="clear" w:color="auto" w:fill="FFFFFF" w:themeFill="accent5" w:themeFillTint="9A"/>
        <w:tcBorders>
          <w:left w:val="single" w:color="000000" w:sz="4" w:space="0" w:themeColor="light1"/>
          <w:right w:val="single" w:color="000000" w:sz="4" w:space="0" w:themeColor="light1"/>
        </w:tcBorders>
      </w:tcPr>
    </w:tblStylePr>
    <w:tblStylePr w:type="band2Horz">
      <w:tcPr>
        <w:shd w:val="clear" w:color="auto" w:fill="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auto" w:fill="FFFFFF" w:themeFill="accent6" w:themeFillTint="98"/>
    </w:tblPr>
    <w:tblStylePr w:type="band1Horz">
      <w:tcPr>
        <w:shd w:val="clear" w:color="auto" w:fill="FFFFFF" w:themeFill="accent6" w:themeFillTint="98"/>
        <w:tcBorders>
          <w:top w:val="single" w:color="000000" w:sz="4" w:space="0" w:themeColor="light1"/>
          <w:bottom w:val="single" w:color="000000" w:sz="4" w:space="0" w:themeColor="light1"/>
        </w:tcBorders>
      </w:tcPr>
    </w:tblStylePr>
    <w:tblStylePr w:type="band1Vert">
      <w:tcPr>
        <w:shd w:val="clear" w:color="auto" w:fill="FFFFFF" w:themeFill="accent6" w:themeFillTint="98"/>
        <w:tcBorders>
          <w:left w:val="single" w:color="000000" w:sz="4" w:space="0" w:themeColor="light1"/>
          <w:right w:val="single" w:color="000000" w:sz="4" w:space="0" w:themeColor="light1"/>
        </w:tcBorders>
      </w:tcPr>
    </w:tblStylePr>
    <w:tblStylePr w:type="band2Horz">
      <w:tcPr>
        <w:shd w:val="clear" w:color="auto" w:fill="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8">
    <w:name w:val="List Table 6 Colorful - Accent 1"/>
    <w:basedOn w:val="30"/>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139">
    <w:name w:val="List Table 6 Colorful - Accent 2"/>
    <w:basedOn w:val="30"/>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140">
    <w:name w:val="List Table 6 Colorful - Accent 3"/>
    <w:basedOn w:val="30"/>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141">
    <w:name w:val="List Table 6 Colorful - Accent 4"/>
    <w:basedOn w:val="30"/>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142">
    <w:name w:val="List Table 6 Colorful - Accent 5"/>
    <w:basedOn w:val="30"/>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143">
    <w:name w:val="List Table 6 Colorful - Accent 6"/>
    <w:basedOn w:val="30"/>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144">
    <w:name w:val="List Table 7 Colorful"/>
    <w:basedOn w:val="30"/>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auto" w:fill="FFFFFF"/>
        <w:tcBorders>
          <w:left w:val="none"/>
          <w:top w:val="none"/>
          <w:right w:val="single" w:color="000000" w:sz="4" w:space="0" w:themeColor="accent1"/>
          <w:bottom w:val="none"/>
        </w:tcBorders>
      </w:tcPr>
    </w:tblStylePr>
    <w:tblStylePr w:type="firstRow">
      <w:rPr>
        <w:rFonts w:ascii="Arial" w:hAnsi="Arial"/>
        <w:i/>
        <w:color w:val="2A4B71" w:themeColor="accent1" w:themeShade="95"/>
        <w:sz w:val="22"/>
      </w:rPr>
      <w:tcPr>
        <w:shd w:val="clear" w:color="auto" w:fill="FFFFFF" w:themeFill="light1"/>
        <w:tcBorders>
          <w:left w:val="none"/>
          <w:top w:val="none"/>
          <w:right w:val="none"/>
          <w:bottom w:val="single" w:color="000000" w:sz="4" w:space="0" w:themeColor="accent1"/>
        </w:tcBorders>
      </w:tcPr>
    </w:tblStylePr>
    <w:tblStylePr w:type="lastCol">
      <w:rPr>
        <w:rFonts w:ascii="Arial" w:hAnsi="Arial"/>
        <w:i/>
        <w:color w:val="2A4B71" w:themeColor="accent1" w:themeShade="95"/>
        <w:sz w:val="22"/>
      </w:rPr>
      <w:tcPr>
        <w:shd w:color="auto" w:fill="FFFFFF"/>
        <w:tcBorders>
          <w:left w:val="single" w:color="000000" w:sz="4" w:space="0" w:themeColor="accent1"/>
          <w:top w:val="none"/>
          <w:right w:val="none"/>
          <w:bottom w:val="none"/>
        </w:tcBorders>
      </w:tcPr>
    </w:tblStylePr>
    <w:tblStylePr w:type="lastRow">
      <w:rPr>
        <w:rFonts w:ascii="Arial" w:hAnsi="Arial"/>
        <w:i/>
        <w:color w:val="2A4B71" w:themeColor="accent1" w:themeShade="95"/>
        <w:sz w:val="22"/>
      </w:rPr>
      <w:tcPr>
        <w:shd w:val="clear" w:color="auto" w:fill="FFFFFF" w:themeFill="light1"/>
        <w:tcBorders>
          <w:left w:val="none"/>
          <w:top w:val="single" w:color="000000" w:sz="4" w:space="0" w:themeColor="accent1"/>
          <w:right w:val="none"/>
          <w:bottom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i/>
        <w:color w:val="9C3A37"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i/>
        <w:color w:val="9C3A37"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auto" w:fill="FFFFFF"/>
        <w:tcBorders>
          <w:left w:val="none"/>
          <w:top w:val="none"/>
          <w:right w:val="single" w:color="000000" w:sz="4" w:space="0" w:themeColor="accent3" w:themeTint="98"/>
          <w:bottom w:val="none"/>
        </w:tcBorders>
      </w:tcPr>
    </w:tblStylePr>
    <w:tblStylePr w:type="firstRow">
      <w:rPr>
        <w:rFonts w:ascii="Arial" w:hAnsi="Arial"/>
        <w:i/>
        <w:color w:val="7C983F" w:themeColor="accent3" w:themeTint="98" w:themeShade="95"/>
        <w:sz w:val="22"/>
      </w:rPr>
      <w:tcPr>
        <w:shd w:val="clear" w:color="auto" w:fill="FFFFFF" w:themeFill="light1"/>
        <w:tcBorders>
          <w:left w:val="none"/>
          <w:top w:val="none"/>
          <w:right w:val="none"/>
          <w:bottom w:val="single" w:color="000000" w:sz="4" w:space="0" w:themeColor="accent3" w:themeTint="98"/>
        </w:tcBorders>
      </w:tcPr>
    </w:tblStylePr>
    <w:tblStylePr w:type="lastCol">
      <w:rPr>
        <w:rFonts w:ascii="Arial" w:hAnsi="Arial"/>
        <w:i/>
        <w:color w:val="7C983F" w:themeColor="accent3" w:themeTint="98" w:themeShade="95"/>
        <w:sz w:val="22"/>
      </w:rPr>
      <w:tcPr>
        <w:shd w:color="auto" w:fill="FFFFFF"/>
        <w:tcBorders>
          <w:left w:val="single" w:color="000000" w:sz="4" w:space="0" w:themeColor="accent3" w:themeTint="98"/>
          <w:top w:val="none"/>
          <w:right w:val="none"/>
          <w:bottom w:val="none"/>
        </w:tcBorders>
      </w:tcPr>
    </w:tblStylePr>
    <w:tblStylePr w:type="lastRow">
      <w:rPr>
        <w:rFonts w:ascii="Arial" w:hAnsi="Arial"/>
        <w:i/>
        <w:color w:val="7C983F" w:themeColor="accent3" w:themeTint="98" w:themeShade="95"/>
        <w:sz w:val="22"/>
      </w:rPr>
      <w:tcPr>
        <w:shd w:val="clear" w:color="auto" w:fill="FFFFFF" w:themeFill="light1"/>
        <w:tcBorders>
          <w:left w:val="none"/>
          <w:top w:val="single" w:color="000000" w:sz="4" w:space="0" w:themeColor="accent3" w:themeTint="98"/>
          <w:right w:val="none"/>
          <w:bottom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i/>
        <w:color w:val="664F82"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i/>
        <w:color w:val="664F82"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auto" w:fill="FFFFFF"/>
        <w:tcBorders>
          <w:left w:val="none"/>
          <w:top w:val="none"/>
          <w:right w:val="single" w:color="000000" w:sz="4" w:space="0" w:themeColor="accent5" w:themeTint="9A"/>
          <w:bottom w:val="none"/>
        </w:tcBorders>
      </w:tcPr>
    </w:tblStylePr>
    <w:tblStylePr w:type="firstRow">
      <w:rPr>
        <w:rFonts w:ascii="Arial" w:hAnsi="Arial"/>
        <w:i/>
        <w:color w:val="338AA0" w:themeColor="accent5" w:themeTint="9A" w:themeShade="95"/>
        <w:sz w:val="22"/>
      </w:rPr>
      <w:tcPr>
        <w:shd w:val="clear" w:color="auto" w:fill="FFFFFF" w:themeFill="light1"/>
        <w:tcBorders>
          <w:left w:val="none"/>
          <w:top w:val="none"/>
          <w:right w:val="none"/>
          <w:bottom w:val="single" w:color="000000" w:sz="4" w:space="0" w:themeColor="accent5" w:themeTint="9A"/>
        </w:tcBorders>
      </w:tcPr>
    </w:tblStylePr>
    <w:tblStylePr w:type="lastCol">
      <w:rPr>
        <w:rFonts w:ascii="Arial" w:hAnsi="Arial"/>
        <w:i/>
        <w:color w:val="338AA0" w:themeColor="accent5" w:themeTint="9A" w:themeShade="95"/>
        <w:sz w:val="22"/>
      </w:rPr>
      <w:tcPr>
        <w:shd w:color="auto" w:fill="FFFFFF"/>
        <w:tcBorders>
          <w:left w:val="single" w:color="000000" w:sz="4" w:space="0" w:themeColor="accent5" w:themeTint="9A"/>
          <w:top w:val="none"/>
          <w:right w:val="none"/>
          <w:bottom w:val="none"/>
        </w:tcBorders>
      </w:tcPr>
    </w:tblStylePr>
    <w:tblStylePr w:type="lastRow">
      <w:rPr>
        <w:rFonts w:ascii="Arial" w:hAnsi="Arial"/>
        <w:i/>
        <w:color w:val="338AA0" w:themeColor="accent5" w:themeTint="9A" w:themeShade="95"/>
        <w:sz w:val="22"/>
      </w:rPr>
      <w:tcPr>
        <w:shd w:val="clear" w:color="auto" w:fill="FFFFFF" w:themeFill="light1"/>
        <w:tcBorders>
          <w:left w:val="none"/>
          <w:top w:val="single" w:color="000000" w:sz="4" w:space="0" w:themeColor="accent5" w:themeTint="9A"/>
          <w:right w:val="none"/>
          <w:bottom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auto" w:fill="FFFFFF"/>
        <w:tcBorders>
          <w:left w:val="none"/>
          <w:top w:val="none"/>
          <w:right w:val="single" w:color="000000" w:sz="4" w:space="0" w:themeColor="accent6" w:themeTint="98"/>
          <w:bottom w:val="none"/>
        </w:tcBorders>
      </w:tcPr>
    </w:tblStylePr>
    <w:tblStylePr w:type="firstRow">
      <w:rPr>
        <w:rFonts w:ascii="Arial" w:hAnsi="Arial"/>
        <w:i/>
        <w:color w:val="D9680C" w:themeColor="accent6" w:themeTint="98" w:themeShade="95"/>
        <w:sz w:val="22"/>
      </w:rPr>
      <w:tcPr>
        <w:shd w:val="clear" w:color="auto" w:fill="FFFFFF" w:themeFill="light1"/>
        <w:tcBorders>
          <w:left w:val="none"/>
          <w:top w:val="none"/>
          <w:right w:val="none"/>
          <w:bottom w:val="single" w:color="000000" w:sz="4" w:space="0" w:themeColor="accent6" w:themeTint="98"/>
        </w:tcBorders>
      </w:tcPr>
    </w:tblStylePr>
    <w:tblStylePr w:type="lastCol">
      <w:rPr>
        <w:rFonts w:ascii="Arial" w:hAnsi="Arial"/>
        <w:i/>
        <w:color w:val="D9680C" w:themeColor="accent6" w:themeTint="98" w:themeShade="95"/>
        <w:sz w:val="22"/>
      </w:rPr>
      <w:tcPr>
        <w:shd w:color="auto" w:fill="FFFFFF"/>
        <w:tcBorders>
          <w:left w:val="single" w:color="000000" w:sz="4" w:space="0" w:themeColor="accent6" w:themeTint="98"/>
          <w:top w:val="none"/>
          <w:right w:val="none"/>
          <w:bottom w:val="none"/>
        </w:tcBorders>
      </w:tcPr>
    </w:tblStylePr>
    <w:tblStylePr w:type="lastRow">
      <w:rPr>
        <w:rFonts w:ascii="Arial" w:hAnsi="Arial"/>
        <w:i/>
        <w:color w:val="D9680C" w:themeColor="accent6" w:themeTint="98" w:themeShade="95"/>
        <w:sz w:val="22"/>
      </w:rPr>
      <w:tcPr>
        <w:shd w:val="clear" w:color="auto" w:fill="FFFFFF" w:themeFill="light1"/>
        <w:tcBorders>
          <w:left w:val="none"/>
          <w:top w:val="single" w:color="000000" w:sz="4" w:space="0" w:themeColor="accent6" w:themeTint="98"/>
          <w:right w:val="none"/>
          <w:bottom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152">
    <w:name w:val="Lined - Accent 1"/>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153">
    <w:name w:val="Lined - Accent 2"/>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154">
    <w:name w:val="Lined - Accent 3"/>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155">
    <w:name w:val="Lined - Accent 4"/>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156">
    <w:name w:val="Lined - Accent 5"/>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157">
    <w:name w:val="Lined - Accent 6"/>
    <w:basedOn w:val="3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158">
    <w:name w:val="Bordered &amp; Lined - Accent"/>
    <w:basedOn w:val="30"/>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159">
    <w:name w:val="Bordered &amp; Lined - Accent 1"/>
    <w:basedOn w:val="30"/>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160">
    <w:name w:val="Bordered &amp; Lined - Accent 2"/>
    <w:basedOn w:val="30"/>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161">
    <w:name w:val="Bordered &amp; Lined - Accent 3"/>
    <w:basedOn w:val="30"/>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162">
    <w:name w:val="Bordered &amp; Lined - Accent 4"/>
    <w:basedOn w:val="30"/>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163">
    <w:name w:val="Bordered &amp; Lined - Accent 5"/>
    <w:basedOn w:val="30"/>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164">
    <w:name w:val="Bordered &amp; Lined - Accent 6"/>
    <w:basedOn w:val="30"/>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165">
    <w:name w:val="Bordered"/>
    <w:basedOn w:val="30"/>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66">
    <w:name w:val="Bordered - Accent 1"/>
    <w:basedOn w:val="30"/>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67">
    <w:name w:val="Bordered - Accent 2"/>
    <w:basedOn w:val="30"/>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68">
    <w:name w:val="Bordered - Accent 3"/>
    <w:basedOn w:val="30"/>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69">
    <w:name w:val="Bordered - Accent 4"/>
    <w:basedOn w:val="30"/>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70">
    <w:name w:val="Bordered - Accent 5"/>
    <w:basedOn w:val="30"/>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71">
    <w:name w:val="Bordered - Accent 6"/>
    <w:basedOn w:val="30"/>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72">
    <w:name w:val="Hyperlink"/>
    <w:uiPriority w:val="99"/>
    <w:unhideWhenUsed/>
    <w:rPr>
      <w:color w:val="0000FF" w:themeColor="hyperlink"/>
      <w:u w:val="single"/>
    </w:rPr>
  </w:style>
  <w:style w:type="paragraph" w:styleId="173">
    <w:name w:val="footnote text"/>
    <w:basedOn w:val="8"/>
    <w:link w:val="174"/>
    <w:uiPriority w:val="99"/>
    <w:semiHidden/>
    <w:unhideWhenUsed/>
    <w:rPr>
      <w:sz w:val="18"/>
    </w:rPr>
    <w:pPr>
      <w:spacing w:lineRule="auto" w:line="240" w:after="40"/>
    </w:pPr>
  </w:style>
  <w:style w:type="character" w:styleId="174">
    <w:name w:val="Footnote Text Char"/>
    <w:link w:val="173"/>
    <w:uiPriority w:val="99"/>
    <w:rPr>
      <w:sz w:val="18"/>
    </w:rPr>
  </w:style>
  <w:style w:type="character" w:styleId="175">
    <w:name w:val="footnote reference"/>
    <w:basedOn w:val="9"/>
    <w:uiPriority w:val="99"/>
    <w:unhideWhenUsed/>
    <w:rPr>
      <w:vertAlign w:val="superscript"/>
    </w:rPr>
  </w:style>
  <w:style w:type="paragraph" w:styleId="176">
    <w:name w:val="toc 1"/>
    <w:basedOn w:val="8"/>
    <w:next w:val="8"/>
    <w:uiPriority w:val="39"/>
    <w:unhideWhenUsed/>
    <w:pPr>
      <w:ind w:left="0" w:right="0" w:firstLine="0"/>
      <w:spacing w:after="57"/>
    </w:pPr>
  </w:style>
  <w:style w:type="paragraph" w:styleId="177">
    <w:name w:val="toc 2"/>
    <w:basedOn w:val="8"/>
    <w:next w:val="8"/>
    <w:uiPriority w:val="39"/>
    <w:unhideWhenUsed/>
    <w:pPr>
      <w:ind w:left="283" w:right="0" w:firstLine="0"/>
      <w:spacing w:after="57"/>
    </w:pPr>
  </w:style>
  <w:style w:type="paragraph" w:styleId="178">
    <w:name w:val="toc 3"/>
    <w:basedOn w:val="8"/>
    <w:next w:val="8"/>
    <w:uiPriority w:val="39"/>
    <w:unhideWhenUsed/>
    <w:pPr>
      <w:ind w:left="567" w:right="0" w:firstLine="0"/>
      <w:spacing w:after="57"/>
    </w:pPr>
  </w:style>
  <w:style w:type="paragraph" w:styleId="179">
    <w:name w:val="toc 4"/>
    <w:basedOn w:val="8"/>
    <w:next w:val="8"/>
    <w:uiPriority w:val="39"/>
    <w:unhideWhenUsed/>
    <w:pPr>
      <w:ind w:left="850" w:right="0" w:firstLine="0"/>
      <w:spacing w:after="57"/>
    </w:pPr>
  </w:style>
  <w:style w:type="paragraph" w:styleId="180">
    <w:name w:val="toc 5"/>
    <w:basedOn w:val="8"/>
    <w:next w:val="8"/>
    <w:uiPriority w:val="39"/>
    <w:unhideWhenUsed/>
    <w:pPr>
      <w:ind w:left="1134" w:right="0" w:firstLine="0"/>
      <w:spacing w:after="57"/>
    </w:pPr>
  </w:style>
  <w:style w:type="paragraph" w:styleId="181">
    <w:name w:val="toc 6"/>
    <w:basedOn w:val="8"/>
    <w:next w:val="8"/>
    <w:uiPriority w:val="39"/>
    <w:unhideWhenUsed/>
    <w:pPr>
      <w:ind w:left="1417" w:right="0" w:firstLine="0"/>
      <w:spacing w:after="57"/>
    </w:pPr>
  </w:style>
  <w:style w:type="paragraph" w:styleId="182">
    <w:name w:val="toc 7"/>
    <w:basedOn w:val="8"/>
    <w:next w:val="8"/>
    <w:uiPriority w:val="39"/>
    <w:unhideWhenUsed/>
    <w:pPr>
      <w:ind w:left="1701" w:right="0" w:firstLine="0"/>
      <w:spacing w:after="57"/>
    </w:pPr>
  </w:style>
  <w:style w:type="paragraph" w:styleId="183">
    <w:name w:val="toc 8"/>
    <w:basedOn w:val="8"/>
    <w:next w:val="8"/>
    <w:uiPriority w:val="39"/>
    <w:unhideWhenUsed/>
    <w:pPr>
      <w:ind w:left="1984" w:right="0" w:firstLine="0"/>
      <w:spacing w:after="57"/>
    </w:pPr>
  </w:style>
  <w:style w:type="paragraph" w:styleId="184">
    <w:name w:val="toc 9"/>
    <w:basedOn w:val="8"/>
    <w:next w:val="8"/>
    <w:uiPriority w:val="39"/>
    <w:unhideWhenUsed/>
    <w:pPr>
      <w:ind w:left="2268" w:right="0" w:firstLine="0"/>
      <w:spacing w:after="57"/>
    </w:pPr>
  </w:style>
  <w:style w:type="paragraph" w:styleId="185">
    <w:name w:val="TOC Heading"/>
    <w:uiPriority w:val="39"/>
    <w:unhideWhenUsed/>
  </w:style>
  <w:style w:type="paragraph" w:styleId="390" w:default="1">
    <w:name w:val="       ConsPlusNormal"/>
    <w:rPr>
      <w:rFonts w:ascii="Times New Roman" w:hAnsi="Times New Roman" w:cs="Times New Roman" w:eastAsia="Times New Roman"/>
      <w:b w:val="false"/>
      <w:i w:val="false"/>
      <w:strike w:val="false"/>
      <w:sz w:val="24"/>
    </w:rPr>
    <w:pPr>
      <w:jc w:val="left"/>
      <w:spacing w:lineRule="auto" w:line="240" w:after="0"/>
    </w:pPr>
  </w:style>
  <w:style w:type="paragraph" w:styleId="391">
    <w:name w:val="       ConsPlusNonformat"/>
    <w:rPr>
      <w:rFonts w:ascii="Courier New" w:hAnsi="Courier New" w:cs="Courier New" w:eastAsia="Courier New"/>
      <w:b w:val="false"/>
      <w:i w:val="false"/>
      <w:strike w:val="false"/>
      <w:sz w:val="20"/>
    </w:rPr>
    <w:pPr>
      <w:jc w:val="left"/>
      <w:spacing w:lineRule="auto" w:line="240" w:after="0"/>
    </w:pPr>
  </w:style>
  <w:style w:type="paragraph" w:styleId="392">
    <w:name w:val="       ConsPlusTitle"/>
    <w:rPr>
      <w:rFonts w:ascii="Arial" w:hAnsi="Arial" w:cs="Arial" w:eastAsia="Arial"/>
      <w:b/>
      <w:i w:val="false"/>
      <w:strike w:val="false"/>
      <w:sz w:val="24"/>
    </w:rPr>
    <w:pPr>
      <w:jc w:val="left"/>
      <w:spacing w:lineRule="auto" w:line="240" w:after="0"/>
    </w:pPr>
  </w:style>
  <w:style w:type="paragraph" w:styleId="393">
    <w:name w:val="       ConsPlusCell"/>
    <w:rPr>
      <w:rFonts w:ascii="Courier New" w:hAnsi="Courier New" w:cs="Courier New" w:eastAsia="Courier New"/>
      <w:b w:val="false"/>
      <w:i w:val="false"/>
      <w:strike w:val="false"/>
      <w:sz w:val="20"/>
    </w:rPr>
    <w:pPr>
      <w:jc w:val="left"/>
      <w:spacing w:lineRule="auto" w:line="240" w:after="0"/>
    </w:pPr>
  </w:style>
  <w:style w:type="paragraph" w:styleId="394">
    <w:name w:val="       ConsPlusDocList"/>
    <w:rPr>
      <w:rFonts w:ascii="Tahoma" w:hAnsi="Tahoma" w:cs="Tahoma" w:eastAsia="Tahoma"/>
      <w:b w:val="false"/>
      <w:i w:val="false"/>
      <w:strike w:val="false"/>
      <w:sz w:val="18"/>
    </w:rPr>
    <w:pPr>
      <w:jc w:val="left"/>
      <w:spacing w:lineRule="auto" w:line="240" w:after="0"/>
    </w:pPr>
  </w:style>
  <w:style w:type="paragraph" w:styleId="395">
    <w:name w:val="       ConsPlusTitlePage"/>
    <w:rPr>
      <w:rFonts w:ascii="Tahoma" w:hAnsi="Tahoma" w:cs="Tahoma" w:eastAsia="Tahoma"/>
      <w:b w:val="false"/>
      <w:i w:val="false"/>
      <w:strike w:val="false"/>
      <w:sz w:val="24"/>
    </w:rPr>
    <w:pPr>
      <w:jc w:val="left"/>
      <w:spacing w:lineRule="auto" w:line="240" w:after="0"/>
    </w:pPr>
  </w:style>
  <w:style w:type="paragraph" w:styleId="396">
    <w:name w:val="       ConsPlusJurTerm"/>
    <w:rPr>
      <w:rFonts w:ascii="Times New Roman" w:hAnsi="Times New Roman" w:cs="Times New Roman" w:eastAsia="Times New Roman"/>
      <w:b w:val="false"/>
      <w:i w:val="false"/>
      <w:strike w:val="false"/>
      <w:sz w:val="24"/>
    </w:rPr>
    <w:pPr>
      <w:jc w:val="left"/>
      <w:spacing w:lineRule="auto" w:line="240" w:after="0"/>
    </w:pPr>
  </w:style>
  <w:style w:type="paragraph" w:styleId="397">
    <w:name w:val="       ConsPlusTextList"/>
    <w:rPr>
      <w:rFonts w:ascii="Times New Roman" w:hAnsi="Times New Roman" w:cs="Times New Roman" w:eastAsia="Times New Roman"/>
      <w:b w:val="false"/>
      <w:i w:val="false"/>
      <w:strike w:val="false"/>
      <w:sz w:val="24"/>
    </w:rPr>
    <w:pPr>
      <w:jc w:val="left"/>
      <w:spacing w:lineRule="auto" w:line="240" w:after="0"/>
    </w:pPr>
  </w:style>
  <w:style w:type="paragraph" w:styleId="398">
    <w:name w:val="       ConsPlusTextList"/>
    <w:rPr>
      <w:rFonts w:ascii="Times New Roman" w:hAnsi="Times New Roman" w:cs="Times New Roman" w:eastAsia="Times New Roman"/>
      <w:b w:val="false"/>
      <w:i w:val="false"/>
      <w:strike w:val="false"/>
      <w:sz w:val="24"/>
    </w:rPr>
    <w:pPr>
      <w:jc w:val="left"/>
      <w:spacing w:lineRule="auto" w:line="240" w:after="0"/>
    </w:pPr>
  </w:style>
  <w:style w:type="character" w:styleId="10212" w:default="1">
    <w:name w:val="Default Paragraph Font"/>
    <w:uiPriority w:val="1"/>
    <w:semiHidden/>
    <w:unhideWhenUsed/>
  </w:style>
  <w:style w:type="numbering" w:styleId="10213" w:default="1">
    <w:name w:val="No List"/>
    <w:uiPriority w:val="99"/>
    <w:semiHidden/>
    <w:unhideWhenUsed/>
  </w:style>
  <w:style w:type="table" w:styleId="1021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yperlink" Target="https://login.consultant.ru/link/?req=doc&amp;base=LAW&amp;n=368626&amp;date=15.02.2023&amp;dst=100112&amp;field=134" TargetMode="External"/><Relationship Id="rId10" Type="http://schemas.openxmlformats.org/officeDocument/2006/relationships/hyperlink" Target="https://login.consultant.ru/link/?req=doc&amp;base=LAW&amp;n=420935&amp;date=15.02.2023&amp;dst=105744&amp;field=134" TargetMode="External"/><Relationship Id="rId11" Type="http://schemas.openxmlformats.org/officeDocument/2006/relationships/hyperlink" Target="https://login.consultant.ru/link/?req=doc&amp;base=LAW&amp;n=209763&amp;date=15.02.2023&amp;dst=100016&amp;field=134" TargetMode="External"/><Relationship Id="rId12" Type="http://schemas.openxmlformats.org/officeDocument/2006/relationships/hyperlink" Target="https://login.consultant.ru/link/?req=doc&amp;base=LAW&amp;n=421194&amp;date=15.02.2023&amp;dst=100905&amp;field=134" TargetMode="External"/><Relationship Id="rId13" Type="http://schemas.openxmlformats.org/officeDocument/2006/relationships/hyperlink" Target="https://login.consultant.ru/link/?req=doc&amp;base=LAW&amp;n=83293&amp;date=15.02.2023&amp;dst=100586&amp;field=134" TargetMode="External"/><Relationship Id="rId14" Type="http://schemas.openxmlformats.org/officeDocument/2006/relationships/hyperlink" Target="https://login.consultant.ru/link/?req=doc&amp;base=LAW&amp;n=73209&amp;date=15.02.2023&amp;dst=100735&amp;field=134" TargetMode="External"/><Relationship Id="rId15" Type="http://schemas.openxmlformats.org/officeDocument/2006/relationships/hyperlink" Target="https://login.consultant.ru/link/?req=doc&amp;base=LAW&amp;n=383504&amp;date=15.02.2023&amp;dst=100262&amp;field=134" TargetMode="External"/><Relationship Id="rId16" Type="http://schemas.openxmlformats.org/officeDocument/2006/relationships/hyperlink" Target="https://login.consultant.ru/link/?req=doc&amp;base=LAW&amp;n=421034&amp;date=15.02.2023&amp;dst=100296&amp;field=134" TargetMode="External"/><Relationship Id="rId17" Type="http://schemas.openxmlformats.org/officeDocument/2006/relationships/hyperlink" Target="https://login.consultant.ru/link/?req=doc&amp;base=LAW&amp;n=113662&amp;date=15.02.2023&amp;dst=100092&amp;field=134" TargetMode="External"/><Relationship Id="rId18" Type="http://schemas.openxmlformats.org/officeDocument/2006/relationships/hyperlink" Target="https://login.consultant.ru/link/?req=doc&amp;base=LAW&amp;n=300839&amp;date=15.02.2023&amp;dst=100177&amp;field=134" TargetMode="External"/><Relationship Id="rId19" Type="http://schemas.openxmlformats.org/officeDocument/2006/relationships/hyperlink" Target="https://login.consultant.ru/link/?req=doc&amp;base=LAW&amp;n=420991&amp;date=15.02.2023&amp;dst=100238&amp;field=134" TargetMode="External"/><Relationship Id="rId20" Type="http://schemas.openxmlformats.org/officeDocument/2006/relationships/hyperlink" Target="https://login.consultant.ru/link/?req=doc&amp;base=LAW&amp;n=420993&amp;date=15.02.2023&amp;dst=100533&amp;field=134" TargetMode="External"/><Relationship Id="rId21" Type="http://schemas.openxmlformats.org/officeDocument/2006/relationships/hyperlink" Target="https://login.consultant.ru/link/?req=doc&amp;base=LAW&amp;n=170108&amp;date=15.02.2023&amp;dst=100008&amp;field=134" TargetMode="External"/><Relationship Id="rId22" Type="http://schemas.openxmlformats.org/officeDocument/2006/relationships/hyperlink" Target="https://login.consultant.ru/link/?req=doc&amp;base=LAW&amp;n=201492&amp;date=15.02.2023&amp;dst=100015&amp;field=134" TargetMode="External"/><Relationship Id="rId23" Type="http://schemas.openxmlformats.org/officeDocument/2006/relationships/hyperlink" Target="https://login.consultant.ru/link/?req=doc&amp;base=LAW&amp;n=116956&amp;date=15.02.2023&amp;dst=100046&amp;field=134" TargetMode="External"/><Relationship Id="rId24" Type="http://schemas.openxmlformats.org/officeDocument/2006/relationships/hyperlink" Target="https://login.consultant.ru/link/?req=doc&amp;base=LAW&amp;n=121769&amp;date=15.02.2023&amp;dst=100008&amp;field=134" TargetMode="External"/><Relationship Id="rId25" Type="http://schemas.openxmlformats.org/officeDocument/2006/relationships/hyperlink" Target="https://login.consultant.ru/link/?req=doc&amp;base=LAW&amp;n=173386&amp;date=15.02.2023&amp;dst=100282&amp;field=134" TargetMode="External"/><Relationship Id="rId26" Type="http://schemas.openxmlformats.org/officeDocument/2006/relationships/hyperlink" Target="https://login.consultant.ru/link/?req=doc&amp;base=LAW&amp;n=122343&amp;date=15.02.2023&amp;dst=100008&amp;field=134" TargetMode="External"/><Relationship Id="rId27" Type="http://schemas.openxmlformats.org/officeDocument/2006/relationships/hyperlink" Target="https://login.consultant.ru/link/?req=doc&amp;base=LAW&amp;n=219799&amp;date=15.02.2023&amp;dst=100194&amp;field=134" TargetMode="External"/><Relationship Id="rId28" Type="http://schemas.openxmlformats.org/officeDocument/2006/relationships/hyperlink" Target="https://login.consultant.ru/link/?req=doc&amp;base=LAW&amp;n=137640&amp;date=15.02.2023&amp;dst=100009&amp;field=134" TargetMode="External"/><Relationship Id="rId29" Type="http://schemas.openxmlformats.org/officeDocument/2006/relationships/hyperlink" Target="https://login.consultant.ru/link/?req=doc&amp;base=LAW&amp;n=145386&amp;date=15.02.2023&amp;dst=100018&amp;field=134" TargetMode="External"/><Relationship Id="rId30" Type="http://schemas.openxmlformats.org/officeDocument/2006/relationships/hyperlink" Target="https://login.consultant.ru/link/?req=doc&amp;base=LAW&amp;n=421008&amp;date=15.02.2023&amp;dst=100694&amp;field=134" TargetMode="External"/><Relationship Id="rId31" Type="http://schemas.openxmlformats.org/officeDocument/2006/relationships/hyperlink" Target="https://login.consultant.ru/link/?req=doc&amp;base=LAW&amp;n=286537&amp;date=15.02.2023&amp;dst=100087&amp;field=134" TargetMode="External"/><Relationship Id="rId32" Type="http://schemas.openxmlformats.org/officeDocument/2006/relationships/hyperlink" Target="https://login.consultant.ru/link/?req=doc&amp;base=LAW&amp;n=420986&amp;date=15.02.2023&amp;dst=100009&amp;field=134" TargetMode="External"/><Relationship Id="rId33" Type="http://schemas.openxmlformats.org/officeDocument/2006/relationships/hyperlink" Target="https://login.consultant.ru/link/?req=doc&amp;base=LAW&amp;n=191451&amp;date=15.02.2023&amp;dst=100181&amp;field=134" TargetMode="External"/><Relationship Id="rId34" Type="http://schemas.openxmlformats.org/officeDocument/2006/relationships/hyperlink" Target="https://login.consultant.ru/link/?req=doc&amp;base=LAW&amp;n=176135&amp;date=15.02.2023&amp;dst=100015&amp;field=134" TargetMode="External"/><Relationship Id="rId35" Type="http://schemas.openxmlformats.org/officeDocument/2006/relationships/hyperlink" Target="https://login.consultant.ru/link/?req=doc&amp;base=LAW&amp;n=420979&amp;date=15.02.2023&amp;dst=100181&amp;field=134" TargetMode="External"/><Relationship Id="rId36" Type="http://schemas.openxmlformats.org/officeDocument/2006/relationships/hyperlink" Target="https://login.consultant.ru/link/?req=doc&amp;base=LAW&amp;n=200275&amp;date=15.02.2023&amp;dst=100053&amp;field=134" TargetMode="External"/><Relationship Id="rId37" Type="http://schemas.openxmlformats.org/officeDocument/2006/relationships/hyperlink" Target="https://login.consultant.ru/link/?req=doc&amp;base=LAW&amp;n=315362&amp;date=15.02.2023&amp;dst=100009&amp;field=134" TargetMode="External"/><Relationship Id="rId38" Type="http://schemas.openxmlformats.org/officeDocument/2006/relationships/hyperlink" Target="https://login.consultant.ru/link/?req=doc&amp;base=LAW&amp;n=194887&amp;date=15.02.2023&amp;dst=100015&amp;field=134" TargetMode="External"/><Relationship Id="rId39" Type="http://schemas.openxmlformats.org/officeDocument/2006/relationships/hyperlink" Target="https://login.consultant.ru/link/?req=doc&amp;base=LAW&amp;n=201599&amp;date=15.02.2023&amp;dst=100009&amp;field=134" TargetMode="External"/><Relationship Id="rId40" Type="http://schemas.openxmlformats.org/officeDocument/2006/relationships/hyperlink" Target="https://login.consultant.ru/link/?req=doc&amp;base=LAW&amp;n=287488&amp;date=15.02.2023&amp;dst=100248&amp;field=134" TargetMode="External"/><Relationship Id="rId41" Type="http://schemas.openxmlformats.org/officeDocument/2006/relationships/hyperlink" Target="https://login.consultant.ru/link/?req=doc&amp;base=LAW&amp;n=213701&amp;date=15.02.2023&amp;dst=100009&amp;field=134" TargetMode="External"/><Relationship Id="rId42" Type="http://schemas.openxmlformats.org/officeDocument/2006/relationships/hyperlink" Target="https://login.consultant.ru/link/?req=doc&amp;base=LAW&amp;n=221178&amp;date=15.02.2023&amp;dst=100009&amp;field=134" TargetMode="External"/><Relationship Id="rId43" Type="http://schemas.openxmlformats.org/officeDocument/2006/relationships/hyperlink" Target="https://login.consultant.ru/link/?req=doc&amp;base=LAW&amp;n=286696&amp;date=15.02.2023&amp;dst=100008&amp;field=134" TargetMode="External"/><Relationship Id="rId44" Type="http://schemas.openxmlformats.org/officeDocument/2006/relationships/hyperlink" Target="https://login.consultant.ru/link/?req=doc&amp;base=LAW&amp;n=421138&amp;date=15.02.2023&amp;dst=100441&amp;field=134" TargetMode="External"/><Relationship Id="rId45" Type="http://schemas.openxmlformats.org/officeDocument/2006/relationships/hyperlink" Target="https://login.consultant.ru/link/?req=doc&amp;base=LAW&amp;n=405665&amp;date=15.02.2023&amp;dst=100661&amp;field=134" TargetMode="External"/><Relationship Id="rId46" Type="http://schemas.openxmlformats.org/officeDocument/2006/relationships/hyperlink" Target="https://login.consultant.ru/link/?req=doc&amp;base=LAW&amp;n=313683&amp;date=15.02.2023&amp;dst=100009&amp;field=134" TargetMode="External"/><Relationship Id="rId47" Type="http://schemas.openxmlformats.org/officeDocument/2006/relationships/hyperlink" Target="https://login.consultant.ru/link/?req=doc&amp;base=LAW&amp;n=314651&amp;date=15.02.2023&amp;dst=100009&amp;field=134" TargetMode="External"/><Relationship Id="rId48" Type="http://schemas.openxmlformats.org/officeDocument/2006/relationships/hyperlink" Target="https://login.consultant.ru/link/?req=doc&amp;base=LAW&amp;n=318633&amp;date=15.02.2023&amp;dst=100009&amp;field=134" TargetMode="External"/><Relationship Id="rId49" Type="http://schemas.openxmlformats.org/officeDocument/2006/relationships/hyperlink" Target="https://login.consultant.ru/link/?req=doc&amp;base=LAW&amp;n=329294&amp;date=15.02.2023&amp;dst=100008&amp;field=134" TargetMode="External"/><Relationship Id="rId50" Type="http://schemas.openxmlformats.org/officeDocument/2006/relationships/hyperlink" Target="https://login.consultant.ru/link/?req=doc&amp;base=LAW&amp;n=404214&amp;date=15.02.2023&amp;dst=100164&amp;field=134" TargetMode="External"/><Relationship Id="rId51" Type="http://schemas.openxmlformats.org/officeDocument/2006/relationships/hyperlink" Target="https://login.consultant.ru/link/?req=doc&amp;base=LAW&amp;n=371586&amp;date=15.02.2023&amp;dst=100105&amp;field=134" TargetMode="External"/><Relationship Id="rId52" Type="http://schemas.openxmlformats.org/officeDocument/2006/relationships/hyperlink" Target="https://login.consultant.ru/link/?req=doc&amp;base=LAW&amp;n=372627&amp;date=15.02.2023&amp;dst=100037&amp;field=134" TargetMode="External"/><Relationship Id="rId53" Type="http://schemas.openxmlformats.org/officeDocument/2006/relationships/hyperlink" Target="https://login.consultant.ru/link/?req=doc&amp;base=LAW&amp;n=377633&amp;date=15.02.2023&amp;dst=100008&amp;field=134" TargetMode="External"/><Relationship Id="rId54" Type="http://schemas.openxmlformats.org/officeDocument/2006/relationships/hyperlink" Target="https://login.consultant.ru/link/?req=doc&amp;base=LAW&amp;n=383353&amp;date=15.02.2023&amp;dst=100023&amp;field=134" TargetMode="External"/><Relationship Id="rId55" Type="http://schemas.openxmlformats.org/officeDocument/2006/relationships/hyperlink" Target="https://login.consultant.ru/link/?req=doc&amp;base=LAW&amp;n=420795&amp;date=15.02.2023&amp;dst=101278&amp;field=134" TargetMode="External"/><Relationship Id="rId56" Type="http://schemas.openxmlformats.org/officeDocument/2006/relationships/hyperlink" Target="https://login.consultant.ru/link/?req=doc&amp;base=LAW&amp;n=386898&amp;date=15.02.2023&amp;dst=100019&amp;field=134" TargetMode="External"/><Relationship Id="rId57" Type="http://schemas.openxmlformats.org/officeDocument/2006/relationships/hyperlink" Target="https://login.consultant.ru/link/?req=doc&amp;base=LAW&amp;n=389116&amp;date=15.02.2023&amp;dst=100009&amp;field=134" TargetMode="External"/><Relationship Id="rId58" Type="http://schemas.openxmlformats.org/officeDocument/2006/relationships/hyperlink" Target="https://login.consultant.ru/link/?req=doc&amp;base=LAW&amp;n=404039&amp;date=15.02.2023&amp;dst=100008&amp;field=134" TargetMode="External"/><Relationship Id="rId59" Type="http://schemas.openxmlformats.org/officeDocument/2006/relationships/hyperlink" Target="https://login.consultant.ru/link/?req=doc&amp;base=LAW&amp;n=421926&amp;date=15.02.2023&amp;dst=100009&amp;field=134" TargetMode="External"/><Relationship Id="rId60" Type="http://schemas.openxmlformats.org/officeDocument/2006/relationships/hyperlink" Target="https://login.consultant.ru/link/?req=doc&amp;base=LAW&amp;n=429414&amp;date=15.02.2023&amp;dst=100008&amp;field=134" TargetMode="External"/><Relationship Id="rId61" Type="http://schemas.openxmlformats.org/officeDocument/2006/relationships/hyperlink" Target="https://login.consultant.ru/link/?req=doc&amp;base=LAW&amp;n=108965&amp;date=15.02.2023&amp;dst=100014&amp;field=134" TargetMode="External"/><Relationship Id="rId62" Type="http://schemas.openxmlformats.org/officeDocument/2006/relationships/hyperlink" Target="https://login.consultant.ru/link/?req=doc&amp;base=LAW&amp;n=121203&amp;date=15.02.2023&amp;dst=100012&amp;field=134" TargetMode="External"/><Relationship Id="rId63" Type="http://schemas.openxmlformats.org/officeDocument/2006/relationships/hyperlink" Target="https://login.consultant.ru/link/?req=doc&amp;base=LAW&amp;n=138603&amp;date=15.02.2023&amp;dst=100011&amp;field=134" TargetMode="External"/><Relationship Id="rId64" Type="http://schemas.openxmlformats.org/officeDocument/2006/relationships/hyperlink" Target="https://login.consultant.ru/link/?req=doc&amp;base=LAW&amp;n=173246&amp;date=15.02.2023&amp;dst=100014&amp;field=134" TargetMode="External"/><Relationship Id="rId65" Type="http://schemas.openxmlformats.org/officeDocument/2006/relationships/hyperlink" Target="https://login.consultant.ru/link/?req=doc&amp;base=LAW&amp;n=190424&amp;date=15.02.2023&amp;dst=100009&amp;field=134" TargetMode="External"/><Relationship Id="rId66" Type="http://schemas.openxmlformats.org/officeDocument/2006/relationships/hyperlink" Target="https://login.consultant.ru/link/?req=doc&amp;base=LAW&amp;n=208999&amp;date=15.02.2023&amp;dst=100009&amp;field=134" TargetMode="External"/><Relationship Id="rId67" Type="http://schemas.openxmlformats.org/officeDocument/2006/relationships/hyperlink" Target="https://login.consultant.ru/link/?req=doc&amp;base=LAW&amp;n=420935&amp;date=15.02.2023&amp;dst=105745&amp;field=134" TargetMode="External"/><Relationship Id="rId68" Type="http://schemas.openxmlformats.org/officeDocument/2006/relationships/hyperlink" Target="https://login.consultant.ru/link/?req=doc&amp;base=LAW&amp;n=2875&amp;date=15.02.2023" TargetMode="External"/><Relationship Id="rId69" Type="http://schemas.openxmlformats.org/officeDocument/2006/relationships/hyperlink" Target="https://login.consultant.ru/link/?req=doc&amp;base=LAW&amp;n=418167&amp;date=15.02.2023" TargetMode="External"/><Relationship Id="rId70" Type="http://schemas.openxmlformats.org/officeDocument/2006/relationships/hyperlink" Target="https://login.consultant.ru/link/?req=doc&amp;base=LAW&amp;n=435847&amp;date=15.02.2023&amp;dst=100035&amp;field=134" TargetMode="External"/><Relationship Id="rId71" Type="http://schemas.openxmlformats.org/officeDocument/2006/relationships/hyperlink" Target="https://login.consultant.ru/link/?req=doc&amp;base=LAW&amp;n=420935&amp;date=15.02.2023&amp;dst=105746&amp;field=134" TargetMode="External"/><Relationship Id="rId72" Type="http://schemas.openxmlformats.org/officeDocument/2006/relationships/hyperlink" Target="https://login.consultant.ru/link/?req=doc&amp;base=LAW&amp;n=148550&amp;date=15.02.2023" TargetMode="External"/><Relationship Id="rId73" Type="http://schemas.openxmlformats.org/officeDocument/2006/relationships/hyperlink" Target="https://login.consultant.ru/link/?req=doc&amp;base=LAW&amp;n=148422&amp;date=15.02.2023" TargetMode="External"/><Relationship Id="rId74" Type="http://schemas.openxmlformats.org/officeDocument/2006/relationships/hyperlink" Target="https://login.consultant.ru/link/?req=doc&amp;base=LAW&amp;n=160139&amp;date=15.02.2023" TargetMode="External"/><Relationship Id="rId75" Type="http://schemas.openxmlformats.org/officeDocument/2006/relationships/hyperlink" Target="https://login.consultant.ru/link/?req=doc&amp;base=LAW&amp;n=153956&amp;date=15.02.2023" TargetMode="External"/><Relationship Id="rId76" Type="http://schemas.openxmlformats.org/officeDocument/2006/relationships/hyperlink" Target="https://login.consultant.ru/link/?req=doc&amp;base=LAW&amp;n=73209&amp;date=15.02.2023&amp;dst=100737&amp;field=134" TargetMode="External"/><Relationship Id="rId77" Type="http://schemas.openxmlformats.org/officeDocument/2006/relationships/hyperlink" Target="https://login.consultant.ru/link/?req=doc&amp;base=LAW&amp;n=73209&amp;date=15.02.2023&amp;dst=100739&amp;field=134" TargetMode="External"/><Relationship Id="rId78" Type="http://schemas.openxmlformats.org/officeDocument/2006/relationships/hyperlink" Target="https://login.consultant.ru/link/?req=doc&amp;base=LAW&amp;n=420991&amp;date=15.02.2023&amp;dst=100239&amp;field=134" TargetMode="External"/><Relationship Id="rId79" Type="http://schemas.openxmlformats.org/officeDocument/2006/relationships/hyperlink" Target="https://login.consultant.ru/link/?req=doc&amp;base=LAW&amp;n=73209&amp;date=15.02.2023&amp;dst=100741&amp;field=134" TargetMode="External"/><Relationship Id="rId80" Type="http://schemas.openxmlformats.org/officeDocument/2006/relationships/hyperlink" Target="https://login.consultant.ru/link/?req=doc&amp;base=LAW&amp;n=286537&amp;date=15.02.2023&amp;dst=100089&amp;field=134" TargetMode="External"/><Relationship Id="rId81" Type="http://schemas.openxmlformats.org/officeDocument/2006/relationships/hyperlink" Target="https://login.consultant.ru/link/?req=doc&amp;base=LAW&amp;n=420986&amp;date=15.02.2023&amp;dst=100011&amp;field=134" TargetMode="External"/><Relationship Id="rId82" Type="http://schemas.openxmlformats.org/officeDocument/2006/relationships/hyperlink" Target="https://login.consultant.ru/link/?req=doc&amp;base=LAW&amp;n=286537&amp;date=15.02.2023&amp;dst=100090&amp;field=134" TargetMode="External"/><Relationship Id="rId83" Type="http://schemas.openxmlformats.org/officeDocument/2006/relationships/hyperlink" Target="https://login.consultant.ru/link/?req=doc&amp;base=LAW&amp;n=286537&amp;date=15.02.2023&amp;dst=100092&amp;field=134" TargetMode="External"/><Relationship Id="rId84" Type="http://schemas.openxmlformats.org/officeDocument/2006/relationships/hyperlink" Target="https://login.consultant.ru/link/?req=doc&amp;base=LAW&amp;n=286537&amp;date=15.02.2023&amp;dst=100094&amp;field=134" TargetMode="External"/><Relationship Id="rId85" Type="http://schemas.openxmlformats.org/officeDocument/2006/relationships/hyperlink" Target="https://login.consultant.ru/link/?req=doc&amp;base=LAW&amp;n=389146&amp;date=15.02.2023" TargetMode="External"/><Relationship Id="rId86" Type="http://schemas.openxmlformats.org/officeDocument/2006/relationships/hyperlink" Target="https://login.consultant.ru/link/?req=doc&amp;base=LAW&amp;n=201492&amp;date=15.02.2023&amp;dst=100016&amp;field=134" TargetMode="External"/><Relationship Id="rId87" Type="http://schemas.openxmlformats.org/officeDocument/2006/relationships/hyperlink" Target="https://login.consultant.ru/link/?req=doc&amp;base=LAW&amp;n=286537&amp;date=15.02.2023&amp;dst=100097&amp;field=134" TargetMode="External"/><Relationship Id="rId88" Type="http://schemas.openxmlformats.org/officeDocument/2006/relationships/hyperlink" Target="https://login.consultant.ru/link/?req=doc&amp;base=LAW&amp;n=420986&amp;date=15.02.2023&amp;dst=100013&amp;field=134" TargetMode="External"/><Relationship Id="rId89" Type="http://schemas.openxmlformats.org/officeDocument/2006/relationships/hyperlink" Target="https://login.consultant.ru/link/?req=doc&amp;base=LAW&amp;n=286537&amp;date=15.02.2023&amp;dst=100098&amp;field=134" TargetMode="External"/><Relationship Id="rId90" Type="http://schemas.openxmlformats.org/officeDocument/2006/relationships/hyperlink" Target="https://login.consultant.ru/link/?req=doc&amp;base=LAW&amp;n=420986&amp;date=15.02.2023&amp;dst=100014&amp;field=134" TargetMode="External"/><Relationship Id="rId91" Type="http://schemas.openxmlformats.org/officeDocument/2006/relationships/hyperlink" Target="https://login.consultant.ru/link/?req=doc&amp;base=LAW&amp;n=286537&amp;date=15.02.2023&amp;dst=100099&amp;field=134" TargetMode="External"/><Relationship Id="rId92" Type="http://schemas.openxmlformats.org/officeDocument/2006/relationships/hyperlink" Target="https://login.consultant.ru/link/?req=doc&amp;base=LAW&amp;n=420986&amp;date=15.02.2023&amp;dst=100015&amp;field=134" TargetMode="External"/><Relationship Id="rId93" Type="http://schemas.openxmlformats.org/officeDocument/2006/relationships/hyperlink" Target="https://login.consultant.ru/link/?req=doc&amp;base=LAW&amp;n=420986&amp;date=15.02.2023&amp;dst=100016&amp;field=134" TargetMode="External"/><Relationship Id="rId94" Type="http://schemas.openxmlformats.org/officeDocument/2006/relationships/hyperlink" Target="https://login.consultant.ru/link/?req=doc&amp;base=LAW&amp;n=420986&amp;date=15.02.2023&amp;dst=100018&amp;field=134" TargetMode="External"/><Relationship Id="rId95" Type="http://schemas.openxmlformats.org/officeDocument/2006/relationships/hyperlink" Target="https://login.consultant.ru/link/?req=doc&amp;base=LAW&amp;n=420986&amp;date=15.02.2023&amp;dst=100835&amp;field=134" TargetMode="External"/><Relationship Id="rId96" Type="http://schemas.openxmlformats.org/officeDocument/2006/relationships/hyperlink" Target="https://login.consultant.ru/link/?req=doc&amp;base=LAW&amp;n=185107&amp;date=15.02.2023&amp;dst=100010&amp;field=134" TargetMode="External"/><Relationship Id="rId97" Type="http://schemas.openxmlformats.org/officeDocument/2006/relationships/hyperlink" Target="https://login.consultant.ru/link/?req=doc&amp;base=LAW&amp;n=420986&amp;date=15.02.2023&amp;dst=100835&amp;field=134" TargetMode="External"/><Relationship Id="rId98" Type="http://schemas.openxmlformats.org/officeDocument/2006/relationships/hyperlink" Target="https://login.consultant.ru/link/?req=doc&amp;base=LAW&amp;n=221178&amp;date=15.02.2023&amp;dst=100010&amp;field=134" TargetMode="External"/><Relationship Id="rId99" Type="http://schemas.openxmlformats.org/officeDocument/2006/relationships/hyperlink" Target="https://login.consultant.ru/link/?req=doc&amp;base=LAW&amp;n=405665&amp;date=15.02.2023&amp;dst=100662&amp;field=134" TargetMode="External"/><Relationship Id="rId100" Type="http://schemas.openxmlformats.org/officeDocument/2006/relationships/hyperlink" Target="https://login.consultant.ru/link/?req=doc&amp;base=LAW&amp;n=422852&amp;date=15.02.2023" TargetMode="External"/><Relationship Id="rId101" Type="http://schemas.openxmlformats.org/officeDocument/2006/relationships/hyperlink" Target="https://login.consultant.ru/link/?req=doc&amp;base=LAW&amp;n=287488&amp;date=15.02.2023&amp;dst=100249&amp;field=134" TargetMode="External"/><Relationship Id="rId102" Type="http://schemas.openxmlformats.org/officeDocument/2006/relationships/hyperlink" Target="https://login.consultant.ru/link/?req=doc&amp;base=LAW&amp;n=422430&amp;date=15.02.2023&amp;dst=100850&amp;field=134" TargetMode="External"/><Relationship Id="rId103" Type="http://schemas.openxmlformats.org/officeDocument/2006/relationships/hyperlink" Target="https://login.consultant.ru/link/?req=doc&amp;base=LAW&amp;n=420986&amp;date=15.02.2023&amp;dst=100033&amp;field=134" TargetMode="External"/><Relationship Id="rId104" Type="http://schemas.openxmlformats.org/officeDocument/2006/relationships/hyperlink" Target="https://login.consultant.ru/link/?req=doc&amp;base=LAW&amp;n=287488&amp;date=15.02.2023&amp;dst=100251&amp;field=134" TargetMode="External"/><Relationship Id="rId105" Type="http://schemas.openxmlformats.org/officeDocument/2006/relationships/hyperlink" Target="https://login.consultant.ru/link/?req=doc&amp;base=LAW&amp;n=416246&amp;date=15.02.2023" TargetMode="External"/><Relationship Id="rId106" Type="http://schemas.openxmlformats.org/officeDocument/2006/relationships/hyperlink" Target="https://login.consultant.ru/link/?req=doc&amp;base=LAW&amp;n=420986&amp;date=15.02.2023&amp;dst=100047&amp;field=134" TargetMode="External"/><Relationship Id="rId107" Type="http://schemas.openxmlformats.org/officeDocument/2006/relationships/hyperlink" Target="https://login.consultant.ru/link/?req=doc&amp;base=LAW&amp;n=420986&amp;date=15.02.2023&amp;dst=100051&amp;field=134" TargetMode="External"/><Relationship Id="rId108" Type="http://schemas.openxmlformats.org/officeDocument/2006/relationships/hyperlink" Target="https://login.consultant.ru/link/?req=doc&amp;base=LAW&amp;n=420986&amp;date=15.02.2023&amp;dst=100052&amp;field=134" TargetMode="External"/><Relationship Id="rId109" Type="http://schemas.openxmlformats.org/officeDocument/2006/relationships/hyperlink" Target="https://login.consultant.ru/link/?req=doc&amp;base=LAW&amp;n=221178&amp;date=15.02.2023&amp;dst=100011&amp;field=134" TargetMode="External"/><Relationship Id="rId110" Type="http://schemas.openxmlformats.org/officeDocument/2006/relationships/hyperlink" Target="https://login.consultant.ru/link/?req=doc&amp;base=LAW&amp;n=420986&amp;date=15.02.2023&amp;dst=100053&amp;field=134" TargetMode="External"/><Relationship Id="rId111" Type="http://schemas.openxmlformats.org/officeDocument/2006/relationships/hyperlink" Target="https://login.consultant.ru/link/?req=doc&amp;base=LAW&amp;n=73209&amp;date=15.02.2023&amp;dst=100742&amp;field=134" TargetMode="External"/><Relationship Id="rId112" Type="http://schemas.openxmlformats.org/officeDocument/2006/relationships/hyperlink" Target="https://login.consultant.ru/link/?req=doc&amp;base=LAW&amp;n=420986&amp;date=15.02.2023&amp;dst=100054&amp;field=134" TargetMode="External"/><Relationship Id="rId113" Type="http://schemas.openxmlformats.org/officeDocument/2006/relationships/hyperlink" Target="https://login.consultant.ru/link/?req=doc&amp;base=LAW&amp;n=429414&amp;date=15.02.2023&amp;dst=100009&amp;field=134" TargetMode="External"/><Relationship Id="rId114" Type="http://schemas.openxmlformats.org/officeDocument/2006/relationships/hyperlink" Target="https://login.consultant.ru/link/?req=doc&amp;base=LAW&amp;n=420795&amp;date=15.02.2023&amp;dst=101280&amp;field=134" TargetMode="External"/><Relationship Id="rId115" Type="http://schemas.openxmlformats.org/officeDocument/2006/relationships/hyperlink" Target="https://login.consultant.ru/link/?req=doc&amp;base=EXP&amp;n=763465&amp;date=15.02.2023&amp;dst=100593&amp;field=134" TargetMode="External"/><Relationship Id="rId116" Type="http://schemas.openxmlformats.org/officeDocument/2006/relationships/hyperlink" Target="https://login.consultant.ru/link/?req=doc&amp;base=LAW&amp;n=420795&amp;date=15.02.2023&amp;dst=101281&amp;field=134" TargetMode="External"/><Relationship Id="rId117" Type="http://schemas.openxmlformats.org/officeDocument/2006/relationships/hyperlink" Target="https://login.consultant.ru/link/?req=doc&amp;base=LAW&amp;n=398164&amp;date=15.02.2023&amp;dst=100010&amp;field=134" TargetMode="External"/><Relationship Id="rId118" Type="http://schemas.openxmlformats.org/officeDocument/2006/relationships/hyperlink" Target="https://login.consultant.ru/link/?req=doc&amp;base=EXP&amp;n=763465&amp;date=15.02.2023&amp;dst=100593&amp;field=134" TargetMode="External"/><Relationship Id="rId119" Type="http://schemas.openxmlformats.org/officeDocument/2006/relationships/hyperlink" Target="https://login.consultant.ru/link/?req=doc&amp;base=LAW&amp;n=408291&amp;date=15.02.2023&amp;dst=100020&amp;field=134" TargetMode="External"/><Relationship Id="rId120" Type="http://schemas.openxmlformats.org/officeDocument/2006/relationships/hyperlink" Target="https://login.consultant.ru/link/?req=doc&amp;base=LAW&amp;n=132931&amp;date=15.02.2023&amp;dst=100010&amp;field=134" TargetMode="External"/><Relationship Id="rId121" Type="http://schemas.openxmlformats.org/officeDocument/2006/relationships/hyperlink" Target="https://login.consultant.ru/link/?req=doc&amp;base=LAW&amp;n=105069&amp;date=15.02.2023&amp;dst=100015&amp;field=134" TargetMode="External"/><Relationship Id="rId122" Type="http://schemas.openxmlformats.org/officeDocument/2006/relationships/hyperlink" Target="https://login.consultant.ru/link/?req=doc&amp;base=LAW&amp;n=315362&amp;date=15.02.2023&amp;dst=100010&amp;field=134" TargetMode="External"/><Relationship Id="rId123" Type="http://schemas.openxmlformats.org/officeDocument/2006/relationships/hyperlink" Target="https://login.consultant.ru/link/?req=doc&amp;base=LAW&amp;n=182097&amp;date=15.02.2023&amp;dst=100010&amp;field=134" TargetMode="External"/><Relationship Id="rId124" Type="http://schemas.openxmlformats.org/officeDocument/2006/relationships/hyperlink" Target="https://login.consultant.ru/link/?req=doc&amp;base=LAW&amp;n=190538&amp;date=15.02.2023&amp;dst=100012&amp;field=134" TargetMode="External"/><Relationship Id="rId125" Type="http://schemas.openxmlformats.org/officeDocument/2006/relationships/hyperlink" Target="https://login.consultant.ru/link/?req=doc&amp;base=LAW&amp;n=191451&amp;date=15.02.2023&amp;dst=100182&amp;field=134" TargetMode="External"/><Relationship Id="rId126" Type="http://schemas.openxmlformats.org/officeDocument/2006/relationships/hyperlink" Target="https://login.consultant.ru/link/?req=doc&amp;base=LAW&amp;n=405665&amp;date=15.02.2023&amp;dst=100887&amp;field=134" TargetMode="External"/><Relationship Id="rId127" Type="http://schemas.openxmlformats.org/officeDocument/2006/relationships/hyperlink" Target="https://login.consultant.ru/link/?req=doc&amp;base=LAW&amp;n=286892&amp;date=15.02.2023&amp;dst=553&amp;field=134" TargetMode="External"/><Relationship Id="rId128" Type="http://schemas.openxmlformats.org/officeDocument/2006/relationships/hyperlink" Target="https://login.consultant.ru/link/?req=doc&amp;base=LAW&amp;n=286892&amp;date=15.02.2023&amp;dst=558&amp;field=134" TargetMode="External"/><Relationship Id="rId129" Type="http://schemas.openxmlformats.org/officeDocument/2006/relationships/hyperlink" Target="https://login.consultant.ru/link/?req=doc&amp;base=LAW&amp;n=286892&amp;date=15.02.2023&amp;dst=564&amp;field=134" TargetMode="External"/><Relationship Id="rId130" Type="http://schemas.openxmlformats.org/officeDocument/2006/relationships/hyperlink" Target="https://login.consultant.ru/link/?req=doc&amp;base=LAW&amp;n=405665&amp;date=15.02.2023&amp;dst=100663&amp;field=134" TargetMode="External"/><Relationship Id="rId131" Type="http://schemas.openxmlformats.org/officeDocument/2006/relationships/hyperlink" Target="https://login.consultant.ru/link/?req=doc&amp;base=LAW&amp;n=73209&amp;date=15.02.2023&amp;dst=101230&amp;field=134" TargetMode="External"/><Relationship Id="rId132" Type="http://schemas.openxmlformats.org/officeDocument/2006/relationships/hyperlink" Target="https://login.consultant.ru/link/?req=doc&amp;base=EXP&amp;n=763465&amp;date=15.02.2023&amp;dst=100593&amp;field=134" TargetMode="External"/><Relationship Id="rId133" Type="http://schemas.openxmlformats.org/officeDocument/2006/relationships/hyperlink" Target="https://login.consultant.ru/link/?req=doc&amp;base=LAW&amp;n=386898&amp;date=15.02.2023&amp;dst=100020&amp;field=134" TargetMode="External"/><Relationship Id="rId134" Type="http://schemas.openxmlformats.org/officeDocument/2006/relationships/hyperlink" Target="https://login.consultant.ru/link/?req=doc&amp;base=LAW&amp;n=420986&amp;date=15.02.2023&amp;dst=100095&amp;field=134" TargetMode="External"/><Relationship Id="rId135" Type="http://schemas.openxmlformats.org/officeDocument/2006/relationships/hyperlink" Target="https://login.consultant.ru/link/?req=doc&amp;base=LAW&amp;n=420986&amp;date=15.02.2023&amp;dst=100097&amp;field=134" TargetMode="External"/><Relationship Id="rId136" Type="http://schemas.openxmlformats.org/officeDocument/2006/relationships/hyperlink" Target="https://login.consultant.ru/link/?req=doc&amp;base=LAW&amp;n=420986&amp;date=15.02.2023&amp;dst=100099&amp;field=134" TargetMode="External"/><Relationship Id="rId137" Type="http://schemas.openxmlformats.org/officeDocument/2006/relationships/hyperlink" Target="https://login.consultant.ru/link/?req=doc&amp;base=LAW&amp;n=420986&amp;date=15.02.2023&amp;dst=100101&amp;field=134" TargetMode="External"/><Relationship Id="rId138" Type="http://schemas.openxmlformats.org/officeDocument/2006/relationships/hyperlink" Target="https://login.consultant.ru/link/?req=doc&amp;base=LAW&amp;n=420795&amp;date=15.02.2023&amp;dst=101282&amp;field=134" TargetMode="External"/><Relationship Id="rId139" Type="http://schemas.openxmlformats.org/officeDocument/2006/relationships/hyperlink" Target="https://login.consultant.ru/link/?req=doc&amp;base=LAW&amp;n=319037&amp;date=15.02.2023&amp;dst=100019&amp;field=134" TargetMode="External"/><Relationship Id="rId140" Type="http://schemas.openxmlformats.org/officeDocument/2006/relationships/hyperlink" Target="https://login.consultant.ru/link/?req=doc&amp;base=LAW&amp;n=315313&amp;date=15.02.2023&amp;dst=100008&amp;field=134" TargetMode="External"/><Relationship Id="rId141" Type="http://schemas.openxmlformats.org/officeDocument/2006/relationships/hyperlink" Target="https://login.consultant.ru/link/?req=doc&amp;base=LAW&amp;n=421008&amp;date=15.02.2023&amp;dst=100694&amp;field=134" TargetMode="External"/><Relationship Id="rId142" Type="http://schemas.openxmlformats.org/officeDocument/2006/relationships/hyperlink" Target="https://login.consultant.ru/link/?req=doc&amp;base=LAW&amp;n=420979&amp;date=15.02.2023&amp;dst=100182&amp;field=134" TargetMode="External"/><Relationship Id="rId143" Type="http://schemas.openxmlformats.org/officeDocument/2006/relationships/hyperlink" Target="https://login.consultant.ru/link/?req=doc&amp;base=LAW&amp;n=404214&amp;date=15.02.2023&amp;dst=100166&amp;field=134" TargetMode="External"/><Relationship Id="rId144" Type="http://schemas.openxmlformats.org/officeDocument/2006/relationships/hyperlink" Target="https://login.consultant.ru/link/?req=doc&amp;base=LAW&amp;n=206516&amp;date=15.02.2023&amp;dst=100268&amp;field=134" TargetMode="External"/><Relationship Id="rId145" Type="http://schemas.openxmlformats.org/officeDocument/2006/relationships/hyperlink" Target="https://login.consultant.ru/link/?req=doc&amp;base=LAW&amp;n=206516&amp;date=15.02.2023&amp;dst=100015&amp;field=134" TargetMode="External"/><Relationship Id="rId146" Type="http://schemas.openxmlformats.org/officeDocument/2006/relationships/hyperlink" Target="https://login.consultant.ru/link/?req=doc&amp;base=LAW&amp;n=315362&amp;date=15.02.2023&amp;dst=100012&amp;field=134" TargetMode="External"/><Relationship Id="rId147" Type="http://schemas.openxmlformats.org/officeDocument/2006/relationships/hyperlink" Target="https://login.consultant.ru/link/?req=doc&amp;base=LAW&amp;n=418303&amp;date=15.02.2023&amp;dst=100012&amp;field=134" TargetMode="External"/><Relationship Id="rId148" Type="http://schemas.openxmlformats.org/officeDocument/2006/relationships/hyperlink" Target="https://login.consultant.ru/link/?req=doc&amp;base=LAW&amp;n=434224&amp;date=15.02.2023&amp;dst=100011&amp;field=134" TargetMode="External"/><Relationship Id="rId149" Type="http://schemas.openxmlformats.org/officeDocument/2006/relationships/hyperlink" Target="https://login.consultant.ru/link/?req=doc&amp;base=LAW&amp;n=404214&amp;date=15.02.2023&amp;dst=100167&amp;field=134" TargetMode="External"/><Relationship Id="rId150" Type="http://schemas.openxmlformats.org/officeDocument/2006/relationships/hyperlink" Target="https://login.consultant.ru/link/?req=doc&amp;base=LAW&amp;n=420986&amp;date=15.02.2023&amp;dst=100103&amp;field=134" TargetMode="External"/><Relationship Id="rId151" Type="http://schemas.openxmlformats.org/officeDocument/2006/relationships/hyperlink" Target="https://login.consultant.ru/link/?req=doc&amp;base=LAW&amp;n=420986&amp;date=15.02.2023&amp;dst=100118&amp;field=134" TargetMode="External"/><Relationship Id="rId152" Type="http://schemas.openxmlformats.org/officeDocument/2006/relationships/hyperlink" Target="https://login.consultant.ru/link/?req=doc&amp;base=LAW&amp;n=420986&amp;date=15.02.2023&amp;dst=100120&amp;field=134" TargetMode="External"/><Relationship Id="rId153" Type="http://schemas.openxmlformats.org/officeDocument/2006/relationships/hyperlink" Target="https://login.consultant.ru/link/?req=doc&amp;base=LAW&amp;n=420979&amp;date=15.02.2023&amp;dst=100184&amp;field=134" TargetMode="External"/><Relationship Id="rId154" Type="http://schemas.openxmlformats.org/officeDocument/2006/relationships/hyperlink" Target="https://login.consultant.ru/link/?req=doc&amp;base=LAW&amp;n=420986&amp;date=15.02.2023&amp;dst=100121&amp;field=134" TargetMode="External"/><Relationship Id="rId155" Type="http://schemas.openxmlformats.org/officeDocument/2006/relationships/hyperlink" Target="https://login.consultant.ru/link/?req=doc&amp;base=LAW&amp;n=420979&amp;date=15.02.2023&amp;dst=100185&amp;field=134" TargetMode="External"/><Relationship Id="rId156" Type="http://schemas.openxmlformats.org/officeDocument/2006/relationships/hyperlink" Target="https://login.consultant.ru/link/?req=doc&amp;base=LAW&amp;n=438454&amp;date=15.02.2023&amp;dst=100016&amp;field=134" TargetMode="External"/><Relationship Id="rId157" Type="http://schemas.openxmlformats.org/officeDocument/2006/relationships/hyperlink" Target="https://login.consultant.ru/link/?req=doc&amp;base=LAW&amp;n=420986&amp;date=15.02.2023&amp;dst=100122&amp;field=134" TargetMode="External"/><Relationship Id="rId158" Type="http://schemas.openxmlformats.org/officeDocument/2006/relationships/hyperlink" Target="https://login.consultant.ru/link/?req=doc&amp;base=LAW&amp;n=131419&amp;date=15.02.2023&amp;dst=100020&amp;field=134" TargetMode="External"/><Relationship Id="rId159" Type="http://schemas.openxmlformats.org/officeDocument/2006/relationships/hyperlink" Target="https://login.consultant.ru/link/?req=doc&amp;base=LAW&amp;n=404214&amp;date=15.02.2023&amp;dst=100172&amp;field=134" TargetMode="External"/><Relationship Id="rId160" Type="http://schemas.openxmlformats.org/officeDocument/2006/relationships/hyperlink" Target="https://login.consultant.ru/link/?req=doc&amp;base=LAW&amp;n=404439&amp;date=15.02.2023&amp;dst=418&amp;field=134" TargetMode="External"/><Relationship Id="rId161" Type="http://schemas.openxmlformats.org/officeDocument/2006/relationships/hyperlink" Target="https://login.consultant.ru/link/?req=doc&amp;base=LAW&amp;n=404439&amp;date=15.02.2023&amp;dst=419&amp;field=134" TargetMode="External"/><Relationship Id="rId162" Type="http://schemas.openxmlformats.org/officeDocument/2006/relationships/hyperlink" Target="https://login.consultant.ru/link/?req=doc&amp;base=LAW&amp;n=404214&amp;date=15.02.2023&amp;dst=100173&amp;field=134" TargetMode="External"/><Relationship Id="rId163" Type="http://schemas.openxmlformats.org/officeDocument/2006/relationships/hyperlink" Target="https://login.consultant.ru/link/?req=doc&amp;base=LAW&amp;n=438454&amp;date=15.02.2023&amp;dst=100016&amp;field=134" TargetMode="External"/><Relationship Id="rId164" Type="http://schemas.openxmlformats.org/officeDocument/2006/relationships/hyperlink" Target="https://login.consultant.ru/link/?req=doc&amp;base=LAW&amp;n=420986&amp;date=15.02.2023&amp;dst=100123&amp;field=134" TargetMode="External"/><Relationship Id="rId165" Type="http://schemas.openxmlformats.org/officeDocument/2006/relationships/hyperlink" Target="https://login.consultant.ru/link/?req=doc&amp;base=LAW&amp;n=420979&amp;date=15.02.2023&amp;dst=100248&amp;field=134" TargetMode="External"/><Relationship Id="rId166" Type="http://schemas.openxmlformats.org/officeDocument/2006/relationships/hyperlink" Target="https://login.consultant.ru/link/?req=doc&amp;base=LAW&amp;n=404439&amp;date=15.02.2023&amp;dst=430&amp;field=134" TargetMode="External"/><Relationship Id="rId167" Type="http://schemas.openxmlformats.org/officeDocument/2006/relationships/hyperlink" Target="https://login.consultant.ru/link/?req=doc&amp;base=LAW&amp;n=420979&amp;date=15.02.2023&amp;dst=100186&amp;field=134" TargetMode="External"/><Relationship Id="rId168" Type="http://schemas.openxmlformats.org/officeDocument/2006/relationships/hyperlink" Target="https://login.consultant.ru/link/?req=doc&amp;base=LAW&amp;n=73209&amp;date=15.02.2023&amp;dst=101266&amp;field=134" TargetMode="External"/><Relationship Id="rId169" Type="http://schemas.openxmlformats.org/officeDocument/2006/relationships/hyperlink" Target="https://login.consultant.ru/link/?req=doc&amp;base=LAW&amp;n=386898&amp;date=15.02.2023&amp;dst=100021&amp;field=134" TargetMode="External"/><Relationship Id="rId170" Type="http://schemas.openxmlformats.org/officeDocument/2006/relationships/hyperlink" Target="https://login.consultant.ru/link/?req=doc&amp;base=LAW&amp;n=429414&amp;date=15.02.2023&amp;dst=100010&amp;field=134" TargetMode="External"/><Relationship Id="rId171" Type="http://schemas.openxmlformats.org/officeDocument/2006/relationships/hyperlink" Target="https://login.consultant.ru/link/?req=doc&amp;base=LAW&amp;n=420986&amp;date=15.02.2023&amp;dst=100125&amp;field=134" TargetMode="External"/><Relationship Id="rId172" Type="http://schemas.openxmlformats.org/officeDocument/2006/relationships/hyperlink" Target="https://login.consultant.ru/link/?req=doc&amp;base=LAW&amp;n=420986&amp;date=15.02.2023&amp;dst=100126&amp;field=134" TargetMode="External"/><Relationship Id="rId173" Type="http://schemas.openxmlformats.org/officeDocument/2006/relationships/hyperlink" Target="https://login.consultant.ru/link/?req=doc&amp;base=LAW&amp;n=420795&amp;date=15.02.2023&amp;dst=101284&amp;field=134" TargetMode="External"/><Relationship Id="rId174" Type="http://schemas.openxmlformats.org/officeDocument/2006/relationships/hyperlink" Target="https://login.consultant.ru/link/?req=doc&amp;base=LAW&amp;n=420986&amp;date=15.02.2023&amp;dst=100128&amp;field=134" TargetMode="External"/><Relationship Id="rId175" Type="http://schemas.openxmlformats.org/officeDocument/2006/relationships/hyperlink" Target="https://login.consultant.ru/link/?req=doc&amp;base=LAW&amp;n=420795&amp;date=15.02.2023&amp;dst=101285&amp;field=134" TargetMode="External"/><Relationship Id="rId176" Type="http://schemas.openxmlformats.org/officeDocument/2006/relationships/hyperlink" Target="https://login.consultant.ru/link/?req=doc&amp;base=LAW&amp;n=420986&amp;date=15.02.2023&amp;dst=100130&amp;field=134" TargetMode="External"/><Relationship Id="rId177" Type="http://schemas.openxmlformats.org/officeDocument/2006/relationships/hyperlink" Target="https://login.consultant.ru/link/?req=doc&amp;base=LAW&amp;n=420986&amp;date=15.02.2023&amp;dst=100132&amp;field=134" TargetMode="External"/><Relationship Id="rId178" Type="http://schemas.openxmlformats.org/officeDocument/2006/relationships/hyperlink" Target="https://login.consultant.ru/link/?req=doc&amp;base=LAW&amp;n=137640&amp;date=15.02.2023&amp;dst=100016&amp;field=134" TargetMode="External"/><Relationship Id="rId179" Type="http://schemas.openxmlformats.org/officeDocument/2006/relationships/hyperlink" Target="https://login.consultant.ru/link/?req=doc&amp;base=LAW&amp;n=315362&amp;date=15.02.2023&amp;dst=100014&amp;field=134" TargetMode="External"/><Relationship Id="rId180" Type="http://schemas.openxmlformats.org/officeDocument/2006/relationships/hyperlink" Target="https://login.consultant.ru/link/?req=doc&amp;base=LAW&amp;n=137640&amp;date=15.02.2023&amp;dst=100018&amp;field=134" TargetMode="External"/><Relationship Id="rId181" Type="http://schemas.openxmlformats.org/officeDocument/2006/relationships/hyperlink" Target="https://login.consultant.ru/link/?req=doc&amp;base=EXP&amp;n=763465&amp;date=15.02.2023&amp;dst=100593&amp;field=134" TargetMode="External"/><Relationship Id="rId182" Type="http://schemas.openxmlformats.org/officeDocument/2006/relationships/hyperlink" Target="https://login.consultant.ru/link/?req=doc&amp;base=LAW&amp;n=420986&amp;date=15.02.2023&amp;dst=100133&amp;field=134" TargetMode="External"/><Relationship Id="rId183" Type="http://schemas.openxmlformats.org/officeDocument/2006/relationships/hyperlink" Target="https://login.consultant.ru/link/?req=doc&amp;base=LAW&amp;n=420986&amp;date=15.02.2023&amp;dst=100135&amp;field=134" TargetMode="External"/><Relationship Id="rId184" Type="http://schemas.openxmlformats.org/officeDocument/2006/relationships/hyperlink" Target="https://login.consultant.ru/link/?req=doc&amp;base=LAW&amp;n=191451&amp;date=15.02.2023&amp;dst=100184&amp;field=134" TargetMode="External"/><Relationship Id="rId185" Type="http://schemas.openxmlformats.org/officeDocument/2006/relationships/hyperlink" Target="https://login.consultant.ru/link/?req=doc&amp;base=LAW&amp;n=420986&amp;date=15.02.2023&amp;dst=100137&amp;field=134" TargetMode="External"/><Relationship Id="rId186" Type="http://schemas.openxmlformats.org/officeDocument/2006/relationships/hyperlink" Target="https://login.consultant.ru/link/?req=doc&amp;base=LAW&amp;n=420986&amp;date=15.02.2023&amp;dst=100140&amp;field=134" TargetMode="External"/><Relationship Id="rId187" Type="http://schemas.openxmlformats.org/officeDocument/2006/relationships/hyperlink" Target="https://login.consultant.ru/link/?req=doc&amp;base=LAW&amp;n=73209&amp;date=15.02.2023&amp;dst=101276&amp;field=134" TargetMode="External"/><Relationship Id="rId188" Type="http://schemas.openxmlformats.org/officeDocument/2006/relationships/hyperlink" Target="https://login.consultant.ru/link/?req=doc&amp;base=LAW&amp;n=420986&amp;date=15.02.2023&amp;dst=100141&amp;field=134" TargetMode="External"/><Relationship Id="rId189" Type="http://schemas.openxmlformats.org/officeDocument/2006/relationships/hyperlink" Target="https://login.consultant.ru/link/?req=doc&amp;base=LAW&amp;n=420986&amp;date=15.02.2023&amp;dst=100142&amp;field=134" TargetMode="External"/><Relationship Id="rId190" Type="http://schemas.openxmlformats.org/officeDocument/2006/relationships/hyperlink" Target="https://login.consultant.ru/link/?req=doc&amp;base=LAW&amp;n=191451&amp;date=15.02.2023&amp;dst=100186&amp;field=134" TargetMode="External"/><Relationship Id="rId191" Type="http://schemas.openxmlformats.org/officeDocument/2006/relationships/hyperlink" Target="https://login.consultant.ru/link/?req=doc&amp;base=LAW&amp;n=383353&amp;date=15.02.2023&amp;dst=100024&amp;field=134" TargetMode="External"/><Relationship Id="rId192" Type="http://schemas.openxmlformats.org/officeDocument/2006/relationships/hyperlink" Target="https://login.consultant.ru/link/?req=doc&amp;base=LAW&amp;n=420986&amp;date=15.02.2023&amp;dst=100143&amp;field=134" TargetMode="External"/><Relationship Id="rId193" Type="http://schemas.openxmlformats.org/officeDocument/2006/relationships/hyperlink" Target="https://login.consultant.ru/link/?req=doc&amp;base=LAW&amp;n=386898&amp;date=15.02.2023&amp;dst=100022&amp;field=134" TargetMode="External"/><Relationship Id="rId194" Type="http://schemas.openxmlformats.org/officeDocument/2006/relationships/hyperlink" Target="https://login.consultant.ru/link/?req=doc&amp;base=LAW&amp;n=433435&amp;date=15.02.2023" TargetMode="External"/><Relationship Id="rId195" Type="http://schemas.openxmlformats.org/officeDocument/2006/relationships/hyperlink" Target="https://login.consultant.ru/link/?req=doc&amp;base=LAW&amp;n=420986&amp;date=15.02.2023&amp;dst=100145&amp;field=134" TargetMode="External"/><Relationship Id="rId196" Type="http://schemas.openxmlformats.org/officeDocument/2006/relationships/hyperlink" Target="https://login.consultant.ru/link/?req=doc&amp;base=LAW&amp;n=420795&amp;date=15.02.2023&amp;dst=101287&amp;field=134" TargetMode="External"/><Relationship Id="rId197" Type="http://schemas.openxmlformats.org/officeDocument/2006/relationships/hyperlink" Target="https://login.consultant.ru/link/?req=doc&amp;base=LAW&amp;n=420986&amp;date=15.02.2023&amp;dst=100151&amp;field=134" TargetMode="External"/><Relationship Id="rId198" Type="http://schemas.openxmlformats.org/officeDocument/2006/relationships/hyperlink" Target="https://login.consultant.ru/link/?req=doc&amp;base=LAW&amp;n=401917&amp;date=15.02.2023&amp;dst=100014&amp;field=134" TargetMode="External"/><Relationship Id="rId199" Type="http://schemas.openxmlformats.org/officeDocument/2006/relationships/hyperlink" Target="https://login.consultant.ru/link/?req=doc&amp;base=LAW&amp;n=420795&amp;date=15.02.2023&amp;dst=101288&amp;field=134" TargetMode="External"/><Relationship Id="rId200" Type="http://schemas.openxmlformats.org/officeDocument/2006/relationships/hyperlink" Target="https://login.consultant.ru/link/?req=doc&amp;base=LAW&amp;n=420795&amp;date=15.02.2023&amp;dst=101292&amp;field=134" TargetMode="External"/><Relationship Id="rId201" Type="http://schemas.openxmlformats.org/officeDocument/2006/relationships/hyperlink" Target="https://login.consultant.ru/link/?req=doc&amp;base=LAW&amp;n=422308&amp;date=15.02.2023" TargetMode="External"/><Relationship Id="rId202" Type="http://schemas.openxmlformats.org/officeDocument/2006/relationships/hyperlink" Target="https://login.consultant.ru/link/?req=doc&amp;base=LAW&amp;n=420795&amp;date=15.02.2023&amp;dst=101312&amp;field=134" TargetMode="External"/><Relationship Id="rId203" Type="http://schemas.openxmlformats.org/officeDocument/2006/relationships/hyperlink" Target="https://login.consultant.ru/link/?req=doc&amp;base=LAW&amp;n=404439&amp;date=15.02.2023" TargetMode="External"/><Relationship Id="rId204" Type="http://schemas.openxmlformats.org/officeDocument/2006/relationships/hyperlink" Target="https://login.consultant.ru/link/?req=doc&amp;base=LAW&amp;n=422250&amp;date=15.02.2023" TargetMode="External"/><Relationship Id="rId205" Type="http://schemas.openxmlformats.org/officeDocument/2006/relationships/hyperlink" Target="https://login.consultant.ru/link/?req=doc&amp;base=LAW&amp;n=420795&amp;date=15.02.2023&amp;dst=101313&amp;field=134" TargetMode="External"/><Relationship Id="rId206" Type="http://schemas.openxmlformats.org/officeDocument/2006/relationships/hyperlink" Target="https://login.consultant.ru/link/?req=doc&amp;base=LAW&amp;n=401917&amp;date=15.02.2023&amp;dst=100149&amp;field=134" TargetMode="External"/><Relationship Id="rId207" Type="http://schemas.openxmlformats.org/officeDocument/2006/relationships/hyperlink" Target="https://login.consultant.ru/link/?req=doc&amp;base=LAW&amp;n=420795&amp;date=15.02.2023&amp;dst=101314&amp;field=134" TargetMode="External"/><Relationship Id="rId208" Type="http://schemas.openxmlformats.org/officeDocument/2006/relationships/hyperlink" Target="https://login.consultant.ru/link/?req=doc&amp;base=LAW&amp;n=420795&amp;date=15.02.2023&amp;dst=101321&amp;field=134" TargetMode="External"/><Relationship Id="rId209" Type="http://schemas.openxmlformats.org/officeDocument/2006/relationships/hyperlink" Target="https://login.consultant.ru/link/?req=doc&amp;base=LAW&amp;n=420795&amp;date=15.02.2023&amp;dst=101322&amp;field=134" TargetMode="External"/><Relationship Id="rId210" Type="http://schemas.openxmlformats.org/officeDocument/2006/relationships/hyperlink" Target="https://login.consultant.ru/link/?req=doc&amp;base=LAW&amp;n=420795&amp;date=15.02.2023&amp;dst=101323&amp;field=134" TargetMode="External"/><Relationship Id="rId211" Type="http://schemas.openxmlformats.org/officeDocument/2006/relationships/hyperlink" Target="https://login.consultant.ru/link/?req=doc&amp;base=LAW&amp;n=430638&amp;date=15.02.2023&amp;dst=2781&amp;field=134" TargetMode="External"/><Relationship Id="rId212" Type="http://schemas.openxmlformats.org/officeDocument/2006/relationships/hyperlink" Target="https://login.consultant.ru/link/?req=doc&amp;base=LAW&amp;n=421138&amp;date=15.02.2023&amp;dst=100442&amp;field=134" TargetMode="External"/><Relationship Id="rId213" Type="http://schemas.openxmlformats.org/officeDocument/2006/relationships/hyperlink" Target="https://login.consultant.ru/link/?req=doc&amp;base=LAW&amp;n=383353&amp;date=15.02.2023&amp;dst=100025&amp;field=134" TargetMode="External"/><Relationship Id="rId214" Type="http://schemas.openxmlformats.org/officeDocument/2006/relationships/hyperlink" Target="https://login.consultant.ru/link/?req=doc&amp;base=LAW&amp;n=420795&amp;date=15.02.2023&amp;dst=101324&amp;field=134" TargetMode="External"/><Relationship Id="rId215" Type="http://schemas.openxmlformats.org/officeDocument/2006/relationships/hyperlink" Target="https://login.consultant.ru/link/?req=doc&amp;base=LAW&amp;n=429414&amp;date=15.02.2023&amp;dst=100011&amp;field=134" TargetMode="External"/><Relationship Id="rId216" Type="http://schemas.openxmlformats.org/officeDocument/2006/relationships/hyperlink" Target="https://login.consultant.ru/link/?req=doc&amp;base=LAW&amp;n=145386&amp;date=15.02.2023&amp;dst=100021&amp;field=134" TargetMode="External"/><Relationship Id="rId217" Type="http://schemas.openxmlformats.org/officeDocument/2006/relationships/hyperlink" Target="https://login.consultant.ru/link/?req=doc&amp;base=LAW&amp;n=435847&amp;date=15.02.2023&amp;dst=122&amp;field=134" TargetMode="External"/><Relationship Id="rId218" Type="http://schemas.openxmlformats.org/officeDocument/2006/relationships/hyperlink" Target="https://login.consultant.ru/link/?req=doc&amp;base=LAW&amp;n=420935&amp;date=15.02.2023&amp;dst=105753&amp;field=134" TargetMode="External"/><Relationship Id="rId219" Type="http://schemas.openxmlformats.org/officeDocument/2006/relationships/hyperlink" Target="https://login.consultant.ru/link/?req=doc&amp;base=LAW&amp;n=420935&amp;date=15.02.2023&amp;dst=105755&amp;field=134" TargetMode="External"/><Relationship Id="rId220" Type="http://schemas.openxmlformats.org/officeDocument/2006/relationships/hyperlink" Target="https://login.consultant.ru/link/?req=doc&amp;base=LAW&amp;n=73209&amp;date=15.02.2023&amp;dst=100805&amp;field=134" TargetMode="External"/><Relationship Id="rId221" Type="http://schemas.openxmlformats.org/officeDocument/2006/relationships/hyperlink" Target="https://login.consultant.ru/link/?req=doc&amp;base=LAW&amp;n=420986&amp;date=15.02.2023&amp;dst=100182&amp;field=134" TargetMode="External"/><Relationship Id="rId222" Type="http://schemas.openxmlformats.org/officeDocument/2006/relationships/hyperlink" Target="https://login.consultant.ru/link/?req=doc&amp;base=LAW&amp;n=342670&amp;date=15.02.2023&amp;dst=100009&amp;field=134" TargetMode="External"/><Relationship Id="rId223" Type="http://schemas.openxmlformats.org/officeDocument/2006/relationships/hyperlink" Target="https://login.consultant.ru/link/?req=doc&amp;base=LAW&amp;n=420935&amp;date=15.02.2023&amp;dst=105757&amp;field=134" TargetMode="External"/><Relationship Id="rId224" Type="http://schemas.openxmlformats.org/officeDocument/2006/relationships/hyperlink" Target="https://login.consultant.ru/link/?req=doc&amp;base=LAW&amp;n=286696&amp;date=15.02.2023&amp;dst=100009&amp;field=134" TargetMode="External"/><Relationship Id="rId225" Type="http://schemas.openxmlformats.org/officeDocument/2006/relationships/hyperlink" Target="https://login.consultant.ru/link/?req=doc&amp;base=LAW&amp;n=420935&amp;date=15.02.2023&amp;dst=105758&amp;field=134" TargetMode="External"/><Relationship Id="rId226" Type="http://schemas.openxmlformats.org/officeDocument/2006/relationships/hyperlink" Target="https://login.consultant.ru/link/?req=doc&amp;base=LAW&amp;n=420991&amp;date=15.02.2023&amp;dst=100240&amp;field=134" TargetMode="External"/><Relationship Id="rId227" Type="http://schemas.openxmlformats.org/officeDocument/2006/relationships/hyperlink" Target="https://login.consultant.ru/link/?req=doc&amp;base=LAW&amp;n=420935&amp;date=15.02.2023&amp;dst=105759&amp;field=134" TargetMode="External"/><Relationship Id="rId228" Type="http://schemas.openxmlformats.org/officeDocument/2006/relationships/hyperlink" Target="https://login.consultant.ru/link/?req=doc&amp;base=LAW&amp;n=420986&amp;date=15.02.2023&amp;dst=100184&amp;field=134" TargetMode="External"/><Relationship Id="rId229" Type="http://schemas.openxmlformats.org/officeDocument/2006/relationships/hyperlink" Target="https://login.consultant.ru/link/?req=doc&amp;base=LAW&amp;n=196247&amp;date=15.02.2023&amp;dst=100008&amp;field=134" TargetMode="External"/><Relationship Id="rId230" Type="http://schemas.openxmlformats.org/officeDocument/2006/relationships/hyperlink" Target="https://login.consultant.ru/link/?req=doc&amp;base=LAW&amp;n=286696&amp;date=15.02.2023&amp;dst=100010&amp;field=134" TargetMode="External"/><Relationship Id="rId231" Type="http://schemas.openxmlformats.org/officeDocument/2006/relationships/hyperlink" Target="https://login.consultant.ru/link/?req=doc&amp;base=LAW&amp;n=420986&amp;date=15.02.2023&amp;dst=100193&amp;field=134" TargetMode="External"/><Relationship Id="rId232" Type="http://schemas.openxmlformats.org/officeDocument/2006/relationships/hyperlink" Target="https://login.consultant.ru/link/?req=doc&amp;base=LAW&amp;n=219799&amp;date=15.02.2023&amp;dst=100196&amp;field=134" TargetMode="External"/><Relationship Id="rId233" Type="http://schemas.openxmlformats.org/officeDocument/2006/relationships/hyperlink" Target="https://login.consultant.ru/link/?req=doc&amp;base=LAW&amp;n=363533&amp;date=15.02.2023&amp;dst=100012&amp;field=134" TargetMode="External"/><Relationship Id="rId234" Type="http://schemas.openxmlformats.org/officeDocument/2006/relationships/hyperlink" Target="https://login.consultant.ru/link/?req=doc&amp;base=LAW&amp;n=219799&amp;date=15.02.2023&amp;dst=100198&amp;field=134" TargetMode="External"/><Relationship Id="rId235" Type="http://schemas.openxmlformats.org/officeDocument/2006/relationships/hyperlink" Target="https://login.consultant.ru/link/?req=doc&amp;base=LAW&amp;n=221178&amp;date=15.02.2023&amp;dst=100012&amp;field=134" TargetMode="External"/><Relationship Id="rId236" Type="http://schemas.openxmlformats.org/officeDocument/2006/relationships/hyperlink" Target="https://login.consultant.ru/link/?req=doc&amp;base=LAW&amp;n=405665&amp;date=15.02.2023&amp;dst=100665&amp;field=134" TargetMode="External"/><Relationship Id="rId237" Type="http://schemas.openxmlformats.org/officeDocument/2006/relationships/hyperlink" Target="https://login.consultant.ru/link/?req=doc&amp;base=LAW&amp;n=432677&amp;date=15.02.2023&amp;dst=100011&amp;field=134" TargetMode="External"/><Relationship Id="rId238" Type="http://schemas.openxmlformats.org/officeDocument/2006/relationships/hyperlink" Target="https://login.consultant.ru/link/?req=doc&amp;base=LAW&amp;n=420993&amp;date=15.02.2023&amp;dst=100535&amp;field=134" TargetMode="External"/><Relationship Id="rId239" Type="http://schemas.openxmlformats.org/officeDocument/2006/relationships/hyperlink" Target="https://login.consultant.ru/link/?req=doc&amp;base=LAW&amp;n=420986&amp;date=15.02.2023&amp;dst=100195&amp;field=134" TargetMode="External"/><Relationship Id="rId240" Type="http://schemas.openxmlformats.org/officeDocument/2006/relationships/hyperlink" Target="https://login.consultant.ru/link/?req=doc&amp;base=LAW&amp;n=374997&amp;date=15.02.2023&amp;dst=100010&amp;field=134" TargetMode="External"/><Relationship Id="rId241" Type="http://schemas.openxmlformats.org/officeDocument/2006/relationships/hyperlink" Target="https://login.consultant.ru/link/?req=doc&amp;base=LAW&amp;n=194887&amp;date=15.02.2023&amp;dst=100015&amp;field=134" TargetMode="External"/><Relationship Id="rId242" Type="http://schemas.openxmlformats.org/officeDocument/2006/relationships/hyperlink" Target="https://login.consultant.ru/link/?req=doc&amp;base=LAW&amp;n=287488&amp;date=15.02.2023&amp;dst=100253&amp;field=134" TargetMode="External"/><Relationship Id="rId243" Type="http://schemas.openxmlformats.org/officeDocument/2006/relationships/hyperlink" Target="https://login.consultant.ru/link/?req=doc&amp;base=LAW&amp;n=287488&amp;date=15.02.2023&amp;dst=100254&amp;field=134" TargetMode="External"/><Relationship Id="rId244" Type="http://schemas.openxmlformats.org/officeDocument/2006/relationships/hyperlink" Target="https://login.consultant.ru/link/?req=doc&amp;base=LAW&amp;n=287488&amp;date=15.02.2023&amp;dst=100255&amp;field=134" TargetMode="External"/><Relationship Id="rId245" Type="http://schemas.openxmlformats.org/officeDocument/2006/relationships/hyperlink" Target="https://login.consultant.ru/link/?req=doc&amp;base=LAW&amp;n=189109&amp;date=15.02.2023&amp;dst=100010&amp;field=134" TargetMode="External"/><Relationship Id="rId246" Type="http://schemas.openxmlformats.org/officeDocument/2006/relationships/hyperlink" Target="https://login.consultant.ru/link/?req=doc&amp;base=LAW&amp;n=189109&amp;date=15.02.2023&amp;dst=100021&amp;field=134" TargetMode="External"/><Relationship Id="rId247" Type="http://schemas.openxmlformats.org/officeDocument/2006/relationships/hyperlink" Target="https://login.consultant.ru/link/?req=doc&amp;base=LAW&amp;n=386898&amp;date=15.02.2023&amp;dst=100025&amp;field=134" TargetMode="External"/><Relationship Id="rId248" Type="http://schemas.openxmlformats.org/officeDocument/2006/relationships/hyperlink" Target="https://login.consultant.ru/link/?req=doc&amp;base=LAW&amp;n=287488&amp;date=15.02.2023&amp;dst=100256&amp;field=134" TargetMode="External"/><Relationship Id="rId249" Type="http://schemas.openxmlformats.org/officeDocument/2006/relationships/hyperlink" Target="https://login.consultant.ru/link/?req=doc&amp;base=LAW&amp;n=420986&amp;date=15.02.2023&amp;dst=100224&amp;field=134" TargetMode="External"/><Relationship Id="rId250" Type="http://schemas.openxmlformats.org/officeDocument/2006/relationships/hyperlink" Target="https://login.consultant.ru/link/?req=doc&amp;base=LAW&amp;n=420986&amp;date=15.02.2023&amp;dst=100833&amp;field=134" TargetMode="External"/><Relationship Id="rId251" Type="http://schemas.openxmlformats.org/officeDocument/2006/relationships/hyperlink" Target="https://login.consultant.ru/link/?req=doc&amp;base=LAW&amp;n=420986&amp;date=15.02.2023&amp;dst=100225&amp;field=134" TargetMode="External"/><Relationship Id="rId252" Type="http://schemas.openxmlformats.org/officeDocument/2006/relationships/hyperlink" Target="https://login.consultant.ru/link/?req=doc&amp;base=LAW&amp;n=287488&amp;date=15.02.2023&amp;dst=100257&amp;field=134" TargetMode="External"/><Relationship Id="rId253" Type="http://schemas.openxmlformats.org/officeDocument/2006/relationships/hyperlink" Target="https://login.consultant.ru/link/?req=doc&amp;base=LAW&amp;n=405665&amp;date=15.02.2023&amp;dst=100666&amp;field=134" TargetMode="External"/><Relationship Id="rId254" Type="http://schemas.openxmlformats.org/officeDocument/2006/relationships/hyperlink" Target="https://login.consultant.ru/link/?req=doc&amp;base=LAW&amp;n=420986&amp;date=15.02.2023&amp;dst=100261&amp;field=134" TargetMode="External"/><Relationship Id="rId255" Type="http://schemas.openxmlformats.org/officeDocument/2006/relationships/hyperlink" Target="https://login.consultant.ru/link/?req=doc&amp;base=LAW&amp;n=420986&amp;date=15.02.2023&amp;dst=100262&amp;field=134" TargetMode="External"/><Relationship Id="rId256" Type="http://schemas.openxmlformats.org/officeDocument/2006/relationships/hyperlink" Target="https://login.consultant.ru/link/?req=doc&amp;base=LAW&amp;n=421926&amp;date=15.02.2023&amp;dst=100009&amp;field=134" TargetMode="External"/><Relationship Id="rId257" Type="http://schemas.openxmlformats.org/officeDocument/2006/relationships/hyperlink" Target="https://login.consultant.ru/link/?req=doc&amp;base=LAW&amp;n=432677&amp;date=15.02.2023&amp;dst=100011&amp;field=134" TargetMode="External"/><Relationship Id="rId258" Type="http://schemas.openxmlformats.org/officeDocument/2006/relationships/hyperlink" Target="https://login.consultant.ru/link/?req=doc&amp;base=LAW&amp;n=318633&amp;date=15.02.2023&amp;dst=100010&amp;field=134" TargetMode="External"/><Relationship Id="rId259" Type="http://schemas.openxmlformats.org/officeDocument/2006/relationships/hyperlink" Target="https://login.consultant.ru/link/?req=doc&amp;base=LAW&amp;n=389116&amp;date=15.02.2023&amp;dst=100011&amp;field=134" TargetMode="External"/><Relationship Id="rId260" Type="http://schemas.openxmlformats.org/officeDocument/2006/relationships/hyperlink" Target="https://login.consultant.ru/link/?req=doc&amp;base=LAW&amp;n=389116&amp;date=15.02.2023&amp;dst=100013&amp;field=134" TargetMode="External"/><Relationship Id="rId261" Type="http://schemas.openxmlformats.org/officeDocument/2006/relationships/hyperlink" Target="https://login.consultant.ru/link/?req=doc&amp;base=LAW&amp;n=221178&amp;date=15.02.2023&amp;dst=100015&amp;field=134" TargetMode="External"/><Relationship Id="rId262" Type="http://schemas.openxmlformats.org/officeDocument/2006/relationships/hyperlink" Target="https://login.consultant.ru/link/?req=doc&amp;base=LAW&amp;n=405665&amp;date=15.02.2023&amp;dst=100669&amp;field=134" TargetMode="External"/><Relationship Id="rId263" Type="http://schemas.openxmlformats.org/officeDocument/2006/relationships/hyperlink" Target="https://login.consultant.ru/link/?req=doc&amp;base=LAW&amp;n=389116&amp;date=15.02.2023&amp;dst=100015&amp;field=134" TargetMode="External"/><Relationship Id="rId264" Type="http://schemas.openxmlformats.org/officeDocument/2006/relationships/hyperlink" Target="https://login.consultant.ru/link/?req=doc&amp;base=LAW&amp;n=221178&amp;date=15.02.2023&amp;dst=100017&amp;field=134" TargetMode="External"/><Relationship Id="rId265" Type="http://schemas.openxmlformats.org/officeDocument/2006/relationships/hyperlink" Target="https://login.consultant.ru/link/?req=doc&amp;base=LAW&amp;n=405665&amp;date=15.02.2023&amp;dst=100670&amp;field=134" TargetMode="External"/><Relationship Id="rId266" Type="http://schemas.openxmlformats.org/officeDocument/2006/relationships/hyperlink" Target="https://login.consultant.ru/link/?req=doc&amp;base=LAW&amp;n=432677&amp;date=15.02.2023&amp;dst=100011&amp;field=134" TargetMode="External"/><Relationship Id="rId267" Type="http://schemas.openxmlformats.org/officeDocument/2006/relationships/hyperlink" Target="https://login.consultant.ru/link/?req=doc&amp;base=LAW&amp;n=377633&amp;date=15.02.2023&amp;dst=100008&amp;field=134" TargetMode="External"/><Relationship Id="rId268" Type="http://schemas.openxmlformats.org/officeDocument/2006/relationships/hyperlink" Target="https://login.consultant.ru/link/?req=doc&amp;base=LAW&amp;n=287488&amp;date=15.02.2023&amp;dst=100258&amp;field=134" TargetMode="External"/><Relationship Id="rId269" Type="http://schemas.openxmlformats.org/officeDocument/2006/relationships/hyperlink" Target="https://login.consultant.ru/link/?req=doc&amp;base=LAW&amp;n=186706&amp;date=15.02.2023&amp;dst=100010&amp;field=134" TargetMode="External"/><Relationship Id="rId270" Type="http://schemas.openxmlformats.org/officeDocument/2006/relationships/hyperlink" Target="https://login.consultant.ru/link/?req=doc&amp;base=LAW&amp;n=420986&amp;date=15.02.2023&amp;dst=100293&amp;field=134" TargetMode="External"/><Relationship Id="rId271" Type="http://schemas.openxmlformats.org/officeDocument/2006/relationships/hyperlink" Target="https://login.consultant.ru/link/?req=doc&amp;base=LAW&amp;n=202638&amp;date=15.02.2023&amp;dst=100010&amp;field=134" TargetMode="External"/><Relationship Id="rId272" Type="http://schemas.openxmlformats.org/officeDocument/2006/relationships/hyperlink" Target="https://login.consultant.ru/link/?req=doc&amp;base=LAW&amp;n=420986&amp;date=15.02.2023&amp;dst=100835&amp;field=134" TargetMode="External"/><Relationship Id="rId273" Type="http://schemas.openxmlformats.org/officeDocument/2006/relationships/hyperlink" Target="https://login.consultant.ru/link/?req=doc&amp;base=LAW&amp;n=420986&amp;date=15.02.2023&amp;dst=100297&amp;field=134" TargetMode="External"/><Relationship Id="rId274" Type="http://schemas.openxmlformats.org/officeDocument/2006/relationships/hyperlink" Target="https://login.consultant.ru/link/?req=doc&amp;base=LAW&amp;n=287488&amp;date=15.02.2023&amp;dst=100261&amp;field=134" TargetMode="External"/><Relationship Id="rId275" Type="http://schemas.openxmlformats.org/officeDocument/2006/relationships/hyperlink" Target="https://login.consultant.ru/link/?req=doc&amp;base=LAW&amp;n=405665&amp;date=15.02.2023&amp;dst=100672&amp;field=134" TargetMode="External"/><Relationship Id="rId276" Type="http://schemas.openxmlformats.org/officeDocument/2006/relationships/hyperlink" Target="https://login.consultant.ru/link/?req=doc&amp;base=LAW&amp;n=287488&amp;date=15.02.2023&amp;dst=100262&amp;field=134" TargetMode="External"/><Relationship Id="rId277" Type="http://schemas.openxmlformats.org/officeDocument/2006/relationships/hyperlink" Target="https://login.consultant.ru/link/?req=doc&amp;base=LAW&amp;n=287488&amp;date=15.02.2023&amp;dst=100263&amp;field=134" TargetMode="External"/><Relationship Id="rId278" Type="http://schemas.openxmlformats.org/officeDocument/2006/relationships/hyperlink" Target="https://login.consultant.ru/link/?req=doc&amp;base=LAW&amp;n=422852&amp;date=15.02.2023&amp;dst=100148&amp;field=134" TargetMode="External"/><Relationship Id="rId279" Type="http://schemas.openxmlformats.org/officeDocument/2006/relationships/hyperlink" Target="https://login.consultant.ru/link/?req=doc&amp;base=LAW&amp;n=422852&amp;date=15.02.2023&amp;dst=100149&amp;field=134" TargetMode="External"/><Relationship Id="rId280" Type="http://schemas.openxmlformats.org/officeDocument/2006/relationships/hyperlink" Target="https://login.consultant.ru/link/?req=doc&amp;base=LAW&amp;n=422852&amp;date=15.02.2023&amp;dst=100151&amp;field=134" TargetMode="External"/><Relationship Id="rId281" Type="http://schemas.openxmlformats.org/officeDocument/2006/relationships/hyperlink" Target="https://login.consultant.ru/link/?req=doc&amp;base=LAW&amp;n=422852&amp;date=15.02.2023&amp;dst=100153&amp;field=134" TargetMode="External"/><Relationship Id="rId282" Type="http://schemas.openxmlformats.org/officeDocument/2006/relationships/hyperlink" Target="https://login.consultant.ru/link/?req=doc&amp;base=LAW&amp;n=221178&amp;date=15.02.2023&amp;dst=100019&amp;field=134" TargetMode="External"/><Relationship Id="rId283" Type="http://schemas.openxmlformats.org/officeDocument/2006/relationships/hyperlink" Target="https://login.consultant.ru/link/?req=doc&amp;base=LAW&amp;n=422852&amp;date=15.02.2023&amp;dst=100148&amp;field=134" TargetMode="External"/><Relationship Id="rId284" Type="http://schemas.openxmlformats.org/officeDocument/2006/relationships/hyperlink" Target="https://login.consultant.ru/link/?req=doc&amp;base=LAW&amp;n=422852&amp;date=15.02.2023&amp;dst=100151&amp;field=134" TargetMode="External"/><Relationship Id="rId285" Type="http://schemas.openxmlformats.org/officeDocument/2006/relationships/hyperlink" Target="https://login.consultant.ru/link/?req=doc&amp;base=LAW&amp;n=422852&amp;date=15.02.2023&amp;dst=100153&amp;field=134" TargetMode="External"/><Relationship Id="rId286" Type="http://schemas.openxmlformats.org/officeDocument/2006/relationships/hyperlink" Target="https://login.consultant.ru/link/?req=doc&amp;base=LAW&amp;n=221178&amp;date=15.02.2023&amp;dst=100021&amp;field=134" TargetMode="External"/><Relationship Id="rId287" Type="http://schemas.openxmlformats.org/officeDocument/2006/relationships/hyperlink" Target="https://login.consultant.ru/link/?req=doc&amp;base=LAW&amp;n=221178&amp;date=15.02.2023&amp;dst=100022&amp;field=134" TargetMode="External"/><Relationship Id="rId288" Type="http://schemas.openxmlformats.org/officeDocument/2006/relationships/hyperlink" Target="https://login.consultant.ru/link/?req=doc&amp;base=LAW&amp;n=405665&amp;date=15.02.2023&amp;dst=100673&amp;field=134" TargetMode="External"/><Relationship Id="rId289" Type="http://schemas.openxmlformats.org/officeDocument/2006/relationships/hyperlink" Target="https://login.consultant.ru/link/?req=doc&amp;base=LAW&amp;n=221178&amp;date=15.02.2023&amp;dst=100023&amp;field=134" TargetMode="External"/><Relationship Id="rId290" Type="http://schemas.openxmlformats.org/officeDocument/2006/relationships/hyperlink" Target="https://login.consultant.ru/link/?req=doc&amp;base=LAW&amp;n=405665&amp;date=15.02.2023&amp;dst=100674&amp;field=134" TargetMode="External"/><Relationship Id="rId291" Type="http://schemas.openxmlformats.org/officeDocument/2006/relationships/hyperlink" Target="https://login.consultant.ru/link/?req=doc&amp;base=LAW&amp;n=287488&amp;date=15.02.2023&amp;dst=100265&amp;field=134" TargetMode="External"/><Relationship Id="rId292" Type="http://schemas.openxmlformats.org/officeDocument/2006/relationships/hyperlink" Target="https://login.consultant.ru/link/?req=doc&amp;base=LAW&amp;n=287488&amp;date=15.02.2023&amp;dst=100266&amp;field=134" TargetMode="External"/><Relationship Id="rId293" Type="http://schemas.openxmlformats.org/officeDocument/2006/relationships/hyperlink" Target="https://login.consultant.ru/link/?req=doc&amp;base=LAW&amp;n=201599&amp;date=15.02.2023&amp;dst=100010&amp;field=134" TargetMode="External"/><Relationship Id="rId294" Type="http://schemas.openxmlformats.org/officeDocument/2006/relationships/hyperlink" Target="https://login.consultant.ru/link/?req=doc&amp;base=LAW&amp;n=386898&amp;date=15.02.2023&amp;dst=100027&amp;field=134" TargetMode="External"/><Relationship Id="rId295" Type="http://schemas.openxmlformats.org/officeDocument/2006/relationships/hyperlink" Target="https://login.consultant.ru/link/?req=doc&amp;base=LAW&amp;n=287488&amp;date=15.02.2023&amp;dst=100267&amp;field=134" TargetMode="External"/><Relationship Id="rId296" Type="http://schemas.openxmlformats.org/officeDocument/2006/relationships/hyperlink" Target="https://login.consultant.ru/link/?req=doc&amp;base=LAW&amp;n=287488&amp;date=15.02.2023&amp;dst=100268&amp;field=134" TargetMode="External"/><Relationship Id="rId297" Type="http://schemas.openxmlformats.org/officeDocument/2006/relationships/hyperlink" Target="https://login.consultant.ru/link/?req=doc&amp;base=LAW&amp;n=420986&amp;date=15.02.2023&amp;dst=100310&amp;field=134" TargetMode="External"/><Relationship Id="rId298" Type="http://schemas.openxmlformats.org/officeDocument/2006/relationships/hyperlink" Target="https://login.consultant.ru/link/?req=doc&amp;base=LAW&amp;n=185446&amp;date=15.02.2023&amp;dst=100014&amp;field=134" TargetMode="External"/><Relationship Id="rId299" Type="http://schemas.openxmlformats.org/officeDocument/2006/relationships/hyperlink" Target="https://login.consultant.ru/link/?req=doc&amp;base=LAW&amp;n=420993&amp;date=15.02.2023&amp;dst=100536&amp;field=134" TargetMode="External"/><Relationship Id="rId300" Type="http://schemas.openxmlformats.org/officeDocument/2006/relationships/hyperlink" Target="https://login.consultant.ru/link/?req=doc&amp;base=LAW&amp;n=420986&amp;date=15.02.2023&amp;dst=100312&amp;field=134" TargetMode="External"/><Relationship Id="rId301" Type="http://schemas.openxmlformats.org/officeDocument/2006/relationships/hyperlink" Target="https://login.consultant.ru/link/?req=doc&amp;base=LAW&amp;n=287488&amp;date=15.02.2023&amp;dst=100269&amp;field=134" TargetMode="External"/><Relationship Id="rId302" Type="http://schemas.openxmlformats.org/officeDocument/2006/relationships/hyperlink" Target="https://login.consultant.ru/link/?req=doc&amp;base=LAW&amp;n=200234&amp;date=15.02.2023&amp;dst=100010&amp;field=134" TargetMode="External"/><Relationship Id="rId303" Type="http://schemas.openxmlformats.org/officeDocument/2006/relationships/hyperlink" Target="https://login.consultant.ru/link/?req=doc&amp;base=LAW&amp;n=420986&amp;date=15.02.2023&amp;dst=100325&amp;field=134" TargetMode="External"/><Relationship Id="rId304" Type="http://schemas.openxmlformats.org/officeDocument/2006/relationships/hyperlink" Target="https://login.consultant.ru/link/?req=doc&amp;base=LAW&amp;n=420986&amp;date=15.02.2023&amp;dst=100327&amp;field=134" TargetMode="External"/><Relationship Id="rId305" Type="http://schemas.openxmlformats.org/officeDocument/2006/relationships/hyperlink" Target="https://login.consultant.ru/link/?req=doc&amp;base=LAW&amp;n=73209&amp;date=15.02.2023&amp;dst=100812&amp;field=134" TargetMode="External"/><Relationship Id="rId306" Type="http://schemas.openxmlformats.org/officeDocument/2006/relationships/hyperlink" Target="https://login.consultant.ru/link/?req=doc&amp;base=LAW&amp;n=420986&amp;date=15.02.2023&amp;dst=100335&amp;field=134" TargetMode="External"/><Relationship Id="rId307" Type="http://schemas.openxmlformats.org/officeDocument/2006/relationships/hyperlink" Target="https://login.consultant.ru/link/?req=doc&amp;base=LAW&amp;n=420986&amp;date=15.02.2023&amp;dst=100336&amp;field=134" TargetMode="External"/><Relationship Id="rId308" Type="http://schemas.openxmlformats.org/officeDocument/2006/relationships/hyperlink" Target="https://login.consultant.ru/link/?req=doc&amp;base=INT&amp;n=15464&amp;date=15.02.2023" TargetMode="External"/><Relationship Id="rId309" Type="http://schemas.openxmlformats.org/officeDocument/2006/relationships/hyperlink" Target="https://login.consultant.ru/link/?req=doc&amp;base=LAW&amp;n=421034&amp;date=15.02.2023&amp;dst=100298&amp;field=134" TargetMode="External"/><Relationship Id="rId310" Type="http://schemas.openxmlformats.org/officeDocument/2006/relationships/hyperlink" Target="https://login.consultant.ru/link/?req=doc&amp;base=LAW&amp;n=170108&amp;date=15.02.2023&amp;dst=100009&amp;field=134" TargetMode="External"/><Relationship Id="rId311" Type="http://schemas.openxmlformats.org/officeDocument/2006/relationships/hyperlink" Target="https://login.consultant.ru/link/?req=doc&amp;base=LAW&amp;n=406180&amp;date=15.02.2023&amp;dst=100012&amp;field=134" TargetMode="External"/><Relationship Id="rId312" Type="http://schemas.openxmlformats.org/officeDocument/2006/relationships/hyperlink" Target="https://login.consultant.ru/link/?req=doc&amp;base=LAW&amp;n=406180&amp;date=15.02.2023&amp;dst=100049&amp;field=134" TargetMode="External"/><Relationship Id="rId313" Type="http://schemas.openxmlformats.org/officeDocument/2006/relationships/hyperlink" Target="https://login.consultant.ru/link/?req=doc&amp;base=LAW&amp;n=389116&amp;date=15.02.2023&amp;dst=100016&amp;field=134" TargetMode="External"/><Relationship Id="rId314" Type="http://schemas.openxmlformats.org/officeDocument/2006/relationships/hyperlink" Target="https://login.consultant.ru/link/?req=doc&amp;base=LAW&amp;n=432677&amp;date=15.02.2023&amp;dst=100011&amp;field=134" TargetMode="External"/><Relationship Id="rId315" Type="http://schemas.openxmlformats.org/officeDocument/2006/relationships/hyperlink" Target="https://login.consultant.ru/link/?req=doc&amp;base=LAW&amp;n=314651&amp;date=15.02.2023&amp;dst=100011&amp;field=134" TargetMode="External"/><Relationship Id="rId316" Type="http://schemas.openxmlformats.org/officeDocument/2006/relationships/hyperlink" Target="https://login.consultant.ru/link/?req=doc&amp;base=LAW&amp;n=333368&amp;date=15.02.2023&amp;dst=100011&amp;field=134" TargetMode="External"/><Relationship Id="rId317" Type="http://schemas.openxmlformats.org/officeDocument/2006/relationships/hyperlink" Target="https://login.consultant.ru/link/?req=doc&amp;base=LAW&amp;n=333368&amp;date=15.02.2023&amp;dst=100042&amp;field=134" TargetMode="External"/><Relationship Id="rId318" Type="http://schemas.openxmlformats.org/officeDocument/2006/relationships/hyperlink" Target="https://login.consultant.ru/link/?req=doc&amp;base=LAW&amp;n=333368&amp;date=15.02.2023&amp;dst=100059&amp;field=134" TargetMode="External"/><Relationship Id="rId319" Type="http://schemas.openxmlformats.org/officeDocument/2006/relationships/hyperlink" Target="https://login.consultant.ru/link/?req=doc&amp;base=LAW&amp;n=314651&amp;date=15.02.2023&amp;dst=100013&amp;field=134" TargetMode="External"/><Relationship Id="rId320" Type="http://schemas.openxmlformats.org/officeDocument/2006/relationships/hyperlink" Target="https://login.consultant.ru/link/?req=doc&amp;base=LAW&amp;n=314651&amp;date=15.02.2023&amp;dst=100015&amp;field=134" TargetMode="External"/><Relationship Id="rId321" Type="http://schemas.openxmlformats.org/officeDocument/2006/relationships/hyperlink" Target="https://login.consultant.ru/link/?req=doc&amp;base=LAW&amp;n=314651&amp;date=15.02.2023&amp;dst=100020&amp;field=134" TargetMode="External"/><Relationship Id="rId322" Type="http://schemas.openxmlformats.org/officeDocument/2006/relationships/hyperlink" Target="https://login.consultant.ru/link/?req=doc&amp;base=LAW&amp;n=420986&amp;date=15.02.2023&amp;dst=100340&amp;field=134" TargetMode="External"/><Relationship Id="rId323" Type="http://schemas.openxmlformats.org/officeDocument/2006/relationships/hyperlink" Target="https://login.consultant.ru/link/?req=doc&amp;base=LAW&amp;n=83293&amp;date=15.02.2023&amp;dst=100589&amp;field=134" TargetMode="External"/><Relationship Id="rId324" Type="http://schemas.openxmlformats.org/officeDocument/2006/relationships/hyperlink" Target="https://login.consultant.ru/link/?req=doc&amp;base=LAW&amp;n=420986&amp;date=15.02.2023&amp;dst=100342&amp;field=134" TargetMode="External"/><Relationship Id="rId325" Type="http://schemas.openxmlformats.org/officeDocument/2006/relationships/hyperlink" Target="https://login.consultant.ru/link/?req=doc&amp;base=LAW&amp;n=304221&amp;date=15.02.2023&amp;dst=100481&amp;field=134" TargetMode="External"/><Relationship Id="rId326" Type="http://schemas.openxmlformats.org/officeDocument/2006/relationships/hyperlink" Target="https://login.consultant.ru/link/?req=doc&amp;base=LAW&amp;n=405665&amp;date=15.02.2023&amp;dst=100887&amp;field=134" TargetMode="External"/><Relationship Id="rId327" Type="http://schemas.openxmlformats.org/officeDocument/2006/relationships/hyperlink" Target="https://login.consultant.ru/link/?req=doc&amp;base=LAW&amp;n=286892&amp;date=15.02.2023&amp;dst=553&amp;field=134" TargetMode="External"/><Relationship Id="rId328" Type="http://schemas.openxmlformats.org/officeDocument/2006/relationships/hyperlink" Target="https://login.consultant.ru/link/?req=doc&amp;base=LAW&amp;n=405665&amp;date=15.02.2023&amp;dst=100675&amp;field=134" TargetMode="External"/><Relationship Id="rId329" Type="http://schemas.openxmlformats.org/officeDocument/2006/relationships/hyperlink" Target="https://login.consultant.ru/link/?req=doc&amp;base=LAW&amp;n=420986&amp;date=15.02.2023&amp;dst=100345&amp;field=134" TargetMode="External"/><Relationship Id="rId330" Type="http://schemas.openxmlformats.org/officeDocument/2006/relationships/hyperlink" Target="https://login.consultant.ru/link/?req=doc&amp;base=LAW&amp;n=420986&amp;date=15.02.2023&amp;dst=100346&amp;field=134" TargetMode="External"/><Relationship Id="rId331" Type="http://schemas.openxmlformats.org/officeDocument/2006/relationships/hyperlink" Target="https://login.consultant.ru/link/?req=doc&amp;base=LAW&amp;n=420986&amp;date=15.02.2023&amp;dst=100347&amp;field=134" TargetMode="External"/><Relationship Id="rId332" Type="http://schemas.openxmlformats.org/officeDocument/2006/relationships/hyperlink" Target="https://login.consultant.ru/link/?req=doc&amp;base=LAW&amp;n=201599&amp;date=15.02.2023&amp;dst=100012&amp;field=134" TargetMode="External"/><Relationship Id="rId333" Type="http://schemas.openxmlformats.org/officeDocument/2006/relationships/hyperlink" Target="https://login.consultant.ru/link/?req=doc&amp;base=LAW&amp;n=420986&amp;date=15.02.2023&amp;dst=100349&amp;field=134" TargetMode="External"/><Relationship Id="rId334" Type="http://schemas.openxmlformats.org/officeDocument/2006/relationships/hyperlink" Target="https://login.consultant.ru/link/?req=doc&amp;base=LAW&amp;n=304221&amp;date=15.02.2023&amp;dst=100481&amp;field=134" TargetMode="External"/><Relationship Id="rId335" Type="http://schemas.openxmlformats.org/officeDocument/2006/relationships/hyperlink" Target="https://login.consultant.ru/link/?req=doc&amp;base=LAW&amp;n=405665&amp;date=15.02.2023&amp;dst=100887&amp;field=134" TargetMode="External"/><Relationship Id="rId336" Type="http://schemas.openxmlformats.org/officeDocument/2006/relationships/hyperlink" Target="https://login.consultant.ru/link/?req=doc&amp;base=LAW&amp;n=286892&amp;date=15.02.2023&amp;dst=558&amp;field=134" TargetMode="External"/><Relationship Id="rId337" Type="http://schemas.openxmlformats.org/officeDocument/2006/relationships/hyperlink" Target="https://login.consultant.ru/link/?req=doc&amp;base=LAW&amp;n=436450&amp;date=15.02.2023&amp;dst=100140&amp;field=134" TargetMode="External"/><Relationship Id="rId338" Type="http://schemas.openxmlformats.org/officeDocument/2006/relationships/hyperlink" Target="https://login.consultant.ru/link/?req=doc&amp;base=LAW&amp;n=436450&amp;date=15.02.2023&amp;dst=100144&amp;field=134" TargetMode="External"/><Relationship Id="rId339" Type="http://schemas.openxmlformats.org/officeDocument/2006/relationships/hyperlink" Target="https://login.consultant.ru/link/?req=doc&amp;base=LAW&amp;n=436450&amp;date=15.02.2023&amp;dst=100145&amp;field=134" TargetMode="External"/><Relationship Id="rId340" Type="http://schemas.openxmlformats.org/officeDocument/2006/relationships/hyperlink" Target="https://login.consultant.ru/link/?req=doc&amp;base=LAW&amp;n=436450&amp;date=15.02.2023&amp;dst=100148&amp;field=134" TargetMode="External"/><Relationship Id="rId341" Type="http://schemas.openxmlformats.org/officeDocument/2006/relationships/hyperlink" Target="https://login.consultant.ru/link/?req=doc&amp;base=LAW&amp;n=420986&amp;date=15.02.2023&amp;dst=100351&amp;field=134" TargetMode="External"/><Relationship Id="rId342" Type="http://schemas.openxmlformats.org/officeDocument/2006/relationships/hyperlink" Target="https://login.consultant.ru/link/?req=doc&amp;base=LAW&amp;n=405665&amp;date=15.02.2023&amp;dst=100677&amp;field=134" TargetMode="External"/><Relationship Id="rId343" Type="http://schemas.openxmlformats.org/officeDocument/2006/relationships/hyperlink" Target="https://login.consultant.ru/link/?req=doc&amp;base=LAW&amp;n=83293&amp;date=15.02.2023&amp;dst=100590&amp;field=134" TargetMode="External"/><Relationship Id="rId344" Type="http://schemas.openxmlformats.org/officeDocument/2006/relationships/hyperlink" Target="https://login.consultant.ru/link/?req=doc&amp;base=LAW&amp;n=420986&amp;date=15.02.2023&amp;dst=100353&amp;field=134" TargetMode="External"/><Relationship Id="rId345" Type="http://schemas.openxmlformats.org/officeDocument/2006/relationships/hyperlink" Target="https://login.consultant.ru/link/?req=doc&amp;base=LAW&amp;n=83293&amp;date=15.02.2023&amp;dst=100590&amp;field=134" TargetMode="External"/><Relationship Id="rId346" Type="http://schemas.openxmlformats.org/officeDocument/2006/relationships/hyperlink" Target="https://login.consultant.ru/link/?req=doc&amp;base=LAW&amp;n=420986&amp;date=15.02.2023&amp;dst=100355&amp;field=134" TargetMode="External"/><Relationship Id="rId347" Type="http://schemas.openxmlformats.org/officeDocument/2006/relationships/hyperlink" Target="https://login.consultant.ru/link/?req=doc&amp;base=LAW&amp;n=420986&amp;date=15.02.2023&amp;dst=100357&amp;field=134" TargetMode="External"/><Relationship Id="rId348" Type="http://schemas.openxmlformats.org/officeDocument/2006/relationships/hyperlink" Target="https://login.consultant.ru/link/?req=doc&amp;base=LAW&amp;n=201599&amp;date=15.02.2023&amp;dst=100014&amp;field=134" TargetMode="External"/><Relationship Id="rId349" Type="http://schemas.openxmlformats.org/officeDocument/2006/relationships/hyperlink" Target="https://login.consultant.ru/link/?req=doc&amp;base=LAW&amp;n=83293&amp;date=15.02.2023&amp;dst=100591&amp;field=134" TargetMode="External"/><Relationship Id="rId350" Type="http://schemas.openxmlformats.org/officeDocument/2006/relationships/hyperlink" Target="https://login.consultant.ru/link/?req=doc&amp;base=LAW&amp;n=420986&amp;date=15.02.2023&amp;dst=100359&amp;field=134" TargetMode="External"/><Relationship Id="rId351" Type="http://schemas.openxmlformats.org/officeDocument/2006/relationships/hyperlink" Target="https://login.consultant.ru/link/?req=doc&amp;base=LAW&amp;n=420986&amp;date=15.02.2023&amp;dst=100360&amp;field=134" TargetMode="External"/><Relationship Id="rId352" Type="http://schemas.openxmlformats.org/officeDocument/2006/relationships/hyperlink" Target="https://login.consultant.ru/link/?req=doc&amp;base=LAW&amp;n=421194&amp;date=15.02.2023&amp;dst=100911&amp;field=134" TargetMode="External"/><Relationship Id="rId353" Type="http://schemas.openxmlformats.org/officeDocument/2006/relationships/hyperlink" Target="https://login.consultant.ru/link/?req=doc&amp;base=LAW&amp;n=304221&amp;date=15.02.2023&amp;dst=100481&amp;field=134" TargetMode="External"/><Relationship Id="rId354" Type="http://schemas.openxmlformats.org/officeDocument/2006/relationships/hyperlink" Target="https://login.consultant.ru/link/?req=doc&amp;base=LAW&amp;n=405665&amp;date=15.02.2023&amp;dst=100887&amp;field=134" TargetMode="External"/><Relationship Id="rId355" Type="http://schemas.openxmlformats.org/officeDocument/2006/relationships/hyperlink" Target="https://login.consultant.ru/link/?req=doc&amp;base=LAW&amp;n=286892&amp;date=15.02.2023&amp;dst=564&amp;field=134" TargetMode="External"/><Relationship Id="rId356" Type="http://schemas.openxmlformats.org/officeDocument/2006/relationships/hyperlink" Target="https://login.consultant.ru/link/?req=doc&amp;base=LAW&amp;n=433568&amp;date=15.02.2023&amp;dst=100008&amp;field=134" TargetMode="External"/><Relationship Id="rId357" Type="http://schemas.openxmlformats.org/officeDocument/2006/relationships/hyperlink" Target="https://login.consultant.ru/link/?req=doc&amp;base=LAW&amp;n=420986&amp;date=15.02.2023&amp;dst=100361&amp;field=134" TargetMode="External"/><Relationship Id="rId358" Type="http://schemas.openxmlformats.org/officeDocument/2006/relationships/hyperlink" Target="https://login.consultant.ru/link/?req=doc&amp;base=LAW&amp;n=405665&amp;date=15.02.2023&amp;dst=100678&amp;field=134" TargetMode="External"/><Relationship Id="rId359" Type="http://schemas.openxmlformats.org/officeDocument/2006/relationships/hyperlink" Target="https://login.consultant.ru/link/?req=doc&amp;base=LAW&amp;n=433568&amp;date=15.02.2023&amp;dst=100172&amp;field=134" TargetMode="External"/><Relationship Id="rId360" Type="http://schemas.openxmlformats.org/officeDocument/2006/relationships/hyperlink" Target="https://login.consultant.ru/link/?req=doc&amp;base=LAW&amp;n=438477&amp;date=15.02.2023&amp;dst=100049&amp;field=134" TargetMode="External"/><Relationship Id="rId361" Type="http://schemas.openxmlformats.org/officeDocument/2006/relationships/hyperlink" Target="https://login.consultant.ru/link/?req=doc&amp;base=LAW&amp;n=433568&amp;date=15.02.2023&amp;dst=100105&amp;field=134" TargetMode="External"/><Relationship Id="rId362" Type="http://schemas.openxmlformats.org/officeDocument/2006/relationships/hyperlink" Target="https://login.consultant.ru/link/?req=doc&amp;base=LAW&amp;n=433568&amp;date=15.02.2023&amp;dst=100170&amp;field=134" TargetMode="External"/><Relationship Id="rId363" Type="http://schemas.openxmlformats.org/officeDocument/2006/relationships/hyperlink" Target="https://login.consultant.ru/link/?req=doc&amp;base=LAW&amp;n=420986&amp;date=15.02.2023&amp;dst=100363&amp;field=134" TargetMode="External"/><Relationship Id="rId364" Type="http://schemas.openxmlformats.org/officeDocument/2006/relationships/hyperlink" Target="https://login.consultant.ru/link/?req=doc&amp;base=LAW&amp;n=420986&amp;date=15.02.2023&amp;dst=100366&amp;field=134" TargetMode="External"/><Relationship Id="rId365" Type="http://schemas.openxmlformats.org/officeDocument/2006/relationships/hyperlink" Target="https://login.consultant.ru/link/?req=doc&amp;base=LAW&amp;n=420986&amp;date=15.02.2023&amp;dst=100368&amp;field=134" TargetMode="External"/><Relationship Id="rId366" Type="http://schemas.openxmlformats.org/officeDocument/2006/relationships/hyperlink" Target="https://login.consultant.ru/link/?req=doc&amp;base=LAW&amp;n=420795&amp;date=15.02.2023&amp;dst=101325&amp;field=134" TargetMode="External"/><Relationship Id="rId367" Type="http://schemas.openxmlformats.org/officeDocument/2006/relationships/hyperlink" Target="https://login.consultant.ru/link/?req=doc&amp;base=LAW&amp;n=405665&amp;date=15.02.2023&amp;dst=100930&amp;field=134" TargetMode="External"/><Relationship Id="rId368" Type="http://schemas.openxmlformats.org/officeDocument/2006/relationships/hyperlink" Target="https://login.consultant.ru/link/?req=doc&amp;base=LAW&amp;n=405665&amp;date=15.02.2023&amp;dst=100681&amp;field=134" TargetMode="External"/><Relationship Id="rId369" Type="http://schemas.openxmlformats.org/officeDocument/2006/relationships/hyperlink" Target="https://login.consultant.ru/link/?req=doc&amp;base=LAW&amp;n=420986&amp;date=15.02.2023&amp;dst=100388&amp;field=134" TargetMode="External"/><Relationship Id="rId370" Type="http://schemas.openxmlformats.org/officeDocument/2006/relationships/hyperlink" Target="https://login.consultant.ru/link/?req=doc&amp;base=LAW&amp;n=405665&amp;date=15.02.2023&amp;dst=100682&amp;field=134" TargetMode="External"/><Relationship Id="rId371" Type="http://schemas.openxmlformats.org/officeDocument/2006/relationships/hyperlink" Target="https://login.consultant.ru/link/?req=doc&amp;base=LAW&amp;n=420986&amp;date=15.02.2023&amp;dst=100390&amp;field=134" TargetMode="External"/><Relationship Id="rId372" Type="http://schemas.openxmlformats.org/officeDocument/2006/relationships/hyperlink" Target="https://login.consultant.ru/link/?req=doc&amp;base=LAW&amp;n=420986&amp;date=15.02.2023&amp;dst=100391&amp;field=134" TargetMode="External"/><Relationship Id="rId373" Type="http://schemas.openxmlformats.org/officeDocument/2006/relationships/hyperlink" Target="https://login.consultant.ru/link/?req=doc&amp;base=LAW&amp;n=405665&amp;date=15.02.2023&amp;dst=100684&amp;field=134" TargetMode="External"/><Relationship Id="rId374" Type="http://schemas.openxmlformats.org/officeDocument/2006/relationships/hyperlink" Target="https://login.consultant.ru/link/?req=doc&amp;base=LAW&amp;n=405665&amp;date=15.02.2023&amp;dst=100685&amp;field=134" TargetMode="External"/><Relationship Id="rId375" Type="http://schemas.openxmlformats.org/officeDocument/2006/relationships/hyperlink" Target="https://login.consultant.ru/link/?req=doc&amp;base=LAW&amp;n=405665&amp;date=15.02.2023&amp;dst=100686&amp;field=134" TargetMode="External"/><Relationship Id="rId376" Type="http://schemas.openxmlformats.org/officeDocument/2006/relationships/hyperlink" Target="https://login.consultant.ru/link/?req=doc&amp;base=LAW&amp;n=405665&amp;date=15.02.2023&amp;dst=100688&amp;field=134" TargetMode="External"/><Relationship Id="rId377" Type="http://schemas.openxmlformats.org/officeDocument/2006/relationships/hyperlink" Target="https://login.consultant.ru/link/?req=doc&amp;base=LAW&amp;n=405665&amp;date=15.02.2023&amp;dst=100689&amp;field=134" TargetMode="External"/><Relationship Id="rId378" Type="http://schemas.openxmlformats.org/officeDocument/2006/relationships/hyperlink" Target="https://login.consultant.ru/link/?req=doc&amp;base=LAW&amp;n=405665&amp;date=15.02.2023&amp;dst=100690&amp;field=134" TargetMode="External"/><Relationship Id="rId379" Type="http://schemas.openxmlformats.org/officeDocument/2006/relationships/hyperlink" Target="https://login.consultant.ru/link/?req=doc&amp;base=LAW&amp;n=420986&amp;date=15.02.2023&amp;dst=100392&amp;field=134" TargetMode="External"/><Relationship Id="rId380" Type="http://schemas.openxmlformats.org/officeDocument/2006/relationships/hyperlink" Target="https://login.consultant.ru/link/?req=doc&amp;base=LAW&amp;n=405665&amp;date=15.02.2023&amp;dst=1&amp;field=134" TargetMode="External"/><Relationship Id="rId381" Type="http://schemas.openxmlformats.org/officeDocument/2006/relationships/hyperlink" Target="https://login.consultant.ru/link/?req=doc&amp;base=LAW&amp;n=420986&amp;date=15.02.2023&amp;dst=100395&amp;field=134" TargetMode="External"/><Relationship Id="rId382" Type="http://schemas.openxmlformats.org/officeDocument/2006/relationships/hyperlink" Target="https://login.consultant.ru/link/?req=doc&amp;base=LAW&amp;n=405665&amp;date=15.02.2023&amp;dst=100692&amp;field=134" TargetMode="External"/><Relationship Id="rId383" Type="http://schemas.openxmlformats.org/officeDocument/2006/relationships/hyperlink" Target="https://login.consultant.ru/link/?req=doc&amp;base=LAW&amp;n=405665&amp;date=15.02.2023&amp;dst=100693&amp;field=134" TargetMode="External"/><Relationship Id="rId384" Type="http://schemas.openxmlformats.org/officeDocument/2006/relationships/hyperlink" Target="https://login.consultant.ru/link/?req=doc&amp;base=LAW&amp;n=201599&amp;date=15.02.2023&amp;dst=100016&amp;field=134" TargetMode="External"/><Relationship Id="rId385" Type="http://schemas.openxmlformats.org/officeDocument/2006/relationships/hyperlink" Target="https://login.consultant.ru/link/?req=doc&amp;base=LAW&amp;n=201599&amp;date=15.02.2023&amp;dst=100035&amp;field=134" TargetMode="External"/><Relationship Id="rId386" Type="http://schemas.openxmlformats.org/officeDocument/2006/relationships/hyperlink" Target="https://login.consultant.ru/link/?req=doc&amp;base=LAW&amp;n=201599&amp;date=15.02.2023&amp;dst=100031&amp;field=134" TargetMode="External"/><Relationship Id="rId387" Type="http://schemas.openxmlformats.org/officeDocument/2006/relationships/hyperlink" Target="https://login.consultant.ru/link/?req=doc&amp;base=LAW&amp;n=201599&amp;date=15.02.2023&amp;dst=100031&amp;field=134" TargetMode="External"/><Relationship Id="rId388" Type="http://schemas.openxmlformats.org/officeDocument/2006/relationships/hyperlink" Target="https://login.consultant.ru/link/?req=doc&amp;base=LAW&amp;n=399253&amp;date=15.02.2023&amp;dst=100010&amp;field=134" TargetMode="External"/><Relationship Id="rId389" Type="http://schemas.openxmlformats.org/officeDocument/2006/relationships/hyperlink" Target="https://login.consultant.ru/link/?req=doc&amp;base=LAW&amp;n=405665&amp;date=15.02.2023&amp;dst=100695&amp;field=134" TargetMode="External"/><Relationship Id="rId390" Type="http://schemas.openxmlformats.org/officeDocument/2006/relationships/hyperlink" Target="https://login.consultant.ru/link/?req=doc&amp;base=LAW&amp;n=420986&amp;date=15.02.2023&amp;dst=100397&amp;field=134" TargetMode="External"/><Relationship Id="rId391" Type="http://schemas.openxmlformats.org/officeDocument/2006/relationships/hyperlink" Target="https://login.consultant.ru/link/?req=doc&amp;base=LAW&amp;n=176135&amp;date=15.02.2023&amp;dst=100021&amp;field=134" TargetMode="External"/><Relationship Id="rId392" Type="http://schemas.openxmlformats.org/officeDocument/2006/relationships/hyperlink" Target="https://login.consultant.ru/link/?req=doc&amp;base=LAW&amp;n=176135&amp;date=15.02.2023&amp;dst=100015&amp;field=134" TargetMode="External"/><Relationship Id="rId393" Type="http://schemas.openxmlformats.org/officeDocument/2006/relationships/hyperlink" Target="https://login.consultant.ru/link/?req=doc&amp;base=LAW&amp;n=430638&amp;date=15.02.2023" TargetMode="External"/><Relationship Id="rId394" Type="http://schemas.openxmlformats.org/officeDocument/2006/relationships/hyperlink" Target="https://login.consultant.ru/link/?req=doc&amp;base=LAW&amp;n=420986&amp;date=15.02.2023&amp;dst=100398&amp;field=134" TargetMode="External"/><Relationship Id="rId395" Type="http://schemas.openxmlformats.org/officeDocument/2006/relationships/hyperlink" Target="https://login.consultant.ru/link/?req=doc&amp;base=LAW&amp;n=435887&amp;date=15.02.2023" TargetMode="External"/><Relationship Id="rId396" Type="http://schemas.openxmlformats.org/officeDocument/2006/relationships/hyperlink" Target="https://login.consultant.ru/link/?req=doc&amp;base=LAW&amp;n=372627&amp;date=15.02.2023&amp;dst=100038&amp;field=134" TargetMode="External"/><Relationship Id="rId397" Type="http://schemas.openxmlformats.org/officeDocument/2006/relationships/hyperlink" Target="https://login.consultant.ru/link/?req=doc&amp;base=LAW&amp;n=192222&amp;date=15.02.2023&amp;dst=100010&amp;field=134" TargetMode="External"/><Relationship Id="rId398" Type="http://schemas.openxmlformats.org/officeDocument/2006/relationships/hyperlink" Target="https://login.consultant.ru/link/?req=doc&amp;base=LAW&amp;n=420986&amp;date=15.02.2023&amp;dst=100416&amp;field=134" TargetMode="External"/><Relationship Id="rId399" Type="http://schemas.openxmlformats.org/officeDocument/2006/relationships/hyperlink" Target="https://login.consultant.ru/link/?req=doc&amp;base=LAW&amp;n=420986&amp;date=15.02.2023&amp;dst=100416&amp;field=134" TargetMode="External"/><Relationship Id="rId400" Type="http://schemas.openxmlformats.org/officeDocument/2006/relationships/hyperlink" Target="https://login.consultant.ru/link/?req=doc&amp;base=LAW&amp;n=420986&amp;date=15.02.2023&amp;dst=100418&amp;field=134" TargetMode="External"/><Relationship Id="rId401" Type="http://schemas.openxmlformats.org/officeDocument/2006/relationships/hyperlink" Target="https://login.consultant.ru/link/?req=doc&amp;base=LAW&amp;n=286537&amp;date=15.02.2023&amp;dst=100105&amp;field=134" TargetMode="External"/><Relationship Id="rId402" Type="http://schemas.openxmlformats.org/officeDocument/2006/relationships/hyperlink" Target="https://login.consultant.ru/link/?req=doc&amp;base=LAW&amp;n=420986&amp;date=15.02.2023&amp;dst=100420&amp;field=134" TargetMode="External"/><Relationship Id="rId403" Type="http://schemas.openxmlformats.org/officeDocument/2006/relationships/hyperlink" Target="https://login.consultant.ru/link/?req=doc&amp;base=LAW&amp;n=164933&amp;date=15.02.2023" TargetMode="External"/><Relationship Id="rId404" Type="http://schemas.openxmlformats.org/officeDocument/2006/relationships/hyperlink" Target="https://login.consultant.ru/link/?req=doc&amp;base=LAW&amp;n=420986&amp;date=15.02.2023&amp;dst=100422&amp;field=134" TargetMode="External"/><Relationship Id="rId405" Type="http://schemas.openxmlformats.org/officeDocument/2006/relationships/hyperlink" Target="https://login.consultant.ru/link/?req=doc&amp;base=LAW&amp;n=420986&amp;date=15.02.2023&amp;dst=100424&amp;field=134" TargetMode="External"/><Relationship Id="rId406" Type="http://schemas.openxmlformats.org/officeDocument/2006/relationships/hyperlink" Target="https://login.consultant.ru/link/?req=doc&amp;base=LAW&amp;n=420986&amp;date=15.02.2023&amp;dst=100427&amp;field=134" TargetMode="External"/><Relationship Id="rId407" Type="http://schemas.openxmlformats.org/officeDocument/2006/relationships/hyperlink" Target="https://login.consultant.ru/link/?req=doc&amp;base=LAW&amp;n=420986&amp;date=15.02.2023&amp;dst=100430&amp;field=134" TargetMode="External"/><Relationship Id="rId408" Type="http://schemas.openxmlformats.org/officeDocument/2006/relationships/hyperlink" Target="https://login.consultant.ru/link/?req=doc&amp;base=LAW&amp;n=420795&amp;date=15.02.2023&amp;dst=101327&amp;field=134" TargetMode="External"/><Relationship Id="rId409" Type="http://schemas.openxmlformats.org/officeDocument/2006/relationships/hyperlink" Target="https://login.consultant.ru/link/?req=doc&amp;base=LAW&amp;n=164933&amp;date=15.02.2023" TargetMode="External"/><Relationship Id="rId410" Type="http://schemas.openxmlformats.org/officeDocument/2006/relationships/hyperlink" Target="https://login.consultant.ru/link/?req=doc&amp;base=LAW&amp;n=420795&amp;date=15.02.2023&amp;dst=101328&amp;field=134" TargetMode="External"/><Relationship Id="rId411" Type="http://schemas.openxmlformats.org/officeDocument/2006/relationships/hyperlink" Target="https://login.consultant.ru/link/?req=doc&amp;base=EXP&amp;n=763465&amp;date=15.02.2023&amp;dst=100593&amp;field=134" TargetMode="External"/><Relationship Id="rId412" Type="http://schemas.openxmlformats.org/officeDocument/2006/relationships/hyperlink" Target="https://login.consultant.ru/link/?req=doc&amp;base=LAW&amp;n=203085&amp;date=15.02.2023&amp;dst=100034&amp;field=134" TargetMode="External"/><Relationship Id="rId413" Type="http://schemas.openxmlformats.org/officeDocument/2006/relationships/hyperlink" Target="https://login.consultant.ru/link/?req=doc&amp;base=LAW&amp;n=279612&amp;date=15.02.2023&amp;dst=100077&amp;field=134" TargetMode="External"/><Relationship Id="rId414" Type="http://schemas.openxmlformats.org/officeDocument/2006/relationships/hyperlink" Target="https://login.consultant.ru/link/?req=doc&amp;base=LAW&amp;n=202671&amp;date=15.02.2023&amp;dst=100010&amp;field=134" TargetMode="External"/><Relationship Id="rId415" Type="http://schemas.openxmlformats.org/officeDocument/2006/relationships/hyperlink" Target="https://login.consultant.ru/link/?req=doc&amp;base=LAW&amp;n=164933&amp;date=15.02.2023" TargetMode="External"/><Relationship Id="rId416" Type="http://schemas.openxmlformats.org/officeDocument/2006/relationships/hyperlink" Target="https://login.consultant.ru/link/?req=doc&amp;base=LAW&amp;n=408291&amp;date=15.02.2023&amp;dst=100020&amp;field=134" TargetMode="External"/><Relationship Id="rId417" Type="http://schemas.openxmlformats.org/officeDocument/2006/relationships/hyperlink" Target="https://login.consultant.ru/link/?req=doc&amp;base=LAW&amp;n=200275&amp;date=15.02.2023&amp;dst=100053&amp;field=134" TargetMode="External"/><Relationship Id="rId418" Type="http://schemas.openxmlformats.org/officeDocument/2006/relationships/hyperlink" Target="https://login.consultant.ru/link/?req=doc&amp;base=LAW&amp;n=164933&amp;date=15.02.2023" TargetMode="External"/><Relationship Id="rId419" Type="http://schemas.openxmlformats.org/officeDocument/2006/relationships/hyperlink" Target="https://login.consultant.ru/link/?req=doc&amp;base=LAW&amp;n=342379&amp;date=15.02.2023&amp;dst=100010&amp;field=134" TargetMode="External"/><Relationship Id="rId420" Type="http://schemas.openxmlformats.org/officeDocument/2006/relationships/hyperlink" Target="https://login.consultant.ru/link/?req=doc&amp;base=LAW&amp;n=342379&amp;date=15.02.2023&amp;dst=100030&amp;field=134" TargetMode="External"/><Relationship Id="rId421" Type="http://schemas.openxmlformats.org/officeDocument/2006/relationships/hyperlink" Target="https://login.consultant.ru/link/?req=doc&amp;base=LAW&amp;n=313683&amp;date=15.02.2023&amp;dst=100009&amp;field=134" TargetMode="External"/><Relationship Id="rId422" Type="http://schemas.openxmlformats.org/officeDocument/2006/relationships/hyperlink" Target="https://login.consultant.ru/link/?req=doc&amp;base=LAW&amp;n=189447&amp;date=15.02.2023&amp;dst=100015&amp;field=134" TargetMode="External"/><Relationship Id="rId423" Type="http://schemas.openxmlformats.org/officeDocument/2006/relationships/hyperlink" Target="https://login.consultant.ru/link/?req=doc&amp;base=LAW&amp;n=189447&amp;date=15.02.2023&amp;dst=100032&amp;field=134" TargetMode="External"/><Relationship Id="rId424" Type="http://schemas.openxmlformats.org/officeDocument/2006/relationships/hyperlink" Target="https://login.consultant.ru/link/?req=doc&amp;base=LAW&amp;n=164933&amp;date=15.02.2023" TargetMode="External"/><Relationship Id="rId425" Type="http://schemas.openxmlformats.org/officeDocument/2006/relationships/hyperlink" Target="https://login.consultant.ru/link/?req=doc&amp;base=LAW&amp;n=189447&amp;date=15.02.2023&amp;dst=100124&amp;field=134" TargetMode="External"/><Relationship Id="rId426" Type="http://schemas.openxmlformats.org/officeDocument/2006/relationships/hyperlink" Target="https://login.consultant.ru/link/?req=doc&amp;base=LAW&amp;n=189447&amp;date=15.02.2023&amp;dst=100168&amp;field=134" TargetMode="External"/><Relationship Id="rId427" Type="http://schemas.openxmlformats.org/officeDocument/2006/relationships/hyperlink" Target="https://login.consultant.ru/link/?req=doc&amp;base=LAW&amp;n=286537&amp;date=15.02.2023&amp;dst=100108&amp;field=134" TargetMode="External"/><Relationship Id="rId428" Type="http://schemas.openxmlformats.org/officeDocument/2006/relationships/hyperlink" Target="https://login.consultant.ru/link/?req=doc&amp;base=LAW&amp;n=420986&amp;date=15.02.2023&amp;dst=100456&amp;field=134" TargetMode="External"/><Relationship Id="rId429" Type="http://schemas.openxmlformats.org/officeDocument/2006/relationships/hyperlink" Target="https://login.consultant.ru/link/?req=doc&amp;base=LAW&amp;n=420986&amp;date=15.02.2023&amp;dst=100457&amp;field=134" TargetMode="External"/><Relationship Id="rId430" Type="http://schemas.openxmlformats.org/officeDocument/2006/relationships/hyperlink" Target="https://login.consultant.ru/link/?req=doc&amp;base=LAW&amp;n=420986&amp;date=15.02.2023&amp;dst=100459&amp;field=134" TargetMode="External"/><Relationship Id="rId431" Type="http://schemas.openxmlformats.org/officeDocument/2006/relationships/hyperlink" Target="https://login.consultant.ru/link/?req=doc&amp;base=LAW&amp;n=420986&amp;date=15.02.2023&amp;dst=100460&amp;field=134" TargetMode="External"/><Relationship Id="rId432" Type="http://schemas.openxmlformats.org/officeDocument/2006/relationships/hyperlink" Target="https://login.consultant.ru/link/?req=doc&amp;base=LAW&amp;n=286537&amp;date=15.02.2023&amp;dst=100130&amp;field=134" TargetMode="External"/><Relationship Id="rId433" Type="http://schemas.openxmlformats.org/officeDocument/2006/relationships/hyperlink" Target="https://login.consultant.ru/link/?req=doc&amp;base=LAW&amp;n=420986&amp;date=15.02.2023&amp;dst=100462&amp;field=134" TargetMode="External"/><Relationship Id="rId434" Type="http://schemas.openxmlformats.org/officeDocument/2006/relationships/hyperlink" Target="https://login.consultant.ru/link/?req=doc&amp;base=LAW&amp;n=420986&amp;date=15.02.2023&amp;dst=100464&amp;field=134" TargetMode="External"/><Relationship Id="rId435" Type="http://schemas.openxmlformats.org/officeDocument/2006/relationships/hyperlink" Target="https://login.consultant.ru/link/?req=doc&amp;base=LAW&amp;n=420986&amp;date=15.02.2023&amp;dst=100466&amp;field=134" TargetMode="External"/><Relationship Id="rId436" Type="http://schemas.openxmlformats.org/officeDocument/2006/relationships/hyperlink" Target="https://login.consultant.ru/link/?req=doc&amp;base=LAW&amp;n=420986&amp;date=15.02.2023&amp;dst=100469&amp;field=134" TargetMode="External"/><Relationship Id="rId437" Type="http://schemas.openxmlformats.org/officeDocument/2006/relationships/hyperlink" Target="https://login.consultant.ru/link/?req=doc&amp;base=LAW&amp;n=287488&amp;date=15.02.2023&amp;dst=100270&amp;field=134" TargetMode="External"/><Relationship Id="rId438" Type="http://schemas.openxmlformats.org/officeDocument/2006/relationships/hyperlink" Target="https://login.consultant.ru/link/?req=doc&amp;base=LAW&amp;n=420986&amp;date=15.02.2023&amp;dst=100472&amp;field=134" TargetMode="External"/><Relationship Id="rId439" Type="http://schemas.openxmlformats.org/officeDocument/2006/relationships/hyperlink" Target="https://login.consultant.ru/link/?req=doc&amp;base=LAW&amp;n=420986&amp;date=15.02.2023&amp;dst=100481&amp;field=134" TargetMode="External"/><Relationship Id="rId440" Type="http://schemas.openxmlformats.org/officeDocument/2006/relationships/hyperlink" Target="https://login.consultant.ru/link/?req=doc&amp;base=LAW&amp;n=420986&amp;date=15.02.2023&amp;dst=100501&amp;field=134" TargetMode="External"/><Relationship Id="rId441" Type="http://schemas.openxmlformats.org/officeDocument/2006/relationships/hyperlink" Target="https://login.consultant.ru/link/?req=doc&amp;base=LAW&amp;n=420986&amp;date=15.02.2023&amp;dst=100512&amp;field=134" TargetMode="External"/><Relationship Id="rId442" Type="http://schemas.openxmlformats.org/officeDocument/2006/relationships/hyperlink" Target="https://login.consultant.ru/link/?req=doc&amp;base=LAW&amp;n=420986&amp;date=15.02.2023&amp;dst=100836&amp;field=134" TargetMode="External"/><Relationship Id="rId443" Type="http://schemas.openxmlformats.org/officeDocument/2006/relationships/hyperlink" Target="https://login.consultant.ru/link/?req=doc&amp;base=LAW&amp;n=420986&amp;date=15.02.2023&amp;dst=100515&amp;field=134" TargetMode="External"/><Relationship Id="rId444" Type="http://schemas.openxmlformats.org/officeDocument/2006/relationships/hyperlink" Target="https://login.consultant.ru/link/?req=doc&amp;base=LAW&amp;n=314651&amp;date=15.02.2023&amp;dst=100031&amp;field=134" TargetMode="External"/><Relationship Id="rId445" Type="http://schemas.openxmlformats.org/officeDocument/2006/relationships/hyperlink" Target="https://login.consultant.ru/link/?req=doc&amp;base=LAW&amp;n=314651&amp;date=15.02.2023&amp;dst=100025&amp;field=134" TargetMode="External"/><Relationship Id="rId446" Type="http://schemas.openxmlformats.org/officeDocument/2006/relationships/hyperlink" Target="https://login.consultant.ru/link/?req=doc&amp;base=EXP&amp;n=763465&amp;date=15.02.2023&amp;dst=100593&amp;field=134" TargetMode="External"/><Relationship Id="rId447" Type="http://schemas.openxmlformats.org/officeDocument/2006/relationships/hyperlink" Target="https://login.consultant.ru/link/?req=doc&amp;base=LAW&amp;n=314651&amp;date=15.02.2023&amp;dst=100027&amp;field=134" TargetMode="External"/><Relationship Id="rId448" Type="http://schemas.openxmlformats.org/officeDocument/2006/relationships/hyperlink" Target="https://login.consultant.ru/link/?req=doc&amp;base=LAW&amp;n=367842&amp;date=15.02.2023&amp;dst=100016&amp;field=134" TargetMode="External"/><Relationship Id="rId449" Type="http://schemas.openxmlformats.org/officeDocument/2006/relationships/hyperlink" Target="https://login.consultant.ru/link/?req=doc&amp;base=LAW&amp;n=367842&amp;date=15.02.2023&amp;dst=100126&amp;field=134" TargetMode="External"/><Relationship Id="rId450" Type="http://schemas.openxmlformats.org/officeDocument/2006/relationships/hyperlink" Target="https://login.consultant.ru/link/?req=doc&amp;base=LAW&amp;n=422852&amp;date=15.02.2023" TargetMode="External"/><Relationship Id="rId451" Type="http://schemas.openxmlformats.org/officeDocument/2006/relationships/hyperlink" Target="https://login.consultant.ru/link/?req=doc&amp;base=LAW&amp;n=287488&amp;date=15.02.2023&amp;dst=100272&amp;field=134" TargetMode="External"/><Relationship Id="rId452" Type="http://schemas.openxmlformats.org/officeDocument/2006/relationships/hyperlink" Target="https://login.consultant.ru/link/?req=doc&amp;base=LAW&amp;n=153956&amp;date=15.02.2023&amp;dst=101123&amp;field=134" TargetMode="External"/><Relationship Id="rId453" Type="http://schemas.openxmlformats.org/officeDocument/2006/relationships/hyperlink" Target="https://login.consultant.ru/link/?req=doc&amp;base=LAW&amp;n=161249&amp;date=15.02.2023" TargetMode="External"/><Relationship Id="rId454" Type="http://schemas.openxmlformats.org/officeDocument/2006/relationships/hyperlink" Target="https://login.consultant.ru/link/?req=doc&amp;base=LAW&amp;n=148550&amp;date=15.02.2023" TargetMode="External"/><Relationship Id="rId455" Type="http://schemas.openxmlformats.org/officeDocument/2006/relationships/hyperlink" Target="https://login.consultant.ru/link/?req=doc&amp;base=LAW&amp;n=420986&amp;date=15.02.2023&amp;dst=100563&amp;field=134" TargetMode="External"/><Relationship Id="rId456" Type="http://schemas.openxmlformats.org/officeDocument/2006/relationships/hyperlink" Target="https://login.consultant.ru/link/?req=doc&amp;base=LAW&amp;n=420986&amp;date=15.02.2023&amp;dst=100564&amp;field=134" TargetMode="External"/><Relationship Id="rId457" Type="http://schemas.openxmlformats.org/officeDocument/2006/relationships/hyperlink" Target="https://login.consultant.ru/link/?req=doc&amp;base=LAW&amp;n=420986&amp;date=15.02.2023&amp;dst=100566&amp;field=134" TargetMode="External"/><Relationship Id="rId458" Type="http://schemas.openxmlformats.org/officeDocument/2006/relationships/hyperlink" Target="https://login.consultant.ru/link/?req=doc&amp;base=LAW&amp;n=420986&amp;date=15.02.2023&amp;dst=100568&amp;field=134" TargetMode="External"/><Relationship Id="rId459" Type="http://schemas.openxmlformats.org/officeDocument/2006/relationships/hyperlink" Target="https://login.consultant.ru/link/?req=doc&amp;base=LAW&amp;n=420986&amp;date=15.02.2023&amp;dst=100571&amp;field=134" TargetMode="External"/><Relationship Id="rId460" Type="http://schemas.openxmlformats.org/officeDocument/2006/relationships/hyperlink" Target="https://login.consultant.ru/link/?req=doc&amp;base=LAW&amp;n=420986&amp;date=15.02.2023&amp;dst=100573&amp;field=134" TargetMode="External"/><Relationship Id="rId461" Type="http://schemas.openxmlformats.org/officeDocument/2006/relationships/hyperlink" Target="https://login.consultant.ru/link/?req=doc&amp;base=LAW&amp;n=420986&amp;date=15.02.2023&amp;dst=100577&amp;field=134" TargetMode="External"/><Relationship Id="rId462" Type="http://schemas.openxmlformats.org/officeDocument/2006/relationships/hyperlink" Target="https://login.consultant.ru/link/?req=doc&amp;base=LAW&amp;n=420986&amp;date=15.02.2023&amp;dst=100579&amp;field=134" TargetMode="External"/><Relationship Id="rId463" Type="http://schemas.openxmlformats.org/officeDocument/2006/relationships/hyperlink" Target="https://login.consultant.ru/link/?req=doc&amp;base=LAW&amp;n=420986&amp;date=15.02.2023&amp;dst=100581&amp;field=134" TargetMode="External"/><Relationship Id="rId464" Type="http://schemas.openxmlformats.org/officeDocument/2006/relationships/hyperlink" Target="https://login.consultant.ru/link/?req=doc&amp;base=LAW&amp;n=420986&amp;date=15.02.2023&amp;dst=100583&amp;field=134" TargetMode="External"/><Relationship Id="rId465" Type="http://schemas.openxmlformats.org/officeDocument/2006/relationships/hyperlink" Target="https://login.consultant.ru/link/?req=doc&amp;base=LAW&amp;n=420986&amp;date=15.02.2023&amp;dst=100585&amp;field=134" TargetMode="External"/><Relationship Id="rId466" Type="http://schemas.openxmlformats.org/officeDocument/2006/relationships/hyperlink" Target="https://login.consultant.ru/link/?req=doc&amp;base=LAW&amp;n=420991&amp;date=15.02.2023&amp;dst=100243&amp;field=134" TargetMode="External"/><Relationship Id="rId467" Type="http://schemas.openxmlformats.org/officeDocument/2006/relationships/hyperlink" Target="https://login.consultant.ru/link/?req=doc&amp;base=LAW&amp;n=420991&amp;date=15.02.2023&amp;dst=100244&amp;field=134" TargetMode="External"/><Relationship Id="rId468" Type="http://schemas.openxmlformats.org/officeDocument/2006/relationships/hyperlink" Target="https://login.consultant.ru/link/?req=doc&amp;base=LAW&amp;n=420991&amp;date=15.02.2023&amp;dst=100246&amp;field=134" TargetMode="External"/><Relationship Id="rId469" Type="http://schemas.openxmlformats.org/officeDocument/2006/relationships/hyperlink" Target="https://login.consultant.ru/link/?req=doc&amp;base=LAW&amp;n=286537&amp;date=15.02.2023&amp;dst=100135&amp;field=134" TargetMode="External"/><Relationship Id="rId470" Type="http://schemas.openxmlformats.org/officeDocument/2006/relationships/hyperlink" Target="https://login.consultant.ru/link/?req=doc&amp;base=LAW&amp;n=286537&amp;date=15.02.2023&amp;dst=100137&amp;field=134" TargetMode="External"/><Relationship Id="rId471" Type="http://schemas.openxmlformats.org/officeDocument/2006/relationships/hyperlink" Target="https://login.consultant.ru/link/?req=doc&amp;base=LAW&amp;n=420986&amp;date=15.02.2023&amp;dst=100588&amp;field=134" TargetMode="External"/><Relationship Id="rId472" Type="http://schemas.openxmlformats.org/officeDocument/2006/relationships/hyperlink" Target="https://login.consultant.ru/link/?req=doc&amp;base=LAW&amp;n=420986&amp;date=15.02.2023&amp;dst=100590&amp;field=134" TargetMode="External"/><Relationship Id="rId473" Type="http://schemas.openxmlformats.org/officeDocument/2006/relationships/hyperlink" Target="https://login.consultant.ru/link/?req=doc&amp;base=LAW&amp;n=389146&amp;date=15.02.2023" TargetMode="External"/><Relationship Id="rId474" Type="http://schemas.openxmlformats.org/officeDocument/2006/relationships/hyperlink" Target="https://login.consultant.ru/link/?req=doc&amp;base=LAW&amp;n=420986&amp;date=15.02.2023&amp;dst=100591&amp;field=134" TargetMode="External"/><Relationship Id="rId475" Type="http://schemas.openxmlformats.org/officeDocument/2006/relationships/hyperlink" Target="https://login.consultant.ru/link/?req=doc&amp;base=LAW&amp;n=420986&amp;date=15.02.2023&amp;dst=100593&amp;field=134" TargetMode="External"/><Relationship Id="rId476" Type="http://schemas.openxmlformats.org/officeDocument/2006/relationships/hyperlink" Target="https://login.consultant.ru/link/?req=doc&amp;base=LAW&amp;n=420986&amp;date=15.02.2023&amp;dst=100594&amp;field=134" TargetMode="External"/><Relationship Id="rId477" Type="http://schemas.openxmlformats.org/officeDocument/2006/relationships/hyperlink" Target="https://login.consultant.ru/link/?req=doc&amp;base=LAW&amp;n=422245&amp;date=15.02.2023&amp;dst=325&amp;field=134" TargetMode="External"/><Relationship Id="rId478" Type="http://schemas.openxmlformats.org/officeDocument/2006/relationships/hyperlink" Target="https://login.consultant.ru/link/?req=doc&amp;base=LAW&amp;n=165034&amp;date=15.02.2023" TargetMode="External"/><Relationship Id="rId479" Type="http://schemas.openxmlformats.org/officeDocument/2006/relationships/hyperlink" Target="https://login.consultant.ru/link/?req=doc&amp;base=LAW&amp;n=182097&amp;date=15.02.2023&amp;dst=100010&amp;field=134" TargetMode="External"/><Relationship Id="rId480" Type="http://schemas.openxmlformats.org/officeDocument/2006/relationships/hyperlink" Target="https://login.consultant.ru/link/?req=doc&amp;base=LAW&amp;n=420986&amp;date=15.02.2023&amp;dst=100609&amp;field=134" TargetMode="External"/><Relationship Id="rId481" Type="http://schemas.openxmlformats.org/officeDocument/2006/relationships/hyperlink" Target="https://login.consultant.ru/link/?req=doc&amp;base=LAW&amp;n=418167&amp;date=15.02.2023&amp;dst=101123&amp;field=134" TargetMode="External"/><Relationship Id="rId482" Type="http://schemas.openxmlformats.org/officeDocument/2006/relationships/hyperlink" Target="https://login.consultant.ru/link/?req=doc&amp;base=LAW&amp;n=420986&amp;date=15.02.2023&amp;dst=100611&amp;field=134" TargetMode="External"/><Relationship Id="rId483" Type="http://schemas.openxmlformats.org/officeDocument/2006/relationships/hyperlink" Target="https://login.consultant.ru/link/?req=doc&amp;base=LAW&amp;n=213701&amp;date=15.02.2023&amp;dst=100010&amp;field=134" TargetMode="External"/><Relationship Id="rId484" Type="http://schemas.openxmlformats.org/officeDocument/2006/relationships/hyperlink" Target="https://login.consultant.ru/link/?req=doc&amp;base=LAW&amp;n=420986&amp;date=15.02.2023&amp;dst=100612&amp;field=134" TargetMode="External"/><Relationship Id="rId485" Type="http://schemas.openxmlformats.org/officeDocument/2006/relationships/hyperlink" Target="https://login.consultant.ru/link/?req=doc&amp;base=LAW&amp;n=329294&amp;date=15.02.2023&amp;dst=100009&amp;field=134" TargetMode="External"/><Relationship Id="rId486" Type="http://schemas.openxmlformats.org/officeDocument/2006/relationships/hyperlink" Target="https://login.consultant.ru/link/?req=doc&amp;base=LAW&amp;n=213701&amp;date=15.02.2023&amp;dst=100011&amp;field=134" TargetMode="External"/><Relationship Id="rId487" Type="http://schemas.openxmlformats.org/officeDocument/2006/relationships/hyperlink" Target="https://login.consultant.ru/link/?req=doc&amp;base=LAW&amp;n=404039&amp;date=15.02.2023&amp;dst=100008&amp;field=134" TargetMode="External"/><Relationship Id="rId488" Type="http://schemas.openxmlformats.org/officeDocument/2006/relationships/hyperlink" Target="https://login.consultant.ru/link/?req=doc&amp;base=LAW&amp;n=168291&amp;date=15.02.2023" TargetMode="External"/><Relationship Id="rId489" Type="http://schemas.openxmlformats.org/officeDocument/2006/relationships/hyperlink" Target="https://login.consultant.ru/link/?req=doc&amp;base=LAW&amp;n=329294&amp;date=15.02.2023&amp;dst=100011&amp;field=134" TargetMode="External"/><Relationship Id="rId490" Type="http://schemas.openxmlformats.org/officeDocument/2006/relationships/hyperlink" Target="https://login.consultant.ru/link/?req=doc&amp;base=LAW&amp;n=371586&amp;date=15.02.2023&amp;dst=100105&amp;field=134" TargetMode="External"/><Relationship Id="rId491" Type="http://schemas.openxmlformats.org/officeDocument/2006/relationships/hyperlink" Target="https://login.consultant.ru/link/?req=doc&amp;base=LAW&amp;n=420986&amp;date=15.02.2023&amp;dst=100623&amp;field=134" TargetMode="External"/><Relationship Id="rId492" Type="http://schemas.openxmlformats.org/officeDocument/2006/relationships/hyperlink" Target="https://login.consultant.ru/link/?req=doc&amp;base=LAW&amp;n=420986&amp;date=15.02.2023&amp;dst=100625&amp;field=134" TargetMode="External"/><Relationship Id="rId493" Type="http://schemas.openxmlformats.org/officeDocument/2006/relationships/hyperlink" Target="https://login.consultant.ru/link/?req=doc&amp;base=EXP&amp;n=763465&amp;date=15.02.2023&amp;dst=100593&amp;field=134" TargetMode="External"/><Relationship Id="rId494" Type="http://schemas.openxmlformats.org/officeDocument/2006/relationships/hyperlink" Target="https://login.consultant.ru/link/?req=doc&amp;base=LAW&amp;n=420986&amp;date=15.02.2023&amp;dst=100627&amp;field=134" TargetMode="External"/><Relationship Id="rId495" Type="http://schemas.openxmlformats.org/officeDocument/2006/relationships/hyperlink" Target="https://login.consultant.ru/link/?req=doc&amp;base=LAW&amp;n=420986&amp;date=15.02.2023&amp;dst=100634&amp;field=134" TargetMode="External"/><Relationship Id="rId496" Type="http://schemas.openxmlformats.org/officeDocument/2006/relationships/hyperlink" Target="https://login.consultant.ru/link/?req=doc&amp;base=LAW&amp;n=420991&amp;date=15.02.2023&amp;dst=100269&amp;field=134" TargetMode="External"/><Relationship Id="rId497" Type="http://schemas.openxmlformats.org/officeDocument/2006/relationships/hyperlink" Target="https://login.consultant.ru/link/?req=doc&amp;base=LAW&amp;n=420795&amp;date=15.02.2023&amp;dst=101329&amp;field=134" TargetMode="External"/><Relationship Id="rId498" Type="http://schemas.openxmlformats.org/officeDocument/2006/relationships/hyperlink" Target="https://login.consultant.ru/link/?req=doc&amp;base=LAW&amp;n=420986&amp;date=15.02.2023&amp;dst=100635&amp;field=134" TargetMode="External"/><Relationship Id="rId499" Type="http://schemas.openxmlformats.org/officeDocument/2006/relationships/hyperlink" Target="https://login.consultant.ru/link/?req=doc&amp;base=LAW&amp;n=420986&amp;date=15.02.2023&amp;dst=100636&amp;field=134" TargetMode="External"/><Relationship Id="rId500" Type="http://schemas.openxmlformats.org/officeDocument/2006/relationships/hyperlink" Target="https://login.consultant.ru/link/?req=doc&amp;base=LAW&amp;n=318633&amp;date=15.02.2023&amp;dst=100023&amp;field=134" TargetMode="External"/><Relationship Id="rId501" Type="http://schemas.openxmlformats.org/officeDocument/2006/relationships/hyperlink" Target="https://login.consultant.ru/link/?req=doc&amp;base=LAW&amp;n=318633&amp;date=15.02.2023&amp;dst=100012&amp;field=134" TargetMode="External"/><Relationship Id="rId502" Type="http://schemas.openxmlformats.org/officeDocument/2006/relationships/hyperlink" Target="https://login.consultant.ru/link/?req=doc&amp;base=LAW&amp;n=6176&amp;date=15.02.2023&amp;dst=100016&amp;field=134" TargetMode="External"/><Relationship Id="rId503" Type="http://schemas.openxmlformats.org/officeDocument/2006/relationships/hyperlink" Target="https://login.consultant.ru/link/?req=doc&amp;base=LAW&amp;n=387520&amp;date=15.02.2023&amp;dst=12&amp;field=134" TargetMode="External"/><Relationship Id="rId504" Type="http://schemas.openxmlformats.org/officeDocument/2006/relationships/hyperlink" Target="https://login.consultant.ru/link/?req=doc&amp;base=LAW&amp;n=387520&amp;date=15.02.2023&amp;dst=22&amp;field=134" TargetMode="External"/><Relationship Id="rId505" Type="http://schemas.openxmlformats.org/officeDocument/2006/relationships/hyperlink" Target="https://login.consultant.ru/link/?req=doc&amp;base=LAW&amp;n=318633&amp;date=15.02.2023&amp;dst=100024&amp;field=134" TargetMode="External"/><Relationship Id="rId506" Type="http://schemas.openxmlformats.org/officeDocument/2006/relationships/hyperlink" Target="https://login.consultant.ru/link/?req=doc&amp;base=LAW&amp;n=371851&amp;date=15.02.2023&amp;dst=100009&amp;field=134" TargetMode="External"/><Relationship Id="rId507" Type="http://schemas.openxmlformats.org/officeDocument/2006/relationships/hyperlink" Target="https://login.consultant.ru/link/?req=doc&amp;base=LAW&amp;n=387520&amp;date=15.02.2023" TargetMode="External"/><Relationship Id="rId508" Type="http://schemas.openxmlformats.org/officeDocument/2006/relationships/hyperlink" Target="https://login.consultant.ru/link/?req=doc&amp;base=LAW&amp;n=438454&amp;date=15.02.2023&amp;dst=100016&amp;field=134" TargetMode="External"/><Relationship Id="rId509" Type="http://schemas.openxmlformats.org/officeDocument/2006/relationships/hyperlink" Target="https://login.consultant.ru/link/?req=doc&amp;base=LAW&amp;n=420935&amp;date=15.02.2023&amp;dst=105765&amp;field=134" TargetMode="External"/><Relationship Id="rId510" Type="http://schemas.openxmlformats.org/officeDocument/2006/relationships/hyperlink" Target="https://login.consultant.ru/link/?req=doc&amp;base=LAW&amp;n=420986&amp;date=15.02.2023&amp;dst=100659&amp;field=134" TargetMode="External"/><Relationship Id="rId511" Type="http://schemas.openxmlformats.org/officeDocument/2006/relationships/hyperlink" Target="https://login.consultant.ru/link/?req=doc&amp;base=LAW&amp;n=420986&amp;date=15.02.2023&amp;dst=100660&amp;field=134" TargetMode="External"/><Relationship Id="rId512" Type="http://schemas.openxmlformats.org/officeDocument/2006/relationships/hyperlink" Target="https://login.consultant.ru/link/?req=doc&amp;base=LAW&amp;n=420986&amp;date=15.02.2023&amp;dst=100662&amp;field=134" TargetMode="External"/><Relationship Id="rId513" Type="http://schemas.openxmlformats.org/officeDocument/2006/relationships/hyperlink" Target="https://login.consultant.ru/link/?req=doc&amp;base=LAW&amp;n=137640&amp;date=15.02.2023&amp;dst=100020&amp;field=134" TargetMode="External"/><Relationship Id="rId514" Type="http://schemas.openxmlformats.org/officeDocument/2006/relationships/hyperlink" Target="https://login.consultant.ru/link/?req=doc&amp;base=LAW&amp;n=315362&amp;date=15.02.2023&amp;dst=100016&amp;field=134" TargetMode="External"/><Relationship Id="rId515" Type="http://schemas.openxmlformats.org/officeDocument/2006/relationships/hyperlink" Target="https://login.consultant.ru/link/?req=doc&amp;base=LAW&amp;n=430638&amp;date=15.02.2023&amp;dst=222&amp;field=134" TargetMode="External"/><Relationship Id="rId516" Type="http://schemas.openxmlformats.org/officeDocument/2006/relationships/hyperlink" Target="https://login.consultant.ru/link/?req=doc&amp;base=LAW&amp;n=431643&amp;date=15.02.2023&amp;dst=100011&amp;field=134" TargetMode="External"/><Relationship Id="rId517" Type="http://schemas.openxmlformats.org/officeDocument/2006/relationships/hyperlink" Target="https://login.consultant.ru/link/?req=doc&amp;base=LAW&amp;n=315362&amp;date=15.02.2023&amp;dst=100017&amp;field=134" TargetMode="External"/><Relationship Id="rId518" Type="http://schemas.openxmlformats.org/officeDocument/2006/relationships/hyperlink" Target="https://login.consultant.ru/link/?req=doc&amp;base=LAW&amp;n=315362&amp;date=15.02.2023&amp;dst=100018&amp;field=134" TargetMode="External"/><Relationship Id="rId519" Type="http://schemas.openxmlformats.org/officeDocument/2006/relationships/hyperlink" Target="https://login.consultant.ru/link/?req=doc&amp;base=LAW&amp;n=399256&amp;date=15.02.2023&amp;dst=100009&amp;field=134" TargetMode="External"/><Relationship Id="rId520" Type="http://schemas.openxmlformats.org/officeDocument/2006/relationships/hyperlink" Target="https://login.consultant.ru/link/?req=doc&amp;base=LAW&amp;n=137640&amp;date=15.02.2023&amp;dst=100037&amp;field=134" TargetMode="External"/><Relationship Id="rId521" Type="http://schemas.openxmlformats.org/officeDocument/2006/relationships/hyperlink" Target="https://login.consultant.ru/link/?req=doc&amp;base=LAW&amp;n=430638&amp;date=15.02.2023" TargetMode="External"/><Relationship Id="rId522" Type="http://schemas.openxmlformats.org/officeDocument/2006/relationships/hyperlink" Target="https://login.consultant.ru/link/?req=doc&amp;base=LAW&amp;n=315362&amp;date=15.02.2023&amp;dst=100021&amp;field=134" TargetMode="External"/><Relationship Id="rId523" Type="http://schemas.openxmlformats.org/officeDocument/2006/relationships/hyperlink" Target="https://login.consultant.ru/link/?req=doc&amp;base=LAW&amp;n=315362&amp;date=15.02.2023&amp;dst=100022&amp;field=134" TargetMode="External"/><Relationship Id="rId524" Type="http://schemas.openxmlformats.org/officeDocument/2006/relationships/hyperlink" Target="https://login.consultant.ru/link/?req=doc&amp;base=LAW&amp;n=430638&amp;date=15.02.2023&amp;dst=624&amp;field=134" TargetMode="External"/><Relationship Id="rId525" Type="http://schemas.openxmlformats.org/officeDocument/2006/relationships/hyperlink" Target="https://login.consultant.ru/link/?req=doc&amp;base=LAW&amp;n=403703&amp;date=15.02.2023&amp;dst=100010&amp;field=134" TargetMode="External"/><Relationship Id="rId526" Type="http://schemas.openxmlformats.org/officeDocument/2006/relationships/hyperlink" Target="https://login.consultant.ru/link/?req=doc&amp;base=LAW&amp;n=399781&amp;date=15.02.2023&amp;dst=100010&amp;field=134" TargetMode="External"/><Relationship Id="rId527" Type="http://schemas.openxmlformats.org/officeDocument/2006/relationships/hyperlink" Target="https://login.consultant.ru/link/?req=doc&amp;base=LAW&amp;n=420986&amp;date=15.02.2023&amp;dst=100664&amp;field=134" TargetMode="External"/><Relationship Id="rId528" Type="http://schemas.openxmlformats.org/officeDocument/2006/relationships/hyperlink" Target="https://login.consultant.ru/link/?req=doc&amp;base=LAW&amp;n=372627&amp;date=15.02.2023&amp;dst=100040&amp;field=134" TargetMode="External"/><Relationship Id="rId529" Type="http://schemas.openxmlformats.org/officeDocument/2006/relationships/hyperlink" Target="https://login.consultant.ru/link/?req=doc&amp;base=LAW&amp;n=392816&amp;date=15.02.2023&amp;dst=100010&amp;field=134" TargetMode="External"/><Relationship Id="rId530" Type="http://schemas.openxmlformats.org/officeDocument/2006/relationships/hyperlink" Target="https://login.consultant.ru/link/?req=doc&amp;base=LAW&amp;n=372627&amp;date=15.02.2023&amp;dst=100041&amp;field=134" TargetMode="External"/><Relationship Id="rId531" Type="http://schemas.openxmlformats.org/officeDocument/2006/relationships/hyperlink" Target="https://login.consultant.ru/link/?req=doc&amp;base=LAW&amp;n=420986&amp;date=15.02.2023&amp;dst=100665&amp;field=134" TargetMode="External"/><Relationship Id="rId532" Type="http://schemas.openxmlformats.org/officeDocument/2006/relationships/hyperlink" Target="https://login.consultant.ru/link/?req=doc&amp;base=LAW&amp;n=372627&amp;date=15.02.2023&amp;dst=100042&amp;field=134" TargetMode="External"/><Relationship Id="rId533" Type="http://schemas.openxmlformats.org/officeDocument/2006/relationships/hyperlink" Target="https://login.consultant.ru/link/?req=doc&amp;base=LAW&amp;n=153244&amp;date=15.02.2023&amp;dst=100010&amp;field=134" TargetMode="External"/><Relationship Id="rId534" Type="http://schemas.openxmlformats.org/officeDocument/2006/relationships/hyperlink" Target="https://login.consultant.ru/link/?req=doc&amp;base=LAW&amp;n=430638&amp;date=15.02.2023" TargetMode="External"/><Relationship Id="rId535" Type="http://schemas.openxmlformats.org/officeDocument/2006/relationships/hyperlink" Target="https://login.consultant.ru/link/?req=doc&amp;base=LAW&amp;n=430638&amp;date=15.02.2023" TargetMode="External"/><Relationship Id="rId536" Type="http://schemas.openxmlformats.org/officeDocument/2006/relationships/hyperlink" Target="https://login.consultant.ru/link/?req=doc&amp;base=LAW&amp;n=315362&amp;date=15.02.2023&amp;dst=100024&amp;field=134" TargetMode="External"/><Relationship Id="rId537" Type="http://schemas.openxmlformats.org/officeDocument/2006/relationships/hyperlink" Target="https://login.consultant.ru/link/?req=doc&amp;base=LAW&amp;n=421138&amp;date=15.02.2023&amp;dst=100445&amp;field=134" TargetMode="External"/><Relationship Id="rId538" Type="http://schemas.openxmlformats.org/officeDocument/2006/relationships/hyperlink" Target="https://login.consultant.ru/link/?req=doc&amp;base=LAW&amp;n=405665&amp;date=15.02.2023&amp;dst=100696&amp;field=134" TargetMode="External"/><Relationship Id="rId539" Type="http://schemas.openxmlformats.org/officeDocument/2006/relationships/hyperlink" Target="https://login.consultant.ru/link/?req=doc&amp;base=LAW&amp;n=430638&amp;date=15.02.2023" TargetMode="External"/><Relationship Id="rId540" Type="http://schemas.openxmlformats.org/officeDocument/2006/relationships/hyperlink" Target="https://login.consultant.ru/link/?req=doc&amp;base=LAW&amp;n=430638&amp;date=15.02.2023" TargetMode="External"/><Relationship Id="rId541" Type="http://schemas.openxmlformats.org/officeDocument/2006/relationships/hyperlink" Target="https://login.consultant.ru/link/?req=doc&amp;base=LAW&amp;n=315362&amp;date=15.02.2023&amp;dst=100026&amp;field=134" TargetMode="External"/><Relationship Id="rId542" Type="http://schemas.openxmlformats.org/officeDocument/2006/relationships/hyperlink" Target="https://login.consultant.ru/link/?req=doc&amp;base=LAW&amp;n=421138&amp;date=15.02.2023&amp;dst=100446&amp;field=134" TargetMode="External"/><Relationship Id="rId543" Type="http://schemas.openxmlformats.org/officeDocument/2006/relationships/hyperlink" Target="https://login.consultant.ru/link/?req=doc&amp;base=LAW&amp;n=315362&amp;date=15.02.2023&amp;dst=100027&amp;field=134" TargetMode="External"/><Relationship Id="rId544" Type="http://schemas.openxmlformats.org/officeDocument/2006/relationships/hyperlink" Target="https://login.consultant.ru/link/?req=doc&amp;base=LAW&amp;n=421138&amp;date=15.02.2023&amp;dst=100447&amp;field=134" TargetMode="External"/><Relationship Id="rId545" Type="http://schemas.openxmlformats.org/officeDocument/2006/relationships/hyperlink" Target="https://login.consultant.ru/link/?req=doc&amp;base=LAW&amp;n=315362&amp;date=15.02.2023&amp;dst=100028&amp;field=134" TargetMode="External"/><Relationship Id="rId546" Type="http://schemas.openxmlformats.org/officeDocument/2006/relationships/hyperlink" Target="https://login.consultant.ru/link/?req=doc&amp;base=LAW&amp;n=307758&amp;date=15.02.2023&amp;dst=100017&amp;field=134" TargetMode="External"/><Relationship Id="rId547" Type="http://schemas.openxmlformats.org/officeDocument/2006/relationships/hyperlink" Target="https://login.consultant.ru/link/?req=doc&amp;base=LAW&amp;n=430638&amp;date=15.02.2023&amp;dst=2580&amp;field=134" TargetMode="External"/><Relationship Id="rId548" Type="http://schemas.openxmlformats.org/officeDocument/2006/relationships/hyperlink" Target="https://login.consultant.ru/link/?req=doc&amp;base=LAW&amp;n=430638&amp;date=15.02.2023&amp;dst=2595&amp;field=134" TargetMode="External"/><Relationship Id="rId549" Type="http://schemas.openxmlformats.org/officeDocument/2006/relationships/hyperlink" Target="https://login.consultant.ru/link/?req=doc&amp;base=LAW&amp;n=421138&amp;date=15.02.2023&amp;dst=100448&amp;field=134" TargetMode="External"/><Relationship Id="rId550" Type="http://schemas.openxmlformats.org/officeDocument/2006/relationships/hyperlink" Target="https://login.consultant.ru/link/?req=doc&amp;base=LAW&amp;n=436387&amp;date=15.02.2023&amp;dst=101612&amp;field=134" TargetMode="External"/><Relationship Id="rId551" Type="http://schemas.openxmlformats.org/officeDocument/2006/relationships/hyperlink" Target="https://login.consultant.ru/link/?req=doc&amp;base=ESU&amp;n=661&amp;date=15.02.2023" TargetMode="External"/><Relationship Id="rId552" Type="http://schemas.openxmlformats.org/officeDocument/2006/relationships/hyperlink" Target="https://login.consultant.ru/link/?req=doc&amp;base=ESU&amp;n=727&amp;date=15.02.2023" TargetMode="External"/><Relationship Id="rId553" Type="http://schemas.openxmlformats.org/officeDocument/2006/relationships/hyperlink" Target="https://login.consultant.ru/link/?req=doc&amp;base=ESU&amp;n=16377&amp;date=15.02.2023&amp;dst=100054&amp;field=134" TargetMode="External"/><Relationship Id="rId554" Type="http://schemas.openxmlformats.org/officeDocument/2006/relationships/hyperlink" Target="https://login.consultant.ru/link/?req=doc&amp;base=LAW&amp;n=4663&amp;date=15.02.2023" TargetMode="External"/><Relationship Id="rId555" Type="http://schemas.openxmlformats.org/officeDocument/2006/relationships/hyperlink" Target="https://login.consultant.ru/link/?req=doc&amp;base=LAW&amp;n=4663&amp;date=15.02.2023&amp;dst=100076&amp;field=134" TargetMode="External"/><Relationship Id="rId556" Type="http://schemas.openxmlformats.org/officeDocument/2006/relationships/hyperlink" Target="https://login.consultant.ru/link/?req=doc&amp;base=LAW&amp;n=4663&amp;date=15.02.2023&amp;dst=100105&amp;field=134" TargetMode="External"/><Relationship Id="rId557" Type="http://schemas.openxmlformats.org/officeDocument/2006/relationships/hyperlink" Target="https://login.consultant.ru/link/?req=doc&amp;base=LAW&amp;n=4663&amp;date=15.02.2023&amp;dst=100115&amp;field=134" TargetMode="External"/><Relationship Id="rId558" Type="http://schemas.openxmlformats.org/officeDocument/2006/relationships/hyperlink" Target="https://login.consultant.ru/link/?req=doc&amp;base=LAW&amp;n=4663&amp;date=15.02.2023&amp;dst=100117&amp;field=134" TargetMode="External"/><Relationship Id="rId559" Type="http://schemas.openxmlformats.org/officeDocument/2006/relationships/hyperlink" Target="https://login.consultant.ru/link/?req=doc&amp;base=LAW&amp;n=4663&amp;date=15.02.2023&amp;dst=100130&amp;field=134" TargetMode="External"/><Relationship Id="rId560" Type="http://schemas.openxmlformats.org/officeDocument/2006/relationships/hyperlink" Target="https://login.consultant.ru/link/?req=doc&amp;base=LAW&amp;n=4663&amp;date=15.02.2023&amp;dst=100136&amp;field=134" TargetMode="External"/><Relationship Id="rId561" Type="http://schemas.openxmlformats.org/officeDocument/2006/relationships/hyperlink" Target="https://login.consultant.ru/link/?req=doc&amp;base=LAW&amp;n=56191&amp;date=15.02.2023" TargetMode="External"/><Relationship Id="rId562" Type="http://schemas.openxmlformats.org/officeDocument/2006/relationships/hyperlink" Target="https://login.consultant.ru/link/?req=doc&amp;base=LAW&amp;n=38364&amp;date=15.02.2023&amp;dst=100020&amp;field=134" TargetMode="External"/><Relationship Id="rId563" Type="http://schemas.openxmlformats.org/officeDocument/2006/relationships/hyperlink" Target="https://login.consultant.ru/link/?req=doc&amp;base=LAW&amp;n=421034&amp;date=15.02.2023&amp;dst=100300&amp;field=134" TargetMode="External"/><Relationship Id="rId564" Type="http://schemas.openxmlformats.org/officeDocument/2006/relationships/hyperlink" Target="https://login.consultant.ru/link/?req=doc&amp;base=LAW&amp;n=422250&amp;date=15.02.2023" TargetMode="External"/><Relationship Id="rId565" Type="http://schemas.openxmlformats.org/officeDocument/2006/relationships/hyperlink" Target="https://login.consultant.ru/link/?req=doc&amp;base=LAW&amp;n=287488&amp;date=15.02.2023&amp;dst=100275&amp;field=134" TargetMode="External"/><Relationship Id="rId566" Type="http://schemas.openxmlformats.org/officeDocument/2006/relationships/hyperlink" Target="https://login.consultant.ru/link/?req=doc&amp;base=LAW&amp;n=287488&amp;date=15.02.2023&amp;dst=100276&amp;field=134" TargetMode="External"/><Relationship Id="rId567" Type="http://schemas.openxmlformats.org/officeDocument/2006/relationships/hyperlink" Target="https://login.consultant.ru/link/?req=doc&amp;base=LAW&amp;n=421034&amp;date=15.02.2023&amp;dst=100300&amp;field=134" TargetMode="External"/><Relationship Id="rId568" Type="http://schemas.openxmlformats.org/officeDocument/2006/relationships/hyperlink" Target="https://login.consultant.ru/link/?req=doc&amp;base=LAW&amp;n=287488&amp;date=15.02.2023&amp;dst=100277&amp;field=134" TargetMode="External"/><Relationship Id="rId569" Type="http://schemas.openxmlformats.org/officeDocument/2006/relationships/hyperlink" Target="https://login.consultant.ru/link/?req=doc&amp;base=LAW&amp;n=421034&amp;date=15.02.2023&amp;dst=100301&amp;field=134" TargetMode="External"/><Relationship Id="rId570" Type="http://schemas.openxmlformats.org/officeDocument/2006/relationships/hyperlink" Target="https://login.consultant.ru/link/?req=doc&amp;base=LAW&amp;n=73209&amp;date=15.02.2023&amp;dst=100837&amp;field=134" TargetMode="External"/><Relationship Id="rId571" Type="http://schemas.openxmlformats.org/officeDocument/2006/relationships/hyperlink" Target="https://login.consultant.ru/link/?req=doc&amp;base=LAW&amp;n=38364&amp;date=15.02.2023&amp;dst=100143&amp;field=134" TargetMode="External"/><Relationship Id="rId572" Type="http://schemas.openxmlformats.org/officeDocument/2006/relationships/hyperlink" Target="https://login.consultant.ru/link/?req=doc&amp;base=LAW&amp;n=420986&amp;date=15.02.2023&amp;dst=100667&amp;field=134" TargetMode="External"/><Relationship Id="rId573" Type="http://schemas.openxmlformats.org/officeDocument/2006/relationships/hyperlink" Target="https://login.consultant.ru/link/?req=doc&amp;base=LAW&amp;n=37350&amp;date=15.02.2023&amp;dst=100022&amp;field=134" TargetMode="External"/><Relationship Id="rId574" Type="http://schemas.openxmlformats.org/officeDocument/2006/relationships/hyperlink" Target="https://login.consultant.ru/link/?req=doc&amp;base=LAW&amp;n=37350&amp;date=15.02.2023&amp;dst=100027&amp;field=134" TargetMode="External"/><Relationship Id="rId575" Type="http://schemas.openxmlformats.org/officeDocument/2006/relationships/hyperlink" Target="https://login.consultant.ru/link/?req=doc&amp;base=LAW&amp;n=37350&amp;date=15.02.2023&amp;dst=100029&amp;field=134" TargetMode="External"/><Relationship Id="rId576" Type="http://schemas.openxmlformats.org/officeDocument/2006/relationships/hyperlink" Target="https://login.consultant.ru/link/?req=doc&amp;base=LAW&amp;n=37350&amp;date=15.02.2023&amp;dst=100033&amp;field=134" TargetMode="External"/><Relationship Id="rId577" Type="http://schemas.openxmlformats.org/officeDocument/2006/relationships/hyperlink" Target="https://login.consultant.ru/link/?req=doc&amp;base=LAW&amp;n=37350&amp;date=15.02.2023&amp;dst=100036&amp;field=134" TargetMode="External"/><Relationship Id="rId578" Type="http://schemas.openxmlformats.org/officeDocument/2006/relationships/hyperlink" Target="https://login.consultant.ru/link/?req=doc&amp;base=LAW&amp;n=37350&amp;date=15.02.2023&amp;dst=100027&amp;field=134" TargetMode="External"/><Relationship Id="rId579" Type="http://schemas.openxmlformats.org/officeDocument/2006/relationships/hyperlink" Target="https://login.consultant.ru/link/?req=doc&amp;base=LAW&amp;n=432677&amp;date=15.02.2023&amp;dst=100011&amp;field=134" TargetMode="External"/><Relationship Id="rId580" Type="http://schemas.openxmlformats.org/officeDocument/2006/relationships/hyperlink" Target="https://login.consultant.ru/link/?req=doc&amp;base=LAW&amp;n=420986&amp;date=15.02.2023&amp;dst=100669&amp;field=134" TargetMode="External"/><Relationship Id="rId581" Type="http://schemas.openxmlformats.org/officeDocument/2006/relationships/hyperlink" Target="https://login.consultant.ru/link/?req=doc&amp;base=LAW&amp;n=287488&amp;date=15.02.2023&amp;dst=100278&amp;field=134" TargetMode="External"/><Relationship Id="rId582" Type="http://schemas.openxmlformats.org/officeDocument/2006/relationships/hyperlink" Target="https://login.consultant.ru/link/?req=doc&amp;base=LAW&amp;n=221178&amp;date=15.02.2023&amp;dst=100024&amp;field=134" TargetMode="External"/><Relationship Id="rId583" Type="http://schemas.openxmlformats.org/officeDocument/2006/relationships/hyperlink" Target="https://login.consultant.ru/link/?req=doc&amp;base=LAW&amp;n=420986&amp;date=15.02.2023&amp;dst=100672&amp;field=134" TargetMode="External"/><Relationship Id="rId584" Type="http://schemas.openxmlformats.org/officeDocument/2006/relationships/hyperlink" Target="https://login.consultant.ru/link/?req=doc&amp;base=LAW&amp;n=420986&amp;date=15.02.2023&amp;dst=100673&amp;field=134" TargetMode="External"/><Relationship Id="rId585" Type="http://schemas.openxmlformats.org/officeDocument/2006/relationships/hyperlink" Target="https://login.consultant.ru/link/?req=doc&amp;base=LAW&amp;n=286537&amp;date=15.02.2023&amp;dst=100139&amp;field=134" TargetMode="External"/><Relationship Id="rId586" Type="http://schemas.openxmlformats.org/officeDocument/2006/relationships/hyperlink" Target="https://login.consultant.ru/link/?req=doc&amp;base=LAW&amp;n=420986&amp;date=15.02.2023&amp;dst=100674&amp;field=134" TargetMode="External"/></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Р7-Офис/5.5.4.20</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25.06.2002 N 73-ФЗ(ред. от 20.10.2022)&amp;quot;Об объектах культурного наследия (памятниках истории и культуры) народов Российской Федерации&amp;quot;(с изм. и доп., вступ. в силу с 11.01.2023)</dc:title>
  <dc:creator/>
  <cp:revision>1</cp:revision>
  <dcterms:modified xsi:type="dcterms:W3CDTF">2023-02-15T13:39:17Z</dcterms:modified>
</cp:coreProperties>
</file>