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drawing>
          <wp:inline distT="0" distB="0" distL="114300" distR="114300">
            <wp:extent cx="817880" cy="894715"/>
            <wp:effectExtent l="0" t="0" r="127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8</w:t>
      </w:r>
      <w:r>
        <w:rPr>
          <w:rFonts w:hint="default" w:cs="Times New Roman"/>
          <w:spacing w:val="-8"/>
          <w:sz w:val="24"/>
          <w:szCs w:val="24"/>
          <w:u w:val="none"/>
          <w:lang w:val="ru-RU"/>
        </w:rPr>
        <w:t>7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b/>
          <w:sz w:val="24"/>
          <w:szCs w:val="24"/>
        </w:rPr>
        <w:t>овского сельсовета Сердобского района Пензенской области без предоставления земельных участков и установления сервитута, публичного сервитута»</w:t>
      </w:r>
    </w:p>
    <w:p>
      <w:pPr>
        <w:jc w:val="both"/>
        <w:rPr>
          <w:rFonts w:cs="Times New Roman"/>
        </w:rPr>
      </w:pPr>
      <w:r>
        <w:rPr>
          <w:rFonts w:cs="Times New Roman"/>
        </w:rPr>
        <w:t xml:space="preserve">         </w:t>
      </w:r>
    </w:p>
    <w:p>
      <w:pPr>
        <w:spacing w:after="0" w:line="240" w:lineRule="auto"/>
        <w:ind w:firstLine="880" w:firstLineChars="40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</w:t>
      </w:r>
      <w:r>
        <w:rPr>
          <w:rFonts w:ascii="Times New Roman" w:hAnsi="Times New Roman" w:cs="Times New Roman"/>
          <w:sz w:val="22"/>
          <w:szCs w:val="22"/>
        </w:rPr>
        <w:t xml:space="preserve">руководствуясь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постановлениями администрации </w:t>
      </w:r>
      <w:r>
        <w:rPr>
          <w:rFonts w:ascii="Times New Roman" w:hAnsi="Times New Roman" w:cs="Times New Roman"/>
          <w:color w:val="auto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от 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.0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>.202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2"/>
          <w:szCs w:val="22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cs="Times New Roman"/>
          <w:position w:val="-2"/>
          <w:sz w:val="22"/>
          <w:szCs w:val="22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position w:val="-2"/>
          <w:sz w:val="22"/>
          <w:szCs w:val="22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(с последующими изменениями),</w:t>
      </w:r>
      <w:r>
        <w:rPr>
          <w:rFonts w:ascii="Times New Roman" w:hAnsi="Times New Roman" w:cs="Times New Roman"/>
          <w:sz w:val="22"/>
          <w:szCs w:val="22"/>
        </w:rPr>
        <w:t xml:space="preserve"> статьей 23 Устава </w:t>
      </w:r>
      <w:r>
        <w:rPr>
          <w:rFonts w:ascii="Times New Roman" w:hAnsi="Times New Roman" w:cs="Times New Roman"/>
          <w:sz w:val="22"/>
          <w:szCs w:val="22"/>
          <w:lang w:val="ru-RU"/>
        </w:rPr>
        <w:t>Кир</w:t>
      </w:r>
      <w:r>
        <w:rPr>
          <w:rFonts w:ascii="Times New Roman" w:hAnsi="Times New Roman" w:cs="Times New Roman"/>
          <w:sz w:val="22"/>
          <w:szCs w:val="22"/>
        </w:rPr>
        <w:t>овского сельсовета Сердобского района Пензенской области,</w:t>
      </w:r>
    </w:p>
    <w:p>
      <w:pPr>
        <w:spacing w:after="0" w:line="240" w:lineRule="auto"/>
        <w:ind w:firstLine="880" w:firstLineChars="40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lang w:val="ru-RU"/>
        </w:rPr>
        <w:t>А</w:t>
      </w:r>
      <w:r>
        <w:rPr>
          <w:rFonts w:cs="Times New Roman"/>
          <w:sz w:val="22"/>
          <w:szCs w:val="22"/>
        </w:rPr>
        <w:t xml:space="preserve">дминистрация </w:t>
      </w:r>
      <w:r>
        <w:rPr>
          <w:rFonts w:cs="Times New Roman"/>
          <w:sz w:val="22"/>
          <w:szCs w:val="22"/>
          <w:lang w:val="ru-RU"/>
        </w:rPr>
        <w:t>Кир</w:t>
      </w:r>
      <w:r>
        <w:rPr>
          <w:rFonts w:cs="Times New Roman"/>
          <w:sz w:val="22"/>
          <w:szCs w:val="22"/>
        </w:rPr>
        <w:t xml:space="preserve">овского сельсовета </w:t>
      </w:r>
    </w:p>
    <w:p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Сердобского района Пензенской области </w:t>
      </w:r>
      <w:r>
        <w:rPr>
          <w:rFonts w:cs="Times New Roman"/>
          <w:b/>
          <w:bCs/>
          <w:sz w:val="22"/>
          <w:szCs w:val="22"/>
        </w:rPr>
        <w:t>постановляет:</w:t>
      </w:r>
    </w:p>
    <w:p>
      <w:pPr>
        <w:jc w:val="center"/>
        <w:rPr>
          <w:rFonts w:cs="Times New Roman"/>
          <w:sz w:val="22"/>
          <w:szCs w:val="22"/>
        </w:rPr>
      </w:pPr>
    </w:p>
    <w:p>
      <w:pPr>
        <w:numPr>
          <w:ilvl w:val="0"/>
          <w:numId w:val="1"/>
        </w:numPr>
        <w:ind w:firstLine="851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Утвердить прилагаемый 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cs="Times New Roman"/>
          <w:sz w:val="22"/>
          <w:szCs w:val="22"/>
          <w:lang w:val="ru-RU"/>
        </w:rPr>
        <w:t>Кировск</w:t>
      </w:r>
      <w:r>
        <w:rPr>
          <w:rFonts w:cs="Times New Roman"/>
          <w:sz w:val="22"/>
          <w:szCs w:val="22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сервитута».</w:t>
      </w:r>
    </w:p>
    <w:p>
      <w:pPr>
        <w:pStyle w:val="5"/>
        <w:numPr>
          <w:ilvl w:val="0"/>
          <w:numId w:val="0"/>
        </w:numPr>
        <w:ind w:firstLine="770" w:firstLineChars="350"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2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Опубликовать настоящее постановление в информационном бюллетене «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Сельские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домо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»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и разместить </w:t>
      </w:r>
      <w:r>
        <w:rPr>
          <w:color w:val="000000" w:themeColor="text1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/>
          <w:sz w:val="22"/>
          <w:szCs w:val="22"/>
        </w:rPr>
        <w:t>https://serdobsk.pnzreg.ru/selsovety/kirovskiy-selsovet/</w:t>
      </w:r>
      <w:r>
        <w:rPr>
          <w:rFonts w:hint="default" w:ascii="Times New Roman" w:hAnsi="Times New Roman"/>
          <w:sz w:val="22"/>
          <w:szCs w:val="22"/>
          <w:lang w:val="ru-RU"/>
        </w:rPr>
        <w:t>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3</w:t>
      </w:r>
      <w:r>
        <w:rPr>
          <w:rFonts w:ascii="Times New Roman" w:hAnsi="Times New Roman" w:cs="Times New Roman"/>
          <w:sz w:val="22"/>
          <w:szCs w:val="22"/>
        </w:rPr>
        <w:t>. Настоящее постановление вступает в силу после его официального опубликования.</w:t>
      </w:r>
    </w:p>
    <w:p>
      <w:pPr>
        <w:pStyle w:val="5"/>
        <w:ind w:firstLine="550" w:firstLineChars="25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</w:rPr>
        <w:t>. Контроль за исполнением настоящего постановления оставляю за собой.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Верно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Глава Администрации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Кировск</w:t>
      </w:r>
      <w:r>
        <w:rPr>
          <w:rFonts w:hint="default" w:ascii="Times New Roman" w:hAnsi="Times New Roman" w:cs="Times New Roman"/>
          <w:sz w:val="22"/>
          <w:szCs w:val="22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                         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2"/>
          <w:szCs w:val="22"/>
          <w:lang w:val="ru-RU"/>
        </w:rPr>
      </w:pPr>
    </w:p>
    <w:p>
      <w:pPr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  <w:lang w:val="ru-RU"/>
        </w:rPr>
        <w:t>06.10.2023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Сердобского района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>
      <w:pPr>
        <w:pStyle w:val="5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06.10.2023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86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b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сервитута»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регулирования регламента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без предоставления земельных участков и установления сервитута, публичного сервитута» (далее - Административный регламент) регулирует деятельность по предоставлению муниципальной услуги «Выдача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 сельсовета Сердобского района Пензенской области (далее - Администрация) при предоставлении муниципальной услуги.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Заявителями являются - физические и юридические лица (далее - заявители).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представитель заявителя).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порядку информирования о предоставлении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Информирование Заявителя (представителя заявителя) о предоставлении муниципальной услуги осуществляется: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 Лично;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 Посредством использования телефонной, почтовой связи, а также электронной почты;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1.4.4. В многофункциональном центре предоставления государственных и муниципальных услуг Сердобского района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1.4.5.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личном обращении заявителя (представителя заявителя);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(представителя заявителя) в срок, не превышающий пяти рабочих дней со дня регистрации обращения;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 телефону.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 (представителя заявителя), в том числе обратившегося по телефону, осуществляется не более 10 минут.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заявитель (представитель заявителя) имеет право на получение информации о предоставлении муниципальной услуги посредством официального сайта Администрации, Единого портала и Регионального портала.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Информация по вопросам предоставления муниципальной услуги включает в себя следующие сведения: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круг заявителей, которым предоставляется муниципальная услуга;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(представителем заявителя)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(представителем заявителя) для получения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размер платы, взимаемой с заявителя (представителя заявителя)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 сельсовета Сердобского района Пензенской области,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(представителем заявителя) по вопросам предоставления муниципальной услуги, сведений о ходе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1.6 Регламента.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 Информация по вопросам предоставления муниципальной услуги предоставляется заявителю (представителя заявителя) бесплатно.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1.9.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(представителя заявителя)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(представителя заявителя) или предоставление им персональных данных.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 Порядок, форма, место размещения и способы получения справочной информации.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(представителя заявителя) по вопросам предоставления муниципальной услуги, предусмотренным пунктом 1.6 Регламента.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справочные телефоны Администрации, в том числе номер телефона-автоинформатора (при наличии);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 официального сайта Администрации, адрес ее электронной почты.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Справочная информация, предусмотренная пунктом 1.10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1.12.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1.13. Администрация обеспечивает размещение и актуализацию справочной информации на информационных стендах и официальном сайте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1.14.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2.19 Регламента.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Выдача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 сельсовета Сердобского района Пензенской области без предоставления земельных участков и установления сервитута, публичного сервитута.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в целях, указанных в подпунктах 1 - 4 и 7 пункта 1 статьи 39.33 Земельного кодекса Российской Федерации (далее - ЗК РФ), без предоставления земельных участков и установления сервитута, публичного сервитута;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постановление Администрации об отказе в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 сельсовета Сердобского района Пензенской области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Едином портале, Региональном портале и на официальном сайте Администрации, информационных стендах Администрации, МФЦ.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обеспечивают размещение и актуализацию перечня нормативных правовых актов, регулирующих предоставление муниципальной услуги, на Едином портале, Региональном портале, на официальном сайте Администрации и информационных стендах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МФЦ обеспечивают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Муниципальная услуга предоставляется на основании заявления по форме согласно приложению 1 к Административному регламенту. Рассмотрение заявлений о выдаче разрешения на использование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(далее - заявление) осуществляется в порядке их поступления.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2.6.1. В заявлении должны быть указаны: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почтовый адрес, адрес электронной почты, номер телефона для связи с заявителем или представителем заявителя;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предполагаемые цели использования земель или земельного участка в соответствии с пунктом 1 статьи 39.34 ЗК РФ;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кадастровый номер земельного участка - в случае, если планируется использование всего земельного участка или его части;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срок использования земель или земельного участка (в пределах сроков, установленных пунктом 1 статьи 39.34 ЗК РФ).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2.6.2. К заявлению заявитель (представитель заявителя) прикладывает: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2.6.3. 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недвижимости об объекте недвижимости;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копия лицензии, удостоверяющей право проведения работ по геологическому изучению недр;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иные документы, подтверждающие основания для использования земель или земельного участка в целях, предусмотренных пунктом 1 статьи 39.34 ЗК РФ.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2.6.4. Запрещается требовать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2.6.5. Заявитель (представитель заявителя) может подать заявление и документы, необходимые для предоставления муниципальной услуги следующими способами: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лично по адресу Администрации на бумажном носителе;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посредством почтовой связи по адресу Администрации;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форме электронного документа, подписанного простой электронной подписью либо усиленной квалифицированной электронной подписью заявителя, посредством Единого портала или Регионального портала;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Основание для отказа в приеме документов, указанных в пункте 2.6. Административного регламента и представленных в форме электронного документа: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 результате проверки усиленной квалифицированной электронной подписи выявлено несоблюдение установленных Федеральным законом от 06.04.2011 № 63-ФЗ «Об электронной подписи» условий признания ее действительности.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Решение об отказе в выдаче разрешения о предоставлении земельного участка принимается в следующих случаях: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заявление и документы поданы с нарушением требований, установленных подпунктами 2.6.1 и 2.6.2 пункта 2.6 Регламента;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земельный участок, на использование которого испрашивается разрешение, предоставлен физическому или юридическому лицу.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бесплатно.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Время ожидания в очереди не должно превышать: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Регистрация заявления о предоставлении муниципальной услуги осуществляется в течение 1 рабочего дня со дня его поступления.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Единого портала, Регионального портала осуществляется в автоматическом режиме.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 Предоставление муниципальной услуги осуществляется в специально выделенных для этой цели помещениях.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Помещения, в которых осуществляется предоставление муниципальной услуги, оборудуются: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2.19. Кабинеты приема заявителей должны иметь информационные таблички (вывески) с указанием: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кабинета;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фамилии, имени, отчества (при наличии) и должности специалиста.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текст административного регламента;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краткое описание порядка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образцы заявлений;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справочная информация.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2.21.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2.23.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 Показатели доступности и качества предоставления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2.24.1. Показателями доступности предоставления муниципальной услуги являются: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МФЦ, на Едином портале и Региональном портале;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2.24.2. Показателями качества предоставления муниципальной услуги являются отсутствие: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 (их представителям);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нарушений сроков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2.25.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2.26.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2.27. При предоставлении муниципальной услуги в электронной форме заявителю (представителю заявителя) посредством Единого и Регионального портала обеспечивается: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получение информации о порядке и сроках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формирование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прием и регистрация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получение сведений о ходе выполнения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осуществление оценки качества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>
      <w:pPr>
        <w:ind w:firstLine="540"/>
        <w:jc w:val="both"/>
        <w:rPr>
          <w:rFonts w:cs="Times New Roman"/>
        </w:rPr>
      </w:pPr>
    </w:p>
    <w:p>
      <w:pPr>
        <w:ind w:firstLine="540"/>
        <w:jc w:val="both"/>
        <w:rPr>
          <w:rFonts w:cs="Times New Roman"/>
        </w:rPr>
      </w:pPr>
      <w:r>
        <w:rPr>
          <w:rFonts w:cs="Times New Roman"/>
        </w:rPr>
        <w:t xml:space="preserve">7)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государственной услуги, предусмотренного административным регламентом предоставления государственной услуги, соответствующего признакам заявителя; </w:t>
      </w:r>
    </w:p>
    <w:p>
      <w:pPr>
        <w:ind w:firstLine="540"/>
        <w:jc w:val="both"/>
        <w:rPr>
          <w:rFonts w:cs="Times New Roman"/>
        </w:rPr>
      </w:pPr>
    </w:p>
    <w:p>
      <w:pPr>
        <w:ind w:firstLine="540"/>
        <w:jc w:val="both"/>
        <w:rPr>
          <w:rFonts w:cs="Times New Roman"/>
        </w:rPr>
      </w:pPr>
      <w:r>
        <w:rPr>
          <w:rFonts w:cs="Times New Roman"/>
        </w:rPr>
        <w:t>8) предъявление заявителю варианта предоставления государственной услуги, предусмотренного административным регламентом предоставления государственной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Единого портала и Регионального портала по выбору заявителя.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муниципальной услуги направляется заявителю заказным письмом с приложением представленных им документов.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заявления в электронной форме осуществляется посредством заполнения интерактивной формы запроса на Едином портале, Региональном портале без необходимости дополнительной подачи заявления в какой-либо иной форме.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Образцы заполнения электронной формы заявления размещаются на Едином портале, Региональном портале.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заявления обеспечивается: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возможность копирования и сохранения запроса и иных документов, указанных в пункте 2.6. Регламента, необходимых для предоставления муниципальной услуги;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возможность печати на бумажном носителе копии электронной формы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 ЕСИА;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возможность доступа заявителя на Едином портале,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Едином или Региональном портале.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>
      <w:pPr>
        <w:pStyle w:val="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Исчерпывающий перечень административных процедур.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в том числе и в электронной форме, необходимых для предоставления муниципальной услуги, проверка действительности усиленной квалифицированной электронной подписи;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Рассмотрение представленного заявителем заявления и документов, подготовка проекта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Согласование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 Исправление допущенных опечаток и ошибок в выданных в результате предоставления муниципальной услуги документах.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Описание последовательности действий при предоставлении муниципальной услуги, в том числе в электронном виде.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 Прием и регистрация заявления и документов, в том числе и в электронной форме, необходимого для предоставления муниципальной услуги, проверка действительности усиленной квалифицированной электронной подписи.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представление заявителем заявления и документов в Администрацию.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регистрацию входящих документов,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заявление о предоставлении муниципальной услуги поступило в электронной форме, специалист Администрации, ответственный за регистрацию входящих документов, направляет заявителю уведомление, содержащее входящий регистрационный номер заявления, дату получения указанного заявления, а также перечень наименований файлов, представленных в форе электронных документов, с указанием их объема. Уведомление о получении заявления направляется указанным заявителем (представителем заявителя) в заявлении способом не позднее рабочего дня, следующего за днем поступления заявления и документов в Администрацию.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обстоятельств, указанных в пункте 2.7 Административного регламента, специалист Администрации, ответственный за регистрацию входящих документов: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 заявителю будет представлена информация о ходе их рассмотрения (при подаче заявления посредством Единого портала, Регионального портала);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направляет заявление и документы главе Администрации для определения ответственного исполнителя по предоставлению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«принято».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зарегистрированное заявление и документы.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 рабочий день со дня поступления заявления в Администрацию.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Рассмотрение представленного заявителем заявления и документов, подготовка проекта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проекта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направление межведомственных запросов (при необходимости).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зарегистрированные заявление и документы.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Администрации, ответственный за предоставление муниципальной услуги: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подготавливает и направляет запросы в порядке межведомственного взаимодействия в случае отсутствия документов, указанных в подпункте 2.6.3 пункта 2.6 Регламента;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заявление на предмет соответствия требованиям, установленным подпунктами 2.6.1 и 2.6.2 пункта 2.6 Регламента, пункту 1 статьи 39.34 ЗК РФ;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готовит проект постановления об отказе в выдаче разрешения в случаях, указанных в пункте 2.8 Регламента, или проект постановления Администрации о выдаче разрешения. В проекте постановления об отказе в выдаче разрешения должно быть указано основание отказа, предусмотренное пунктом 2.8 Регламента.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подготовленные проект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являются подготовленные проект постановления Администрации о выдаче разрешения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проект постановления Администрации об отказе в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- 10 календарных дней со дня регистрации заявления в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Согласование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сервитута, подписание постановления главой Администрации, регистрация и направление заявителю (представителю заявителя).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согласования постановления Администрации о выдаче разрешения на использование земель или части земельного участка, либо постановления Администрации об отказе в выдаче разрешения на использование земель или части земельного участка является подготовленный проект соответствующего постановления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обеспечивает согласование постановления Администрации в установленном в Администрации порядке, подписание его главой Администрации и регистрацию указанного постановления.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постановление Администрации направляется заявителю (представителю заявителя) в течение трех рабочих дней со дня его принятия заказным письмом с приложением представленных им документов.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постановление Администрации об отказе в выдаче разрешения на использование земель или части земельного участка,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постановления Администрации о выдаче разрешения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в целях, указанных в подпунктах 1 - 4 и 7 пункта 1 статьи 39.33 ЗК РФ, либо постановления Администрации об отказе в выдаче разрешения на использование земель или земельных участков, в целях, указанных в подпунктах 1 - 4 и 7 пункта 1 статьи 39.33 ЗК РФ, без предоставления земельных участков и установления сервитута, публичного сервитута.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- 25 календарных дней со дня поступления заявления о предоставлении муниципальной услуги в Администрацию.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об исправлении технической ошибки заявитель (представитель заявителя) представляет: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заявителем (представителем заявителя) лично или по почте в Администрацию или в электронной форме посредством информационно-телекоммуникационной сети "Интернет".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специалист Администрации), в установленном порядке.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Администрации, указанного в пункте 2.3. Регламента.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Администрации передает подготовленное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 подписывает постановление, указанное в пункте 2.3 Регламента,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случае наличия технической ошибки в выданном в результате предоставления муниципальной услуги документе - новое постановление, указанное в пункте 2.3 Регламента, с внесенными изменениями;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Особенности предоставления муниципальной услуги в МФЦ.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может быть подано через МФЦ в соответствии с соглашением о взаимодействии, заключенным между МФЦ и Администрацией, предоставляющей муниципальную услугу, со дня вступления в силу соглашения о взаимодействии.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муниципальная услуга оказывается на базе МФЦ, специалист МФЦ: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от заявителя (представителя заявителя) заявление, регистрирует заявление в соответствии с документооборотом МФЦ;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проверяет комплектность представленных заявителем (представителем заявителя) документов;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выдает расписку о принятии заявления и указанием срока получения результата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заявления из МФЦ в Администрацию осуществляется не позднее одного рабочего дня, следующего за днем регистрации заявления в МФЦ.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Передача документов заявителя (представителя заявителя) из МФЦ в Администрацию осуществляется специалистом, ответственным за доставку документов МФЦ, в закрытом конверте под подпись специалисту Администрации, ответственному за прием документов, в сопроводительной ведомости.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срок получения результата специалист МФЦ, ответственный за доставку документов, получает в Администрации результат предоставления муниципальной услуги под подпись.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Полученные специалистом МФЦ документы регистрируется в установленном МФЦ порядке.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МФЦ уведомляют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получить результат предоставления муниципальной услуги лично, обратившись в МФЦ после предъявления документов, удостоверяющих его личность.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Регламента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 сельсовета Сердобского 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>
      <w:pPr>
        <w:ind w:firstLine="540"/>
        <w:jc w:val="both"/>
        <w:rPr>
          <w:rFonts w:eastAsia="Times New Roman" w:cs="Times New Roman"/>
          <w:b/>
        </w:rPr>
      </w:pPr>
    </w:p>
    <w:p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>
      <w:pPr>
        <w:ind w:firstLine="540"/>
        <w:jc w:val="both"/>
        <w:rPr>
          <w:rFonts w:eastAsia="Times New Roman" w:cs="Times New Roman"/>
        </w:rPr>
      </w:pP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5.7. Жалоба на решения и действия (бездействия) главы Администрации подается главе Администрации.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 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ФЗ № 210-ФЗ;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>
      <w:pPr>
        <w:ind w:firstLine="540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- постановление Администрации от </w:t>
      </w:r>
      <w:r>
        <w:rPr>
          <w:rFonts w:hint="default" w:eastAsia="Times New Roman" w:cs="Times New Roman"/>
          <w:color w:val="auto"/>
          <w:lang w:val="ru-RU"/>
        </w:rPr>
        <w:t>21</w:t>
      </w:r>
      <w:r>
        <w:rPr>
          <w:rFonts w:eastAsia="Times New Roman" w:cs="Times New Roman"/>
          <w:color w:val="auto"/>
        </w:rPr>
        <w:t>.</w:t>
      </w:r>
      <w:r>
        <w:rPr>
          <w:rFonts w:hint="default" w:eastAsia="Times New Roman" w:cs="Times New Roman"/>
          <w:color w:val="auto"/>
          <w:lang w:val="ru-RU"/>
        </w:rPr>
        <w:t>09</w:t>
      </w:r>
      <w:r>
        <w:rPr>
          <w:rFonts w:eastAsia="Times New Roman" w:cs="Times New Roman"/>
          <w:color w:val="auto"/>
        </w:rPr>
        <w:t xml:space="preserve">.2018 № </w:t>
      </w:r>
      <w:r>
        <w:rPr>
          <w:rFonts w:hint="default" w:eastAsia="Times New Roman" w:cs="Times New Roman"/>
          <w:color w:val="auto"/>
          <w:lang w:val="ru-RU"/>
        </w:rPr>
        <w:t>41</w:t>
      </w:r>
      <w:r>
        <w:rPr>
          <w:rFonts w:eastAsia="Times New Roman" w:cs="Times New Roman"/>
          <w:color w:val="auto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eastAsia="Times New Roman" w:cs="Times New Roman"/>
          <w:color w:val="auto"/>
          <w:lang w:val="ru-RU"/>
        </w:rPr>
        <w:t>Кировск</w:t>
      </w:r>
      <w:r>
        <w:rPr>
          <w:rFonts w:eastAsia="Times New Roman" w:cs="Times New Roman"/>
          <w:color w:val="auto"/>
        </w:rPr>
        <w:t xml:space="preserve">ого сельсовета Сердобского  района Пензенской области, должностных лиц, муниципальных служащих администрации </w:t>
      </w:r>
      <w:r>
        <w:rPr>
          <w:rFonts w:eastAsia="Times New Roman" w:cs="Times New Roman"/>
          <w:color w:val="auto"/>
          <w:lang w:val="ru-RU"/>
        </w:rPr>
        <w:t>Кировск</w:t>
      </w:r>
      <w:r>
        <w:rPr>
          <w:rFonts w:eastAsia="Times New Roman" w:cs="Times New Roman"/>
          <w:color w:val="auto"/>
        </w:rPr>
        <w:t xml:space="preserve">ого сельсовета Сердобского  района Пензенской области при предоставлении муниципальных услуг». </w:t>
      </w:r>
    </w:p>
    <w:p>
      <w:pPr>
        <w:ind w:firstLine="5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>
      <w:pPr>
        <w:ind w:firstLine="540"/>
        <w:jc w:val="both"/>
        <w:rPr>
          <w:rFonts w:eastAsia="Times New Roman" w:cs="Times New Roman"/>
        </w:rPr>
      </w:pPr>
    </w:p>
    <w:p>
      <w:pPr>
        <w:ind w:firstLine="540"/>
        <w:jc w:val="both"/>
        <w:rPr>
          <w:rFonts w:eastAsia="Times New Roman" w:cs="Times New Roman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Администрацией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разрешений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использование земель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земельных участков,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предоставления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земельных участков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сервитута, публичного сервитута»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администрации...... (наименование муниципального образования)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 (при наличии) физического лица, либо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юридического лица, либо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(при наличии) представителя заявителя)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(место жительства физического лица,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либо место нахождения юридического лица, организационно-правовая форма юридического лица)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документа, удостоверяющего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личность физического лица, либо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государственной регистрации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 в ЕГРЮЛ)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(реквизиты документа,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заявителя выступает его представитель)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(почтовый адрес, адрес электронной почты,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заявителя либо</w:t>
      </w:r>
    </w:p>
    <w:p>
      <w:pPr>
        <w:pStyle w:val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представителя заявителя)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выдать разрешение на земельных участков или части земельного участка, находящегося в муниципальной собственности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cs="Times New Roman"/>
          <w:sz w:val="24"/>
          <w:szCs w:val="24"/>
        </w:rPr>
        <w:t>ого сельсовета Сердобского района Пензенской области без предоставления земельных участков и установления сервитута, публичного сервитута с кадастровым номером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(указывается в случае, если планируется использование всего земельного участка или его части)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цель использования земель или земельного участка в соответствии с пунктом 1 статьи 39.34 Земельного кодекса Российской Федерации: _____________________________________________________________________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использования земель или земельного участка (в пределах сроков, установленных пунктом 1 статьи 39.34 Земельного кодекса Российской Федерации) _____________________________________________________________________.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и (или) информация, необходимые для получения муниципальной услуги, прилагаются: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1)_______________________________;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2)_______________________________;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_______________________________,</w:t>
      </w:r>
    </w:p>
    <w:p>
      <w:pPr>
        <w:pStyle w:val="5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необходимости_____________________________________________________________.</w:t>
      </w: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Подпись заявителя</w:t>
      </w:r>
    </w:p>
    <w:p>
      <w:pPr>
        <w:rPr>
          <w:rFonts w:cs="Times New Roman"/>
        </w:rPr>
      </w:pPr>
    </w:p>
    <w:sectPr>
      <w:pgSz w:w="11906" w:h="16838"/>
      <w:pgMar w:top="1134" w:right="851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3A863E"/>
    <w:multiLevelType w:val="singleLevel"/>
    <w:tmpl w:val="673A863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57BD9"/>
    <w:rsid w:val="00003361"/>
    <w:rsid w:val="000308BD"/>
    <w:rsid w:val="00382EDA"/>
    <w:rsid w:val="003B04B7"/>
    <w:rsid w:val="004A235B"/>
    <w:rsid w:val="00506581"/>
    <w:rsid w:val="00557BD9"/>
    <w:rsid w:val="006E0E80"/>
    <w:rsid w:val="00A821B9"/>
    <w:rsid w:val="00AA037F"/>
    <w:rsid w:val="00AB371B"/>
    <w:rsid w:val="00B96503"/>
    <w:rsid w:val="03104B69"/>
    <w:rsid w:val="19840817"/>
    <w:rsid w:val="1DCF5C0C"/>
    <w:rsid w:val="1DE23A0F"/>
    <w:rsid w:val="336D707A"/>
    <w:rsid w:val="3647288D"/>
    <w:rsid w:val="57080FF0"/>
    <w:rsid w:val="5E92672D"/>
    <w:rsid w:val="632F5AA4"/>
    <w:rsid w:val="765C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  <w:spacing w:after="0" w:line="240" w:lineRule="auto"/>
    </w:pPr>
    <w:rPr>
      <w:rFonts w:ascii="Times New Roman" w:hAnsi="Times New Roman" w:eastAsia="SimSun" w:cs="Mangal"/>
      <w:kern w:val="1"/>
      <w:sz w:val="24"/>
      <w:szCs w:val="24"/>
      <w:lang w:val="ru-RU" w:eastAsia="zh-CN" w:bidi="hi-IN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customStyle="1" w:styleId="5">
    <w:name w:val="ConsPlusNormal"/>
    <w:qFormat/>
    <w:uiPriority w:val="99"/>
    <w:pPr>
      <w:autoSpaceDE w:val="0"/>
      <w:autoSpaceDN w:val="0"/>
      <w:adjustRightInd w:val="0"/>
      <w:spacing w:after="0" w:line="240" w:lineRule="auto"/>
    </w:pPr>
    <w:rPr>
      <w:rFonts w:ascii="Arial" w:hAnsi="Arial" w:eastAsia="Calibri" w:cs="Arial"/>
      <w:sz w:val="20"/>
      <w:szCs w:val="2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9574</Words>
  <Characters>54572</Characters>
  <Lines>454</Lines>
  <Paragraphs>128</Paragraphs>
  <TotalTime>0</TotalTime>
  <ScaleCrop>false</ScaleCrop>
  <LinksUpToDate>false</LinksUpToDate>
  <CharactersWithSpaces>64018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2023-06-09T08:45:00Z</dcterms:created>
  <dc:creator>Правовой отдел</dc:creator>
  <cp:lastModifiedBy>KIROVO-PC</cp:lastModifiedBy>
  <dcterms:modified xsi:type="dcterms:W3CDTF">2023-10-06T11:07:26Z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175E2CDB5B274ED6971346D1397A740E</vt:lpwstr>
  </property>
</Properties>
</file>