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B43549" w:rsidRPr="00B43549" w:rsidTr="00A7701E">
        <w:tc>
          <w:tcPr>
            <w:tcW w:w="10065" w:type="dxa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965" cy="967105"/>
                  <wp:effectExtent l="0" t="0" r="6985" b="444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КАНДИЕВСКОГО  СЕЛЬСОВЕТА</w:t>
            </w:r>
          </w:p>
        </w:tc>
      </w:tr>
      <w:tr w:rsidR="00B43549" w:rsidRPr="00B43549" w:rsidTr="00A7701E">
        <w:trPr>
          <w:trHeight w:hRule="exact" w:val="397"/>
        </w:trPr>
        <w:tc>
          <w:tcPr>
            <w:tcW w:w="10065" w:type="dxa"/>
          </w:tcPr>
          <w:p w:rsidR="00B43549" w:rsidRPr="00B43549" w:rsidRDefault="00B43549" w:rsidP="00B43549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B43549" w:rsidRPr="00B43549" w:rsidTr="00A7701E">
        <w:trPr>
          <w:trHeight w:val="232"/>
        </w:trPr>
        <w:tc>
          <w:tcPr>
            <w:tcW w:w="10065" w:type="dxa"/>
          </w:tcPr>
          <w:p w:rsidR="00B43549" w:rsidRPr="00B43549" w:rsidRDefault="00B43549" w:rsidP="00B435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B43549" w:rsidRPr="00B43549" w:rsidTr="00A7701E">
        <w:trPr>
          <w:trHeight w:hRule="exact" w:val="524"/>
        </w:trPr>
        <w:tc>
          <w:tcPr>
            <w:tcW w:w="10065" w:type="dxa"/>
            <w:vAlign w:val="center"/>
          </w:tcPr>
          <w:p w:rsidR="00B43549" w:rsidRPr="00B43549" w:rsidRDefault="00B43549" w:rsidP="00B4354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B43549" w:rsidRPr="00B43549" w:rsidRDefault="00B43549" w:rsidP="00B43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3549" w:rsidRPr="00B43549" w:rsidTr="00A7701E">
        <w:trPr>
          <w:jc w:val="center"/>
        </w:trPr>
        <w:tc>
          <w:tcPr>
            <w:tcW w:w="284" w:type="dxa"/>
            <w:vAlign w:val="bottom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43549" w:rsidRPr="00B43549" w:rsidRDefault="004B4D78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  <w:bookmarkStart w:id="0" w:name="_GoBack"/>
            <w:bookmarkEnd w:id="0"/>
            <w:r w:rsidR="00B43549"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397" w:type="dxa"/>
            <w:vAlign w:val="bottom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  <w:tr w:rsidR="00B43549" w:rsidRPr="00B43549" w:rsidTr="00A7701E">
        <w:trPr>
          <w:jc w:val="center"/>
        </w:trPr>
        <w:tc>
          <w:tcPr>
            <w:tcW w:w="4650" w:type="dxa"/>
            <w:gridSpan w:val="4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B43549" w:rsidRPr="00B43549" w:rsidRDefault="00B43549" w:rsidP="00B4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с. Кандиевка</w:t>
            </w:r>
          </w:p>
        </w:tc>
      </w:tr>
    </w:tbl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наследия  местного (муниципального) значения, расположенного  на территории  </w:t>
      </w:r>
      <w:r w:rsidR="00BC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Кандиевский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24.06.2019 № 33-п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BC24D3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Кандиевского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24.06.2019 № 32-п                    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BC24D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BC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 наследия местного (муниципального) значения, расположенного на территории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и.о. главы администрации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</w:p>
    <w:p w:rsidR="00863C96" w:rsidRPr="00863C96" w:rsidRDefault="00BC24D3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Н.А.Домкина</w:t>
      </w: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22" w:rsidRDefault="00731322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731322" w:rsidP="00401BBF">
      <w:pPr>
        <w:pStyle w:val="ConsPlusTitle"/>
        <w:jc w:val="right"/>
      </w:pPr>
      <w:r w:rsidRPr="00401BBF"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26.10.2020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56-п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2501DD" w:rsidRPr="002501DD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предоставления муниципальной услуги «Согласование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проектной  документации на проведение работ по сохранению объекта  культурного наследия местного</w:t>
      </w:r>
      <w:r w:rsidR="008853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(муниципального) значения, расположенного на территории  </w:t>
      </w:r>
      <w:r w:rsidR="00BC24D3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Кандиевского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</w:p>
    <w:p w:rsidR="002501DD" w:rsidRPr="002501DD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Административный регламент предоставления муниципальной услуги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BC24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Кандиевского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Административный регламент)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сположенного на территории </w:t>
      </w:r>
      <w:r w:rsidR="00BC24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Кандиевского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BC2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Кандиевского</w:t>
      </w:r>
      <w:r w:rsidR="00F26EBA" w:rsidRPr="00F26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bookmarkStart w:id="3" w:name="P45"/>
      <w:bookmarkEnd w:id="3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Заявителем на предоставление муниципальной услуги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информирования с использованием информационно-коммуникационных технологий;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BC24D3" w:rsidRP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http://kandievo.bashmakovo.pnzreg.ru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250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2501DD" w:rsidRPr="002501DD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501DD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 представляемых заявителем для получения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актами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F26E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F26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 Администрации, адрес ее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1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II. Стандарт предоставления муниципальной услуги</w:t>
      </w:r>
      <w:bookmarkEnd w:id="4"/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Наименование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 Наименование муниципальной услуги: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BC24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Кандиевского</w:t>
      </w:r>
      <w:r w:rsidR="003F4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письмо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работ по сохранению объекта культурного наследия местного (муниципального)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значения, расположенного на территории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уведомление об отказе в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4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(далее – уведомление об отказе в согласовании проектной документации).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Кандиевского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на бумажном носителе по адресу Администрации;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почтовой связи по адресу Администрации.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501DD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2.10.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наличие недостоверных сведений в документах, указанных в </w:t>
      </w:r>
      <w:hyperlink r:id="rId11" w:anchor="/document/71250996/entry/1003" w:history="1">
        <w:r w:rsidRPr="002501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F26EBA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F26EBA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Требования к помещениям, в которых предоставляется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501DD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250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регулированию в сфере социальной защиты населения.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F26EBA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5" w:name="bookmark2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5"/>
    </w:p>
    <w:p w:rsidR="002501DD" w:rsidRPr="002501DD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Показателями доступности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возможности получения муниципальной услуги в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подаче документов для получения муниципальной услуги;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результата предоставления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2" w:anchor="/document/12177515/entry/2005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многофункциональных </w:t>
        </w:r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lastRenderedPageBreak/>
          <w:t>центрах</w:t>
        </w:r>
      </w:hyperlink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3" w:anchor="/document/12177515/entry/206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501DD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6" w:name="bookmark5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</w:t>
      </w: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с поступившими заявлением и документами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Ответственный исполнитель: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 и передает их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рассматривает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препятствием для повторного обращения заявителя за выдачей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об отказе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7" w:name="bookmark3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7"/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подписанное главой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зарегистрированное уведомление об отказе в согласовании проектной документации 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любым доступным способом с даты регистрации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проектной документации, ответственный исполнитель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заявителю указать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2501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документации,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Результатом выполнения административной процедуры является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предоставления муниципальной услуги документах</w:t>
      </w:r>
    </w:p>
    <w:p w:rsidR="00E91AC5" w:rsidRPr="00F26EBA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Ответственный исполнитель передает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3.37. Глава Администрации подписывает проект письма о согласовании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</w:t>
      </w:r>
      <w:bookmarkEnd w:id="6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8" w:name="bookmark6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регламента</w:t>
      </w:r>
      <w:bookmarkEnd w:id="8"/>
    </w:p>
    <w:p w:rsidR="002501DD" w:rsidRPr="002501DD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2501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процедур, в рамках своей компетенции.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 также их должностных лиц, муниципальных служащих, работников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на досудебное (внесудебное) обжалование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указанных в статье 11.1 Федерального закона от 27.07.2010 № 210-ФЗ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ФЗ № 210-ФЗ.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письменной форме.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№ 210-ФЗ;</w:t>
      </w:r>
    </w:p>
    <w:p w:rsidR="00BC24D3" w:rsidRPr="00BC24D3" w:rsidRDefault="00BC24D3" w:rsidP="00BC2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BC24D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Администрации от 15.11.2018 № 79 «Об утверждении Порядка подачи и рассмотрения жалоб на решения и действия (бездействие) администрации Кандиевского сельсовета Башмаковского района Пензенской области, должностных лиц, муниципальных служащих администрации Кандиевского сельсовета Башмаковского района Пензенской области при предоставлении муниципальных услуг»;</w:t>
      </w:r>
    </w:p>
    <w:p w:rsidR="002501DD" w:rsidRPr="002501DD" w:rsidRDefault="00BC24D3" w:rsidP="00BC2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BC24D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администрации Кандиевского сельсовета Башмаковского района  от 11.09.2018 № 48 «Об утверждении Порядка подачи и рассмотрения жалоб на решения и действия (бездействие) администрации Кандиевского сельсовета Башмаковского района Пензенской области, должностных лиц, муниципальных служащих администрации   Кандиевского сельсовета Башмаковского района Пензенской области при предоставлении муниципальных услуг».</w:t>
      </w:r>
    </w:p>
    <w:p w:rsidR="00FA1E4C" w:rsidRPr="00F26EBA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sectPr w:rsidR="00FA1E4C" w:rsidRPr="00F26EBA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E1" w:rsidRDefault="00DF50E1" w:rsidP="00347F66">
      <w:pPr>
        <w:spacing w:after="0" w:line="240" w:lineRule="auto"/>
      </w:pPr>
      <w:r>
        <w:separator/>
      </w:r>
    </w:p>
  </w:endnote>
  <w:endnote w:type="continuationSeparator" w:id="0">
    <w:p w:rsidR="00DF50E1" w:rsidRDefault="00DF50E1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E1" w:rsidRDefault="00DF50E1" w:rsidP="00347F66">
      <w:pPr>
        <w:spacing w:after="0" w:line="240" w:lineRule="auto"/>
      </w:pPr>
      <w:r>
        <w:separator/>
      </w:r>
    </w:p>
  </w:footnote>
  <w:footnote w:type="continuationSeparator" w:id="0">
    <w:p w:rsidR="00DF50E1" w:rsidRDefault="00DF50E1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07001"/>
    <w:rsid w:val="00021F8D"/>
    <w:rsid w:val="00023756"/>
    <w:rsid w:val="00024318"/>
    <w:rsid w:val="00025EB1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073DD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4D78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31322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3549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C24D3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50E1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6293"/>
    <w:rsid w:val="00EF700F"/>
    <w:rsid w:val="00F26EBA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D484-8761-486A-87A5-A25CB959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6910</Words>
  <Characters>39391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Kandievka</cp:lastModifiedBy>
  <cp:revision>12</cp:revision>
  <cp:lastPrinted>2020-02-18T05:57:00Z</cp:lastPrinted>
  <dcterms:created xsi:type="dcterms:W3CDTF">2020-10-19T12:43:00Z</dcterms:created>
  <dcterms:modified xsi:type="dcterms:W3CDTF">2020-11-13T07:01:00Z</dcterms:modified>
</cp:coreProperties>
</file>