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62C" w:rsidRPr="00EC062C" w:rsidRDefault="00EC062C" w:rsidP="00EC062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ПАВЛО-КУРАКИНСКОГО СЕЛЬСОВЕТА ГОРОДИЩЕНСКОГО РАЙОНА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19.06.2020 № 46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Павло-Куракино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  <w:lang w:eastAsia="ru-RU"/>
        </w:rPr>
        <w:t xml:space="preserve">Об утверждении административного регламента предоставления муниципальной услуги «Предоставление выписок из </w:t>
      </w:r>
      <w:proofErr w:type="spellStart"/>
      <w:r w:rsidRPr="00EC062C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  <w:lang w:eastAsia="ru-RU"/>
        </w:rPr>
        <w:t xml:space="preserve"> книги»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(в ред. постановления администрации </w:t>
      </w: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 сельсовета Городищенского района Пензенской области </w:t>
      </w:r>
      <w:hyperlink r:id="rId4" w:tgtFrame="_blank" w:history="1">
        <w:r w:rsidRPr="00EC062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15</w:t>
        </w:r>
      </w:hyperlink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соответствии с Федеральным законом от 27.07.2010 № 210-ФЗ «Об организации </w:t>
      </w: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государственных и муниципальных услуг», руководствуясь постановлениями администрации Павло-Куракинского сельсовета Городищенского района Пензенской области </w:t>
      </w:r>
      <w:hyperlink r:id="rId5" w:tgtFrame="_blank" w:history="1">
        <w:r w:rsidRPr="00EC062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28.04.2018 № 22</w:t>
        </w:r>
      </w:hyperlink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Павло-Куракинского сельсовета Городищенского района Пензенской области» (с последующими изменениями), </w:t>
      </w:r>
      <w:hyperlink r:id="rId6" w:tgtFrame="_blank" w:history="1">
        <w:r w:rsidRPr="00EC062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17.05.2018 № 25</w:t>
        </w:r>
      </w:hyperlink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Реестра муниципальных услуг муниципального образования </w:t>
      </w:r>
      <w:proofErr w:type="spellStart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Павло-Куракинский</w:t>
      </w:r>
      <w:proofErr w:type="spellEnd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Городищенский район Пензенской области» (с последующими изменениями), руководствуясь статьей 21 </w:t>
      </w:r>
      <w:hyperlink r:id="rId7" w:tgtFrame="_blank" w:history="1">
        <w:r w:rsidRPr="00EC062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Павло-Куракинского сельсовета Городищенского района Пензенской области</w:t>
        </w:r>
      </w:hyperlink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 последующими изменениями),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</w:t>
      </w:r>
      <w:r w:rsidRPr="00EC062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Утвердить прилагаемый административный регламент предоставления муниципальной услуги «Предоставление выписок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книги» (далее – Административный регламент).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администрации Павло-Куракинского сельсовета Городищенского района Пензенской области: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8" w:tgtFrame="_blank" w:history="1">
        <w:r w:rsidRPr="00EC062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23.04.2013 № 33</w:t>
        </w:r>
      </w:hyperlink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административного регламента предоставления муниципальной услуги «Предоставление выписок из </w:t>
      </w:r>
      <w:proofErr w:type="spellStart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книги»;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9" w:tgtFrame="_blank" w:history="1">
        <w:r w:rsidRPr="00EC062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26.06.2013 № 52</w:t>
        </w:r>
      </w:hyperlink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постановление администрации Павло-Куракинского сельсовета Городищенского района Пензенской области от 23.04.2013 № 33</w:t>
      </w:r>
      <w:r w:rsidRPr="00EC062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утверждении административного регламента предоставления муниципальной услуги «Предоставление выписок из </w:t>
      </w:r>
      <w:proofErr w:type="spellStart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книги»;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10" w:tgtFrame="_blank" w:history="1">
        <w:r w:rsidRPr="00EC062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20.04.2020 № 33</w:t>
        </w:r>
      </w:hyperlink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 внесении изменений в постановление администрации Павло-Куракинского сельсовета Городищенского района Пензенской области от 24.04.2013 № 33 «Об утверждении административного регламента предоставления муниципальной услуги «Предоставление выписок из </w:t>
      </w:r>
      <w:proofErr w:type="spellStart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книги» (с последующими изменениями).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 Комитета местного самоуправления Павло-Куракинского сельсовета Городищенского района Пензенской области «</w:t>
      </w:r>
      <w:proofErr w:type="spellStart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Павло-Куракинские</w:t>
      </w:r>
      <w:proofErr w:type="spellEnd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вести»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и на официальном сайте администрации </w:t>
      </w: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Павло-Куракинского сельсовета </w:t>
      </w: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Городищенского района Пензенской области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 Настоящее постановление вступает в силу на следующий день после дня его официального опубликования, за исключением пункта 2.29 Административного регламента.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Пункт 2.29 Административного регламента вступает в силу, а пункт 2.28 Административного регламента утрачивает силу с 01.07.2020.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Контроль за исполнением настоящего постановления возложить на Главу администрации Павло-Куракинского сельсовета Городищенского района Пензенской области.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</w:t>
      </w:r>
      <w:proofErr w:type="spellEnd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Главы администрации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 сельсовета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А.М. Капьев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 сельсовета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19.06.2020 № 46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администрации Павло-Куракинского сельсовета Городищенского района Пензенской области предоставления муниципальной услуги «</w:t>
      </w:r>
      <w:r w:rsidRPr="00EC062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 xml:space="preserve">Предоставление выписок из </w:t>
      </w:r>
      <w:proofErr w:type="spellStart"/>
      <w:r w:rsidRPr="00EC062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 xml:space="preserve"> книги»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Структура административного регламента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1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ОБЩИЕ ПОЛОЖЕНИЯ;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2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СТРАНДАРТ ПРЕДОСТАВЛЕНИЯ МУНИЦИПАЛЬНОЙ УСЛУГИ;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3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</w:t>
      </w: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ОСОБЕННОСТИ ВЫПОЛНЕНИЯ АДМИНИСТРАТИВНЫХ ПРОЦЕДУР В МНОГОФУНКЦИОНАЛЬНЫХ ЦЕНТРАХ;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4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ФОРМЫ КОНТРОЛЯ ЗА ИСПОЛНЕНИЕМ АДМИНИСТРАТИВНОГО РЕГЛАМЕНТА;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5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 МНОГОФУНКЦИОНАЛЬНОГО ЦЕНТРА, А ТАКЖЕ ИХ ДОЛЖНОСТНЫХ ЛИЦ, МУНИЦИПАЛЬНЫХ СЛУЖАЩИХ, РАБОТНИКОВ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1. Общие положения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Предмет регулирования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 «Предоставление выписок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книги» (далее - муниципальная услуга), определяет сроки и последовательность административных процедур (действий) администрации </w:t>
      </w: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 сельсовета Городищенского района Пензенской области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Круг заявителей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1.2. Заявителями при предоставлении муниципальной услуги являются г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раждане, являющиеся членами личного подсобного хозяйства, зарегистрированного в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книге, либо их уполномоченные представители, обратившиеся в Администрацию с заявлением о предоставлении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(далее – заявители).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 pavlokurakino.gorodishe.pnzreg.ru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 области и нормативными правовыми актами </w:t>
      </w:r>
      <w:r w:rsidRPr="00EC062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Павло-Куракинского сельсовета Городищенского района Пензенской области</w:t>
      </w: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 </w:t>
      </w: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 в приеме документов, необходимых для предоставления муниципальной услуги,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Pr="00EC062C">
        <w:rPr>
          <w:rFonts w:ascii="Calibri" w:eastAsia="Times New Roman" w:hAnsi="Calibri" w:cs="Times New Roman"/>
          <w:color w:val="00000A"/>
          <w:lang w:eastAsia="ru-RU"/>
        </w:rPr>
        <w:br/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заявителя</w:t>
      </w:r>
      <w:proofErr w:type="gram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или предоставление им персональных данных.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место нахождения и график работы Администрации и МФЦ;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Требования к информационным стендам МФЦ установлены пунктом 2.20 Административного регламента.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 Стандарт предоставления муниципальной услуги Наименование муниципальной услуги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2.1. Наименование муниципальной услуги - Предоставление выписок из </w:t>
      </w:r>
      <w:proofErr w:type="spellStart"/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 книги.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Результат предоставления муниципальной услуги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- выдача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- выдача уведомления об отказе в выдаче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Срок предоставления муниципальной услуги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2.4. 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предоставления муниципальной услуги 15 рабочих дней со дня предоставления документов, указанных в пункте 2.6. Административного регламента в Администрацию.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2.5. Предоставление муниципальной услуги осуществляется в соответствии со следующими нормативными правовыми актами: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Конституцией Российской Федерации от 12.12.1993, («Российская газета», № 237, 25.12.1993);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Российской Федерации», 06.10.2003, №40, ст.3822);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 (далее - Федеральный закон № 210-ФЗ) («Собрание законодательства Российской Федерации», 02.08.2010, №31, ст.4179);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02.05.2006 № 59-ФЗ «О порядке рассмотрения обращений граждан Российской Федерации» (с последующими изменениями) («Собрание законодательства Российской Федерации», 08.05.2006, №19, ст.2060);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27.07.2006 №152- ФЗ «О персональных данных) (с последующими изменениями) («Российская газета», № 165, 29.07.2006);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22.10.2004 № 125-ФЗ «Об архивном деле в Российской Федерации» (с последующими изменениями) ("Собрание законодательства РФ", 25.10.2004, N 43, ст. 4169);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13.07.2015 N 218-ФЗ "О государственной регистрации недвижимости"(с последующими изменениями) (Официальный интернет-портал правовой информации http://www.pravo.gov.ru, 14.07.2015);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7 июля 2003 г. N 112-ФЗ «О личном подсобном хозяйстве» (с последующими изменениями); ("Российская газета", N 135, 10.07.2003);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«-Приказом Федеральной службы государственной регистрации, кадастра и картографии от 25.08.2021 №П/0368 «Об установлении формы выписки из </w:t>
      </w:r>
      <w:proofErr w:type="spellStart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о наличии у гражданина права на земельный участок» (официальный интернет-портал правовой информации http://pravo.gov.ru, 28.09.2021);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(в ред. постановления администрации </w:t>
      </w: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 сельсовета Городищенского района Пензенской области </w:t>
      </w:r>
      <w:hyperlink r:id="rId11" w:tgtFrame="_blank" w:history="1">
        <w:r w:rsidRPr="00EC062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15</w:t>
        </w:r>
      </w:hyperlink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Приказом Министерства сельского хозяйства Российской Федерации от 11.10.2010 N 345 «Об утверждении формы и порядка ведения </w:t>
      </w:r>
      <w:proofErr w:type="spellStart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похозяйственных</w:t>
      </w:r>
      <w:proofErr w:type="spellEnd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 органами местного самоуправления поселений и органами местного самоуправления городских округов» (с последующими изменениями) ("Бюллетень нормативных актов федеральных органов исполнительной власти", N 50, 13.12.2010);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12" w:tgtFrame="_blank" w:history="1">
        <w:r w:rsidRPr="00EC062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Павло-Куракинского сельсовета Городищенского района Пензенской области</w:t>
        </w:r>
      </w:hyperlink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(газета «Городищенский вестник» № 72 от 07.12.2005);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администрации Павло-Куракинского сельсовета Городищенского района Пензенской области </w:t>
      </w:r>
      <w:hyperlink r:id="rId13" w:tgtFrame="_blank" w:history="1">
        <w:r w:rsidRPr="00EC062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17.05.2018 № 25</w:t>
        </w:r>
      </w:hyperlink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Реестра муниципальных услуг муниципального образования </w:t>
      </w:r>
      <w:proofErr w:type="spellStart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Павло-Куракинский</w:t>
      </w:r>
      <w:proofErr w:type="spellEnd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 Городищенского района Пензенской области» (с последующими изменениями) – (информационный бюллетень «</w:t>
      </w:r>
      <w:proofErr w:type="spellStart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Павло-Куракинские</w:t>
      </w:r>
      <w:proofErr w:type="spellEnd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вести» от 18.05.2018 № 14);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администрации Павло-Куракинского сельсовета Городищенского района Пензенской области </w:t>
      </w:r>
      <w:hyperlink r:id="rId14" w:tgtFrame="_blank" w:history="1">
        <w:r w:rsidRPr="00EC062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28.04.2018 № 22</w:t>
        </w:r>
      </w:hyperlink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 разработке и утверждении административных регламентов предоставления муниципальных услуг администрацией Павло-Куракинского сельсовета Городищенского района </w:t>
      </w: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области» - (информационный бюллетень «</w:t>
      </w:r>
      <w:proofErr w:type="spellStart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Павло-Куракинские</w:t>
      </w:r>
      <w:proofErr w:type="spellEnd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вести» от 28.04.2018 № 11);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администрации Павло-Куракинского сельсовета Городищенского района Пензенской области </w:t>
      </w:r>
      <w:hyperlink r:id="rId15" w:tgtFrame="_blank" w:history="1">
        <w:r w:rsidRPr="00EC062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18.10.2018 № 58</w:t>
        </w:r>
      </w:hyperlink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Павло-Куракинского сельсовета Городищенского района Пензенской области должностных лиц, муниципальных служащих администрации Павло-Куракинского сельсовета Городищенского района Пензенской области при предоставлении муниципальных услуг» - (информационный бюллетень «</w:t>
      </w:r>
      <w:proofErr w:type="spellStart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Павло-Куракинские</w:t>
      </w:r>
      <w:proofErr w:type="spellEnd"/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вести» от 18.10.2018 № 29);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настоящим Регламентом.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</w:t>
      </w: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2.6.1. заявление, с указанием целей, для которых необходимо предоставление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книги, по форме приложения № 1</w:t>
      </w:r>
      <w:r w:rsidRPr="00EC062C">
        <w:rPr>
          <w:rFonts w:ascii="Calibri" w:eastAsia="Times New Roman" w:hAnsi="Calibri" w:cs="Times New Roman"/>
          <w:color w:val="00000A"/>
          <w:lang w:eastAsia="ru-RU"/>
        </w:rPr>
        <w:br/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2.6.2. документ, удостоверяющий личность заявителя;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2.6.3.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2.7. </w:t>
      </w: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2.7.1. акт об изменении адреса, если имело место изменение названия улицы и (или) номера дома.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Непредставление заявителем документа, указанного в пункте 2.7. Административного регламента, не является основанием для отказа заявителю в предоставлении муниципальной услуги.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2.8. Заявитель представляет оригиналы и копии документов, указанных в пункте 2.6 Административного регламента.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направления документов посредством почтовой связи, заявитель предоставляет копии документов, указанные в пункте 2.6 Административного регламента, заверенные в установленном законом Российской Федерации порядке.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лично на бумажном носителе по адресу Администрации;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на бумажном носителе через МФЦ, с которым у Администрации заключено соглашение о взаимодействии.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2.11. 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предоставлении муниципальной услуги заявителю отказывается в случае: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2.11.1. непредставления или неполного представления документов, указанных в пункте 2.6 Административного регламента;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2.11.2. заявитель не является членом личного подсобного хозяйства (согласно </w:t>
      </w:r>
      <w:proofErr w:type="gram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сведениям</w:t>
      </w:r>
      <w:proofErr w:type="gram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книги), относительно которого запрашивается выписка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2.11.3. отсутствия в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книге запрашиваемых заявителем сведений.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2.13. Для предоставления муниципальной услуги не требуется предоставления иных муниципальных услуг.</w:t>
      </w:r>
    </w:p>
    <w:p w:rsidR="00EC062C" w:rsidRPr="00EC062C" w:rsidRDefault="00EC062C" w:rsidP="00EC06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Размер платы, взимаемой с заявителя при предоставлении муниципальной услуги, и способы ее взимания в случаях, </w:t>
      </w: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2.14. 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Муниципальная услуга предоставляется бесплатно.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2.15. 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Срок регистрации заявления заявителя о предоставлении муниципальной услуги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2.16. Регистрация заявления заявителя о предоставлении муниципальной услуги осуществляется в день его получения.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Помещения Администрации и МФЦ должны соответствовать санитарным правилам СП 2.2.3670-20 "Санитарно-эпидемиологические требования к условиям труда", утвержденным постановлением Главного государственного санитарного врача РФ от 02.12.2020 №40.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(в ред. постановления администрации </w:t>
      </w: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 сельсовета Городищенского района Пензенской области </w:t>
      </w:r>
      <w:hyperlink r:id="rId16" w:tgtFrame="_blank" w:history="1">
        <w:r w:rsidRPr="00EC062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15</w:t>
        </w:r>
      </w:hyperlink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2.20. Помещения, в которых осуществляется предоставление муниципальной услуги, оборудуются: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номера кабинета;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брелками</w:t>
      </w:r>
      <w:proofErr w:type="spellEnd"/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-коммуникаторами).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бейджами</w:t>
      </w:r>
      <w:proofErr w:type="spellEnd"/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) с указанием фамилии, имени, отчества (при его наличии) и должности.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2.27.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2.28.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На территории, прилегающей к зданию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Администрации и МФЦ</w:t>
      </w: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2.30.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2.31.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2.32. 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2.33.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сурдопереводчика</w:t>
      </w:r>
      <w:proofErr w:type="spellEnd"/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 и </w:t>
      </w:r>
      <w:proofErr w:type="spellStart"/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тифлосурдопереводчика</w:t>
      </w:r>
      <w:proofErr w:type="spellEnd"/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2.34.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2.35. Показателями доступности предоставления муниципальной услуги являются: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предоставление возможности получения муниципальной услуги в МФЦ;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транспортная или пешая доступность к местам предоставления муниципальной услуги;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2.36. Показателями качества предоставления муниципальной услуги являются: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2.38. </w:t>
      </w: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Муниципальная услуга предоставляется в МФЦ.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3. </w:t>
      </w:r>
      <w:r w:rsidRPr="00EC062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3.1.1. Прием и регистрация заявления и документов, необходимых для предоставления муниципальной услуги.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3.1.2. Рассмотрение заявления и документов, необходимых для предоставления муниципальной услуги, формирование и направление межведомственных запросов и принятие решения о выдаче 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или об отказе в выдаче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3.1.3. Выдача заявителю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или уведомления об отказе в выдаче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Прием и регистрация заявления и документов, необходимых для предоставления муниципальной услуги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3.2. </w:t>
      </w:r>
      <w:r w:rsidRPr="00EC062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 </w:t>
      </w: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с прилагаемыми к нему документами.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3.3. 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дата приема и регистрации;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регистрационный номер в журнале учета поступивших документов;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дата приема и регистрации;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3.5. Регистрация заявления и документов оформляется в установленном в Администрации порядке делопроизводства, в журнале учета заявлений и выдачи выписок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(далее - журнал) (приложение № 2 к Административному регламенту)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3.6. </w:t>
      </w: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 рабочий день со дня поступления заявления и документов в Администрацию.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 является поступление заявления и документов, указанных в пункте 2.6. Административного регламента.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регистрация заявления и документов.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 фиксации - присвоение заявлению и документам регистрационного номера.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Рассмотрение заявления и документов, необходимых для предоставления муниципальной услуги и принятие решения о выдаче или об отказе в выдаче выписки из </w:t>
      </w:r>
      <w:proofErr w:type="spellStart"/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книги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3.11. Ответственный исполнитель осуществляет проверку сведений, содержащихся в заявлении и документах с целью определения: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полноты и достоверности сведений, содержащихся в документах;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согласованности представленной информации между отдельными документами;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наличия оснований для отказа в предоставлении муниципальной услуги, предусмотренных пунктом 2.11 Административного регламента.</w:t>
      </w:r>
    </w:p>
    <w:p w:rsidR="00EC062C" w:rsidRPr="00EC062C" w:rsidRDefault="00EC062C" w:rsidP="00EC062C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3.12. Ответственный исполнитель в рамках межведомственного информационного взаимодействия запрашивает документ, указанный</w:t>
      </w: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пункте 2.7 Административного регламента, в случае если он не предоставлен заявителем самостоятельно.</w:t>
      </w:r>
    </w:p>
    <w:p w:rsidR="00EC062C" w:rsidRPr="00EC062C" w:rsidRDefault="00EC062C" w:rsidP="00EC062C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3.13. По результатам проверки представленных заявителем и полученных по межведомственным запросам документов, 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 </w:t>
      </w: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форме, утвержденной приказом Федеральной службы государственной регистрации, кадастра и картографии от 25.08.2021 №П/0368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 визирует ее и передает на подпись главе Администрации.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(изменения в ред. постановления администрации </w:t>
      </w:r>
      <w:r w:rsidRPr="00EC06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 сельсовета Городищенского района Пензенской области </w:t>
      </w:r>
      <w:hyperlink r:id="rId17" w:tgtFrame="_blank" w:history="1">
        <w:r w:rsidRPr="00EC062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15</w:t>
        </w:r>
      </w:hyperlink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3.14. Проект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составляется в двух экземплярах. Оба экземпляра являются подлинными.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3.15. </w:t>
      </w: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случае выявления оснований для отказа в выдаче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</w:t>
      </w: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, указанных в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пункте 2.11</w:t>
      </w: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Административного регламента, ответственный исполнитель готовит проект уведомления об отказе в выдаче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 </w:t>
      </w: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 указанием причин отказа и представляет на подпись главе Администрации.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3.16. Подготовленный проект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проект уведомления об отказе в выдаче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направляется на подпись и заверения печатью главе Администрации.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3.17. Глава Администрации рассматривает подготовленный проект 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уведомления об отказе в выдаче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 и подписывает его, после чего специалист Администрации, ответственный за прием и регистрацию заявления и документов регистрирует выписку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уведомление об отказе в выдаче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 в установленном порядке и передает их ответственному исполнителю.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 Максимальный срок выполнения административной процедуры – 10 рабочих дней со дня поступления зарегистрированного заявления и приложенных к нему документов ответственному исполнителю.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 Критерием принятия решения о предоставлении (отказе в предоставлении) муниципальной услуги является наличие (отсутствие) оснований, указанных в пункте 2.11 Административного регламента.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3.20. Результатом административной процедуры является подписанная главой Администрации выписка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уведомление об отказе в выдаче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 xml:space="preserve">3.21. Способ фиксации – присвоение регистрационного номера подписанной выписке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уведомлению об отказе в выдаче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Выдача заявителю выписки из </w:t>
      </w:r>
      <w:proofErr w:type="spellStart"/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книги или уведомления об отказе в выдаче выписки из </w:t>
      </w:r>
      <w:proofErr w:type="spellStart"/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книги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3.22.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- выписка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- уведомление об отказе в выдаче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3.23. Ответственный исполнитель в течение 2 рабочих дней со дня подписания главой Администрации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уведомления об отказе в выдаче выписки 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После внесения этих данных в журнал, ответственный исполнитель выдает заявителю два экземпляра 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один экземпляр уведомления об отказе в выдаче выписка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 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один экземпляр уведомления об отказе в выдаче выписка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               графе «Примечание» ответственный исполнитель, фиксирует дату и исходящий номер сопроводительного письма или уведомления.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3.24. Результат предоставления муниципальной услуги направляется заявителю одним из способов, указанном в заявлении: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заявитель получает через МФЦ;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 xml:space="preserve">3.25. Максимальный срок административной процедуры составляет - 4 рабочих дня со дня подписания главой Администрации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или уведомления об отказе в выдаче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3.26. Критерием для выдачи результата предоставления муниципальной услуги является наличие зарегистрированной в установленном в Администрации порядке делопроизводства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уведомления об отказе в выдаче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3.28. Способ фиксации – расписка заявителя в получении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уведомления об отказе в выдаче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или отметка в журнале исходящей корреспонденции о направлении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</w:t>
      </w:r>
      <w:proofErr w:type="gram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книги</w:t>
      </w:r>
      <w:proofErr w:type="gram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либо уведомления об отказе в выдаче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посредством почтового отправления.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3.29. Заявление может быть подано через МФЦ.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МФЦ принимает от заявителя заявление и документы и регистрирует их.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приеме у заявителя заявления и документов специалист МФЦ: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3.30. Срок выполнения данного административного действия не более 30 минут.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3.31. Передачу и доставку заявления и документов из МФЦ в Администрацию осуществляет специалист МФЦ - курьер (далее - курьер)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не позднее одного рабочего дня, следующего за днем регистрации заявления и документов.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3.32. Специалист Администрации, ответственный за прием и регистрацию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и </w:t>
      </w: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документов по предоставлению муниципальной услуги, регистрирует заявление и документы в установленном порядке в день передачи курьером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и д</w:t>
      </w: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окументов заявителя из МФЦ в Администрацию.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3.33. Результат предоставления муниципальной услуги направляется заявителю одним из способов, указанным им в заявлении.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уведомления об отказе в выдаче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3.35.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3.36.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3.37. При обращении об исправлении технической ошибки заявитель представляет: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 нового</w:t>
      </w:r>
      <w:r w:rsidRPr="00EC062C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уведомления об отказе в выдаче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</w:t>
      </w: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3.42.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3.43. Ответственный исполнитель подписывает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выписку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и</w:t>
      </w: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передает ее,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либо</w:t>
      </w:r>
      <w:r w:rsidRPr="00EC062C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уведомление об отказе в выдаче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</w:t>
      </w:r>
      <w:r w:rsidRPr="00EC062C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3.44. Глава Администрации подписывает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выписку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и заверяет ее печатью, либо</w:t>
      </w: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подписывает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уведомление об отказе в выдаче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</w:t>
      </w: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3.45.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выписка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</w:t>
      </w:r>
      <w:r w:rsidRPr="00EC062C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уведомление об отказе в выдаче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</w:t>
      </w: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выписка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либо</w:t>
      </w:r>
      <w:r w:rsidRPr="00EC062C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уведомление об отказе в выдаче выписки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</w:t>
      </w: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4. Формы контроля за исполнением Административного регламента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EC062C">
        <w:rPr>
          <w:rFonts w:ascii="Arial" w:eastAsia="Times New Roman" w:hAnsi="Arial" w:cs="Arial"/>
          <w:color w:val="92D050"/>
          <w:position w:val="-2"/>
          <w:sz w:val="24"/>
          <w:szCs w:val="24"/>
          <w:lang w:eastAsia="ru-RU"/>
        </w:rPr>
        <w:t> </w:t>
      </w: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№ 210-ФЗ «Об организации предоставления государственных и муниципальных услуг», и в порядке, предусмотренном главой 2.1 Федерального закона № 210-ФЗ.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Федеральный закон № 210-ФЗ;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постановлением администрации Павло-Куракинского сельсовета Городищенского района Пензенской области </w:t>
      </w:r>
      <w:hyperlink r:id="rId18" w:tgtFrame="_blank" w:history="1">
        <w:r w:rsidRPr="00EC062C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18.10.2018 № 58</w:t>
        </w:r>
      </w:hyperlink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Павло-Куракинского сельсовета Городищенского района Пензенской области должностных лиц, муниципальных служащих администрации Павло-Куракинского сельсовета Городищенского района Пензенской области при предоставлении муниципальных услуг» - (информационный бюллетень «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Павло-Куракинские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вести» от 18.10.2018 № 29).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Приложение № 1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 административному регламенту представления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муниципальной услуги «Предоставление выписок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b/>
          <w:bCs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из </w:t>
      </w:r>
      <w:proofErr w:type="spellStart"/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 книги»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Форма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Главе администрации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Павло-Куракинского сельсовета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 района Пензенской области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C062C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____________________________________________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C062C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 __________________________________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(Ф.И.О. (отчество при наличии)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__________________________________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проживающего: ___________________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тел. ____________________________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___________№ ______________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выдан________________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P581"/>
      <w:bookmarkStart w:id="1" w:name="P400"/>
      <w:bookmarkEnd w:id="0"/>
      <w:bookmarkEnd w:id="1"/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следующие документы: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EC062C" w:rsidRPr="00EC062C" w:rsidRDefault="00EC062C" w:rsidP="00EC062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 _____________________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(дата) (подпись)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Приложение № 2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 административному регламенту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представления муниципальной услуги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«Предоставление выписок</w:t>
      </w:r>
    </w:p>
    <w:p w:rsidR="00EC062C" w:rsidRPr="00EC062C" w:rsidRDefault="00EC062C" w:rsidP="00EC06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книги»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534"/>
      <w:bookmarkEnd w:id="2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3" w:name="P565"/>
      <w:bookmarkEnd w:id="3"/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Журнал учета заявлений о выдаче выписки из </w:t>
      </w:r>
      <w:proofErr w:type="spellStart"/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книги</w:t>
      </w:r>
    </w:p>
    <w:p w:rsidR="00EC062C" w:rsidRPr="00EC062C" w:rsidRDefault="00EC062C" w:rsidP="00EC06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211"/>
        <w:gridCol w:w="2566"/>
        <w:gridCol w:w="2471"/>
        <w:gridCol w:w="3078"/>
        <w:gridCol w:w="2334"/>
        <w:gridCol w:w="1633"/>
        <w:gridCol w:w="1614"/>
      </w:tblGrid>
      <w:tr w:rsidR="00EC062C" w:rsidRPr="00EC062C" w:rsidTr="00EC062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Фамилия, имя, отчество (при наличии) заявителя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Адрес регистрации по месту жительства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Дата выдачи выписки из </w:t>
            </w:r>
            <w:proofErr w:type="spellStart"/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 xml:space="preserve"> книги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Подпись заявителя в получении выписки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Отказ в выдаче выписки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C062C" w:rsidRPr="00EC062C" w:rsidTr="00EC062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EC062C" w:rsidRPr="00EC062C" w:rsidTr="00EC062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62C" w:rsidRPr="00EC062C" w:rsidRDefault="00EC062C" w:rsidP="00EC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2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</w:tbl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C062C" w:rsidRPr="00EC062C" w:rsidRDefault="00EC062C" w:rsidP="00EC062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sz w:val="20"/>
          <w:szCs w:val="20"/>
          <w:lang w:eastAsia="ru-RU"/>
        </w:rPr>
      </w:pPr>
      <w:r w:rsidRPr="00EC062C">
        <w:rPr>
          <w:rFonts w:ascii="Calibri" w:eastAsia="Times New Roman" w:hAnsi="Calibri" w:cs="Times New Roman"/>
          <w:color w:val="00000A"/>
          <w:sz w:val="20"/>
          <w:szCs w:val="20"/>
          <w:lang w:eastAsia="ru-RU"/>
        </w:rPr>
        <w:t> </w:t>
      </w:r>
    </w:p>
    <w:p w:rsidR="00326C14" w:rsidRDefault="00326C14">
      <w:bookmarkStart w:id="4" w:name="_GoBack"/>
      <w:bookmarkEnd w:id="4"/>
    </w:p>
    <w:sectPr w:rsidR="00326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2C"/>
    <w:rsid w:val="00326C14"/>
    <w:rsid w:val="00E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7397B-7344-48A7-A5CA-98CB2389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06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06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C06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06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06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06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0">
    <w:name w:val="title0"/>
    <w:basedOn w:val="a"/>
    <w:rsid w:val="00EC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EC062C"/>
  </w:style>
  <w:style w:type="paragraph" w:customStyle="1" w:styleId="bodytext">
    <w:name w:val="bodytext"/>
    <w:basedOn w:val="a"/>
    <w:rsid w:val="00EC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C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">
    <w:name w:val="bodytext3"/>
    <w:basedOn w:val="a"/>
    <w:rsid w:val="00EC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C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EC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0">
    <w:name w:val="40"/>
    <w:basedOn w:val="a0"/>
    <w:rsid w:val="00EC062C"/>
  </w:style>
  <w:style w:type="paragraph" w:customStyle="1" w:styleId="nospacing">
    <w:name w:val="nospacing"/>
    <w:basedOn w:val="a"/>
    <w:rsid w:val="00EC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EC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EC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EC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3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402001B-3F58-4C3D-9624-B600D3D88042" TargetMode="External"/><Relationship Id="rId13" Type="http://schemas.openxmlformats.org/officeDocument/2006/relationships/hyperlink" Target="https://pravo-search.minjust.ru/bigs/showDocument.html?id=58A383DC-1C54-4686-9584-D79CA96A9537" TargetMode="External"/><Relationship Id="rId18" Type="http://schemas.openxmlformats.org/officeDocument/2006/relationships/hyperlink" Target="https://pravo-search.minjust.ru/bigs/showDocument.html?id=7B9F99FC-F10B-40A1-ABB8-7D50E6F4F7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4C3303E5-44ED-4126-9F92-95F7352015E8" TargetMode="External"/><Relationship Id="rId12" Type="http://schemas.openxmlformats.org/officeDocument/2006/relationships/hyperlink" Target="https://pravo-search.minjust.ru/bigs/showDocument.html?id=4C3303E5-44ED-4126-9F92-95F7352015E8" TargetMode="External"/><Relationship Id="rId17" Type="http://schemas.openxmlformats.org/officeDocument/2006/relationships/hyperlink" Target="https://pravo-search.minjust.ru/bigs/showDocument.html?id=6C6D25CB-DDF9-4C2A-95E0-B63DBC4A1CE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6C6D25CB-DDF9-4C2A-95E0-B63DBC4A1CE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8A383DC-1C54-4686-9584-D79CA96A9537" TargetMode="External"/><Relationship Id="rId11" Type="http://schemas.openxmlformats.org/officeDocument/2006/relationships/hyperlink" Target="https://pravo-search.minjust.ru/bigs/showDocument.html?id=6C6D25CB-DDF9-4C2A-95E0-B63DBC4A1CE3" TargetMode="External"/><Relationship Id="rId5" Type="http://schemas.openxmlformats.org/officeDocument/2006/relationships/hyperlink" Target="https://pravo-search.minjust.ru/bigs/showDocument.html?id=59D938DD-5DB2-4F78-806F-F3F6FA19D6CE" TargetMode="External"/><Relationship Id="rId15" Type="http://schemas.openxmlformats.org/officeDocument/2006/relationships/hyperlink" Target="https://pravo-search.minjust.ru/bigs/showDocument.html?id=7B9F99FC-F10B-40A1-ABB8-7D50E6F4F700" TargetMode="External"/><Relationship Id="rId10" Type="http://schemas.openxmlformats.org/officeDocument/2006/relationships/hyperlink" Target="https://pravo-search.minjust.ru/bigs/showDocument.html?id=D0627B7F-4FD5-4CA8-9AD5-6311BEB1DBCC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6C6D25CB-DDF9-4C2A-95E0-B63DBC4A1CE3" TargetMode="External"/><Relationship Id="rId9" Type="http://schemas.openxmlformats.org/officeDocument/2006/relationships/hyperlink" Target="https://pravo-search.minjust.ru/bigs/showDocument.html?id=3471F709-7F7E-4082-B91A-1DBB9593CF32" TargetMode="External"/><Relationship Id="rId14" Type="http://schemas.openxmlformats.org/officeDocument/2006/relationships/hyperlink" Target="https://pravo-search.minjust.ru/bigs/showDocument.html?id=59D938DD-5DB2-4F78-806F-F3F6FA19D6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8933</Words>
  <Characters>50921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2024-04-20T11:03:00Z</dcterms:created>
  <dcterms:modified xsi:type="dcterms:W3CDTF">2024-04-20T11:04:00Z</dcterms:modified>
</cp:coreProperties>
</file>