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6" w:rsidRDefault="00832E46" w:rsidP="00832E46">
      <w:pPr>
        <w:pStyle w:val="ConsPlusNormal"/>
        <w:ind w:firstLine="567"/>
        <w:jc w:val="center"/>
      </w:pPr>
      <w:r>
        <w:t xml:space="preserve">ТИПОВАЯ ТЕХНОЛОГИЧЕСКАЯ СХЕМА ПО ПРЕДОСТАВЛЕНИЮ УСЛУГИ </w:t>
      </w:r>
    </w:p>
    <w:p w:rsidR="00832E46" w:rsidRPr="00832E46" w:rsidRDefault="00832E46" w:rsidP="00832E46">
      <w:pPr>
        <w:pStyle w:val="ConsPlusNormal"/>
        <w:ind w:firstLine="567"/>
        <w:jc w:val="center"/>
        <w:rPr>
          <w:rFonts w:cs="Arial"/>
          <w:b/>
          <w:sz w:val="28"/>
          <w:szCs w:val="28"/>
        </w:rPr>
      </w:pPr>
      <w:r>
        <w:t>«</w:t>
      </w:r>
      <w:r w:rsidRPr="00832E46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Выдача разрешения на право организации розничного рынка,</w:t>
      </w:r>
    </w:p>
    <w:p w:rsidR="00665919" w:rsidRDefault="00832E46" w:rsidP="00832E46">
      <w:pPr>
        <w:pStyle w:val="ConsPlusNormal"/>
        <w:ind w:firstLine="567"/>
        <w:jc w:val="center"/>
      </w:pPr>
      <w:r w:rsidRPr="00832E46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расположенного на территории</w:t>
      </w:r>
      <w:r w:rsidRPr="00832E46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 </w:t>
      </w:r>
      <w:r w:rsidRPr="00832E46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Лермонтовского сельсовета Белинс</w:t>
      </w:r>
      <w:r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кого района</w:t>
      </w:r>
      <w:bookmarkStart w:id="0" w:name="_GoBack"/>
      <w:bookmarkEnd w:id="0"/>
      <w:r w:rsidRPr="00832E46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 xml:space="preserve">  Пензенской области</w:t>
      </w:r>
      <w:r>
        <w:t>»</w:t>
      </w:r>
    </w:p>
    <w:p w:rsidR="00665919" w:rsidRDefault="00665919">
      <w:pPr>
        <w:pStyle w:val="220"/>
        <w:keepNext/>
        <w:keepLines/>
        <w:shd w:val="clear" w:color="auto" w:fill="auto"/>
        <w:spacing w:after="0" w:line="240" w:lineRule="auto"/>
        <w:jc w:val="center"/>
      </w:pPr>
    </w:p>
    <w:p w:rsidR="00665919" w:rsidRDefault="00832E46">
      <w:pPr>
        <w:pStyle w:val="220"/>
        <w:keepNext/>
        <w:keepLines/>
        <w:shd w:val="clear" w:color="auto" w:fill="auto"/>
        <w:spacing w:after="0" w:line="240" w:lineRule="auto"/>
        <w:jc w:val="left"/>
      </w:pPr>
      <w:r>
        <w:t>Раздел 1. «Общие сведения о государственной (муниципальной) услуге»</w:t>
      </w:r>
    </w:p>
    <w:p w:rsidR="00665919" w:rsidRDefault="00665919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458"/>
        <w:gridCol w:w="4895"/>
        <w:gridCol w:w="4394"/>
      </w:tblGrid>
      <w:tr w:rsidR="00665919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lang w:eastAsia="en-US"/>
              </w:rPr>
              <w:t>№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Параметр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Значение параметра/ состояние</w:t>
            </w:r>
          </w:p>
        </w:tc>
      </w:tr>
      <w:tr w:rsidR="00665919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/>
                <w:sz w:val="18"/>
                <w:szCs w:val="18"/>
                <w:lang w:eastAsia="en-US"/>
              </w:rPr>
              <w:t>3</w:t>
            </w:r>
          </w:p>
        </w:tc>
      </w:tr>
      <w:tr w:rsidR="00665919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Наименование органа,</w:t>
            </w: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 xml:space="preserve"> предоставляющего услугу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Лермонтовского сельсовета Белинского района Пензенской области</w:t>
            </w:r>
          </w:p>
        </w:tc>
      </w:tr>
      <w:tr w:rsidR="00665919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Номер услуги в муниципальном  реестре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sz w:val="24"/>
                <w:szCs w:val="24"/>
                <w:lang w:eastAsia="en-US"/>
              </w:rPr>
            </w:pPr>
          </w:p>
        </w:tc>
      </w:tr>
      <w:tr w:rsidR="00665919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Полное наименование услуги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832E46" w:rsidRPr="00070822" w:rsidRDefault="00832E46" w:rsidP="00832E46">
            <w:pPr>
              <w:pStyle w:val="ConsPlusNormal"/>
              <w:ind w:firstLine="567"/>
              <w:rPr>
                <w:rFonts w:cs="Arial"/>
              </w:rPr>
            </w:pPr>
            <w:r w:rsidRPr="00070822">
              <w:rPr>
                <w:rFonts w:ascii="Times New Roman" w:eastAsia="Calibri" w:hAnsi="Times New Roman"/>
                <w:color w:val="000000"/>
                <w:lang w:eastAsia="en-US"/>
              </w:rPr>
              <w:t>Выдача разрешения на право организации розничного рынка,</w:t>
            </w:r>
          </w:p>
          <w:p w:rsidR="00832E46" w:rsidRPr="00070822" w:rsidRDefault="00832E46" w:rsidP="00832E46">
            <w:pPr>
              <w:pStyle w:val="ConsPlusNormal"/>
              <w:ind w:firstLine="567"/>
              <w:rPr>
                <w:rFonts w:cs="Arial"/>
              </w:rPr>
            </w:pPr>
            <w:r w:rsidRPr="00070822">
              <w:rPr>
                <w:rFonts w:ascii="Times New Roman" w:eastAsia="Calibri" w:hAnsi="Times New Roman"/>
                <w:color w:val="000000"/>
                <w:lang w:eastAsia="en-US"/>
              </w:rPr>
              <w:t>расположенного на территории</w:t>
            </w:r>
          </w:p>
          <w:p w:rsidR="00665919" w:rsidRDefault="00832E46" w:rsidP="00832E4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7082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Лермонтовского сельсовета Белинс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кого района</w:t>
            </w:r>
            <w:r w:rsidRPr="0007082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 Пензенской области</w:t>
            </w:r>
          </w:p>
        </w:tc>
      </w:tr>
      <w:tr w:rsidR="00665919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Краткое наименование</w:t>
            </w: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sz w:val="24"/>
                <w:szCs w:val="24"/>
                <w:lang w:eastAsia="en-US"/>
              </w:rPr>
            </w:pPr>
          </w:p>
        </w:tc>
      </w:tr>
      <w:tr w:rsidR="00665919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54" w:lineRule="exact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Административный регламент предоставления  услуги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 w:rsidP="00832E46">
            <w:pPr>
              <w:spacing w:after="0"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Утвержден постановлением администрации Лермонтовского сельсовета Белинского района Пензенской области  от18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65919">
        <w:tc>
          <w:tcPr>
            <w:tcW w:w="458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95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Перечень «подуслуг»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65919">
        <w:tc>
          <w:tcPr>
            <w:tcW w:w="458" w:type="dxa"/>
            <w:vMerge w:val="restart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95" w:type="dxa"/>
            <w:vMerge w:val="restart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 xml:space="preserve">Способы оценки качества предоставления </w:t>
            </w:r>
          </w:p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  <w:lang w:eastAsia="en-US"/>
              </w:rPr>
              <w:t>радиотелефонная связь (смс-опрос, телефонный опрос)</w:t>
            </w:r>
          </w:p>
        </w:tc>
      </w:tr>
      <w:tr w:rsidR="00665919">
        <w:trPr>
          <w:trHeight w:val="329"/>
        </w:trPr>
        <w:tc>
          <w:tcPr>
            <w:tcW w:w="45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9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  <w:lang w:eastAsia="en-US"/>
              </w:rPr>
              <w:t>терминальные устройства в МФЦ</w:t>
            </w:r>
          </w:p>
        </w:tc>
      </w:tr>
      <w:tr w:rsidR="00665919">
        <w:trPr>
          <w:trHeight w:val="329"/>
        </w:trPr>
        <w:tc>
          <w:tcPr>
            <w:tcW w:w="45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9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  <w:lang w:eastAsia="en-US"/>
              </w:rPr>
              <w:t>Единый портал государственных услуг</w:t>
            </w:r>
          </w:p>
        </w:tc>
      </w:tr>
      <w:tr w:rsidR="00665919">
        <w:tc>
          <w:tcPr>
            <w:tcW w:w="45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9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  <w:lang w:eastAsia="en-US"/>
              </w:rPr>
              <w:t>региональный портал государственных услуг</w:t>
            </w:r>
          </w:p>
        </w:tc>
      </w:tr>
      <w:tr w:rsidR="00665919">
        <w:tc>
          <w:tcPr>
            <w:tcW w:w="45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9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  <w:lang w:eastAsia="en-US"/>
              </w:rPr>
              <w:t>официальный сайт органа</w:t>
            </w:r>
          </w:p>
        </w:tc>
      </w:tr>
      <w:tr w:rsidR="00665919">
        <w:tc>
          <w:tcPr>
            <w:tcW w:w="45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9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665919" w:rsidRDefault="00665919">
            <w:pPr>
              <w:spacing w:after="0" w:line="240" w:lineRule="auto"/>
              <w:rPr>
                <w:rFonts w:ascii="Arial Unicode MS" w:eastAsia="Arial Unicode MS" w:hAnsi="Arial Unicode MS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</w:tcMar>
          </w:tcPr>
          <w:p w:rsidR="00665919" w:rsidRDefault="00832E46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rFonts w:ascii="Arial Unicode MS" w:eastAsia="Arial Unicode MS" w:hAnsi="Arial Unicode MS"/>
                <w:b w:val="0"/>
                <w:sz w:val="24"/>
                <w:szCs w:val="24"/>
                <w:lang w:eastAsia="en-US"/>
              </w:rPr>
              <w:t>другие способы</w:t>
            </w:r>
          </w:p>
        </w:tc>
      </w:tr>
    </w:tbl>
    <w:p w:rsidR="00665919" w:rsidRDefault="00665919">
      <w:pPr>
        <w:pStyle w:val="40"/>
        <w:shd w:val="clear" w:color="auto" w:fill="auto"/>
        <w:spacing w:after="0" w:line="240" w:lineRule="auto"/>
        <w:jc w:val="both"/>
      </w:pPr>
    </w:p>
    <w:sectPr w:rsidR="00665919">
      <w:pgSz w:w="11906" w:h="16838"/>
      <w:pgMar w:top="1134" w:right="851" w:bottom="1134" w:left="1418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5919"/>
    <w:rsid w:val="00665919"/>
    <w:rsid w:val="0083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1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1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1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table" w:styleId="ab">
    <w:name w:val="Table Grid"/>
    <w:basedOn w:val="a2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2E46"/>
    <w:pPr>
      <w:widowControl w:val="0"/>
      <w:suppressAutoHyphens/>
      <w:autoSpaceDE w:val="0"/>
      <w:spacing w:line="240" w:lineRule="auto"/>
      <w:ind w:firstLine="720"/>
    </w:pPr>
    <w:rPr>
      <w:rFonts w:ascii="Arial" w:eastAsia="Times New Roman" w:hAnsi="Arial" w:cs="Times New Roman"/>
      <w:lang w:eastAsia="zh-CN"/>
    </w:rPr>
  </w:style>
  <w:style w:type="character" w:customStyle="1" w:styleId="ConsPlusNormal0">
    <w:name w:val="ConsPlusNormal Знак"/>
    <w:link w:val="ConsPlusNormal"/>
    <w:locked/>
    <w:rsid w:val="00832E46"/>
    <w:rPr>
      <w:rFonts w:ascii="Arial" w:eastAsia="Times New Roman" w:hAnsi="Arial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1</cp:lastModifiedBy>
  <cp:revision>15</cp:revision>
  <dcterms:created xsi:type="dcterms:W3CDTF">2016-10-13T05:15:00Z</dcterms:created>
  <dcterms:modified xsi:type="dcterms:W3CDTF">2022-12-23T08:41:00Z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