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575A11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Мичуринского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5357B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proofErr w:type="spellStart"/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</w:t>
      </w:r>
      <w:proofErr w:type="gram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участок(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расположенный(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 примерно в 1500 м по направлению на юго- восток от центра с. </w:t>
      </w:r>
      <w:r w:rsidR="00575A11" w:rsidRPr="00575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Мичуринский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575A11" w:rsidRPr="00A1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Мичуринского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</w:t>
      </w:r>
      <w:proofErr w:type="gram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юго- восток</w:t>
      </w:r>
      <w:proofErr w:type="gram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центра с. </w:t>
      </w:r>
      <w:r w:rsidR="00575A11" w:rsidRPr="00575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Мичуринский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53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1D75"/>
    <w:rsid w:val="003977A8"/>
    <w:rsid w:val="005357B4"/>
    <w:rsid w:val="00575A11"/>
    <w:rsid w:val="00584262"/>
    <w:rsid w:val="00901D75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2024-10-21T11:18:00Z</dcterms:modified>
</cp:coreProperties>
</file>