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0B" w:rsidRDefault="00E4590B" w:rsidP="00E4590B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E4590B" w:rsidRDefault="00E4590B" w:rsidP="00E4590B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4590B">
        <w:tc>
          <w:tcPr>
            <w:tcW w:w="5103" w:type="dxa"/>
          </w:tcPr>
          <w:p w:rsidR="00E4590B" w:rsidRDefault="00E459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 марта 2024 года</w:t>
            </w:r>
          </w:p>
        </w:tc>
        <w:tc>
          <w:tcPr>
            <w:tcW w:w="5103" w:type="dxa"/>
          </w:tcPr>
          <w:p w:rsidR="00E4590B" w:rsidRDefault="00E459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4163-ЗПО</w:t>
            </w:r>
          </w:p>
        </w:tc>
      </w:tr>
    </w:tbl>
    <w:p w:rsidR="00E4590B" w:rsidRDefault="00E4590B" w:rsidP="00E4590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ЗАКОН</w:t>
      </w:r>
    </w:p>
    <w:p w:rsidR="00E4590B" w:rsidRDefault="00E4590B" w:rsidP="00E4590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ПЕНЗЕНСКОЙ ОБЛАСТИ</w:t>
      </w:r>
    </w:p>
    <w:p w:rsidR="00E4590B" w:rsidRDefault="00E4590B" w:rsidP="00E4590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E4590B" w:rsidRDefault="00E4590B" w:rsidP="00E4590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ПОРЯДКЕ РАССМОТРЕНИЯ ОБРАЩЕНИЙ В ПЕНЗЕНСКОЙ ОБЛАСТИ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Принят</w:t>
        </w:r>
      </w:hyperlink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Законодательным Собранием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 марта 2024 года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Настоящий Закон, 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Конституцией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Федеральным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 мая 2006 года N 59-ФЗ "О порядке рассмотрения обращений граждан Российской Федерации", определяет порядок рассмотрения обращений граждан Российской Федерации (далее - граждане), объединений граждан, в том числе юридических лиц (далее - организации), органами государственной власти Пензенской области, органами местного самоуправления в Пензенской области (далее - органы), государственными, муниципальными учреждениями и иными организациями в Пензенской области, осуществляющими публично значимые функции (далее - учреждения), и их должностными лицами, а также устанавливает дополнительные гарантии права граждан и организаций на обращение.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1. Правовое регулирование правоотношений, связанных с рассмотрением обращений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Настоящий Закон распространяется на все виды обращений граждан и организаций, предусмотренные Федеральным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 мая 2006 года N 59-ФЗ "О порядке рассмотрения обращений граждан Российской Федерации", за исключением обращений, для которых установлен специальный порядок рассмотрения.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Органы и учреждения во исполнение Федерального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 мая 2006 года N 59-ФЗ "О порядке рассмотрения обращений граждан Российской Федерации", настоящего Закона в целях своевременного и надлежащего рассмотрения обращений граждан и организаций, а также контроля за соблюдением порядка и сроков рассмотрения обращений вправе принимать правовые акты, регулирующие порядок делопроизводства по работе с обращениями.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2. Информирование граждан и организаций о возможности подачи обращений в органы и учреждения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Органы и учреждения доводят до сведения граждан и организаций почтовые адреса, номера телефонов, электронные адреса официальных сайтов в информационно-телекоммуникационной сети "Интернет" для направления обращений.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3. Сроки рассмотрения обращения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Обращение, поступившее в орган, учреждение или должностному лицу в соответствии с их компетенцией, рассматривается согласно Федеральному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закону</w:t>
        </w:r>
      </w:hyperlink>
      <w:r>
        <w:rPr>
          <w:rFonts w:ascii="Arial" w:hAnsi="Arial" w:cs="Arial"/>
          <w:sz w:val="20"/>
          <w:szCs w:val="20"/>
        </w:rPr>
        <w:t xml:space="preserve"> от 2 мая 2006 года N 59-ФЗ "О порядке рассмотрения обращений граждан Российской Федерации" в течение 30 дней со дня регистрации обращения, за исключением случая, указанного в </w:t>
      </w:r>
      <w:hyperlink w:anchor="Par28" w:history="1">
        <w:r>
          <w:rPr>
            <w:rFonts w:ascii="Arial" w:hAnsi="Arial" w:cs="Arial"/>
            <w:color w:val="0000FF"/>
            <w:sz w:val="20"/>
            <w:szCs w:val="20"/>
          </w:rPr>
          <w:t>части 2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статьи.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28"/>
      <w:bookmarkEnd w:id="0"/>
      <w:r>
        <w:rPr>
          <w:rFonts w:ascii="Arial" w:hAnsi="Arial" w:cs="Arial"/>
          <w:sz w:val="20"/>
          <w:szCs w:val="20"/>
        </w:rPr>
        <w:t>2. Письменное обращение, поступившее Губернатору Пензенской области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В исключительных случаях, а также в случае направления запроса, предусмотренного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частью 2 статьи 10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 мая 2006 года N 59-ФЗ "О порядке рассмотрения обращений граждан Российской Федерации", руководитель органа, учреждения, должностное лицо либо уполномоченное на то </w:t>
      </w:r>
      <w:r>
        <w:rPr>
          <w:rFonts w:ascii="Arial" w:hAnsi="Arial" w:cs="Arial"/>
          <w:sz w:val="20"/>
          <w:szCs w:val="20"/>
        </w:rPr>
        <w:lastRenderedPageBreak/>
        <w:t>лицо вправе продлить срок рассмотрения обращения не более чем на 30 дней, уведомив о продлении срока его рассмотрения гражданина или организацию, направивших обращение.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4. Организация личного приема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Личный прием в органах и учреждениях проводится их руководителями и уполномоченными на то лицами.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34"/>
      <w:bookmarkEnd w:id="1"/>
      <w:r>
        <w:rPr>
          <w:rFonts w:ascii="Arial" w:hAnsi="Arial" w:cs="Arial"/>
          <w:sz w:val="20"/>
          <w:szCs w:val="20"/>
        </w:rPr>
        <w:t>2. В целях приема граждан или представителей организаций при их личном обращении в органы и учреждения руководители этих органов и учреждений устанавливают дни и часы приема.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об установленных днях, часах и месте приема (графике приема) руководителями или уполномоченными лицами должна быть доступной, в том числе располагаться при входе в здание или в фойе здания, где располагается орган или учреждение.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Руководители органов и учреждений вправе при возникновении необходимости установить дополнительный день (дни) и часы личного приема вне графика приема, предусмотренного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частью 2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статьи.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Руководители органов, учреждений, уполномоченные лица вправе проводить личный прием с выездом в муниципальные образования Пензенской области.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о дне, часах, месте приема, лице, осуществляющем прием, должна быть доступной, в том числе располагаться при входе в здание или в фойе здания, где расположена местная администрация.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Для личного приема граждан и представителей организаций в органе и учреждении должно быть выделено оборудованное помещение (при наличии возможности - приемная). Помещения для личного приема должны иметь свободный и удобный доступ.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Государственные гражданские служащие Пензенской области, муниципальные служащие, работники органов и учреждений при обращении к ним граждан или представителей организаций обязаны разъяснить им порядок обращения к руководителю или уполномоченному лицу органа и учреждения.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5. Дополнительные гарантии права на обращения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Обращения граждан и организаций, содержащие вопросы защиты прав ребенка, предложения по предотвращению противоправных действий, возможных аварий и иных чрезвычайных ситуаций, при поступлении в соответствующий орган, учреждение или соответствующему должностному лицу, в компетенцию которых входит решение поставленных в обращениях вопросов, рассматриваются безотлагательно, не позднее трех рабочих дней со дня обращения.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Правом на личный прием в первоочередном порядке пользуются: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отдельные категории граждан в случаях, предусмотренных законодательством Российской Федерации;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инвалиды войны, ветераны Великой Отечественной войны, ветераны боевых действий;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инвалиды I и II групп;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граждане, подвергшиеся воздействию радиации вследствие чернобыльской и других радиационных аварий и катастроф;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родители, супруги погибших (умерших) инвалидов войны, участников Великой Отечественной войны, ветеранов боевых действий, военнослужащих, погибших при исполнении обязанностей военной службы;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бывшие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реабилитированные лица и лица, признанные пострадавшими от политических репрессий;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граждане, награжденные нагрудным знаком "Почетный донор России", "Почетный донор СССР";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9) лица, удостоенные звания "Почетный гражданин Пензенской области";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родители (лица, их заменяющие), воспитывающие трех и более детей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обучения;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родители (лица, их заменяющие) ребенка-инвалида;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родители-воспитатели детских домов семейного типа, опекуны (попечители), приемные родители;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беременные женщины;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 дети-сироты и дети, оставшиеся без попечения родителей;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15) лица из числа детей-сирот и детей, оставшихся без попечения родителей;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16) граждане Российской Федерации из числа лиц, призванных на военную службу по мобилизации в Вооруженные Силы Российской Федерации в соответствии с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Указом</w:t>
        </w:r>
      </w:hyperlink>
      <w:r>
        <w:rPr>
          <w:rFonts w:ascii="Arial" w:hAnsi="Arial" w:cs="Arial"/>
          <w:sz w:val="20"/>
          <w:szCs w:val="20"/>
        </w:rPr>
        <w:t xml:space="preserve"> Президента Российской Федерации от 21 сентября 2022 года N 647 "Об объявлении частичной мобилизации в Российской Федерации", лиц, проходящих военную службу в Вооруженных Силах Российской Федерации по контракту,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лиц, проходящих военную службу (службу) в войсках национальной гвардии Российской Федерации,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области, а также члены их семей и их родители.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В случае если правом на личный прием в первоочередном порядке обладают одновременно несколько граждан, прием указанных граждан проводится в порядке их явки.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6. Вступление в силу настоящего Закона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Закон вступает в силу по истечении десяти дней после дня его официального опубликования.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О.В.МЕЛЬНИЧЕНКО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Пенза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 марта 2024 года</w:t>
      </w:r>
    </w:p>
    <w:p w:rsidR="00E4590B" w:rsidRDefault="00E4590B" w:rsidP="00E4590B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4163-ЗПО</w:t>
      </w: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590B" w:rsidRDefault="00E4590B" w:rsidP="00E4590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E1DCB" w:rsidRDefault="00EE1DCB">
      <w:bookmarkStart w:id="2" w:name="_GoBack"/>
      <w:bookmarkEnd w:id="2"/>
    </w:p>
    <w:sectPr w:rsidR="00EE1DCB" w:rsidSect="00F70D8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B2"/>
    <w:rsid w:val="002C6AB2"/>
    <w:rsid w:val="00E4590B"/>
    <w:rsid w:val="00E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E7F29-DA00-42B4-9797-7F2E24BD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0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103&amp;dst=100018" TargetMode="External"/><Relationship Id="rId12" Type="http://schemas.openxmlformats.org/officeDocument/2006/relationships/hyperlink" Target="https://login.consultant.ru/link/?req=doc&amp;base=LAW&amp;n=426999&amp;dst=1000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454103&amp;dst=100058" TargetMode="External"/><Relationship Id="rId5" Type="http://schemas.openxmlformats.org/officeDocument/2006/relationships/hyperlink" Target="https://login.consultant.ru/link/?req=doc&amp;base=REXP021&amp;n=16943&amp;dst=100007" TargetMode="External"/><Relationship Id="rId10" Type="http://schemas.openxmlformats.org/officeDocument/2006/relationships/hyperlink" Target="https://login.consultant.ru/link/?req=doc&amp;base=LAW&amp;n=4541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41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1309</Words>
  <Characters>7463</Characters>
  <Application>Microsoft Office Word</Application>
  <DocSecurity>0</DocSecurity>
  <Lines>62</Lines>
  <Paragraphs>17</Paragraphs>
  <ScaleCrop>false</ScaleCrop>
  <Company/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3</cp:revision>
  <dcterms:created xsi:type="dcterms:W3CDTF">2024-06-03T11:16:00Z</dcterms:created>
  <dcterms:modified xsi:type="dcterms:W3CDTF">2024-06-03T11:17:00Z</dcterms:modified>
</cp:coreProperties>
</file>