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Приложение 5</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 постановлению администрации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Юловского сельсовета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Городищенского района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Пензенской области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01.04.2019 № 21</w:t>
      </w:r>
    </w:p>
    <w:p w:rsidR="000B46B1" w:rsidRPr="00E43969" w:rsidRDefault="000B46B1" w:rsidP="000B46B1">
      <w:pPr>
        <w:spacing w:after="0" w:line="240" w:lineRule="auto"/>
        <w:ind w:firstLine="567"/>
        <w:jc w:val="both"/>
        <w:outlineLvl w:val="0"/>
        <w:rPr>
          <w:rFonts w:ascii="Arial" w:eastAsia="Times New Roman" w:hAnsi="Arial" w:cs="Arial"/>
          <w:b/>
          <w:bCs/>
          <w:color w:val="000000"/>
          <w:kern w:val="36"/>
          <w:sz w:val="32"/>
          <w:szCs w:val="32"/>
          <w:lang w:eastAsia="ru-RU"/>
        </w:rPr>
      </w:pPr>
      <w:r w:rsidRPr="00E43969">
        <w:rPr>
          <w:rFonts w:ascii="Arial" w:eastAsia="Times New Roman" w:hAnsi="Arial" w:cs="Arial"/>
          <w:b/>
          <w:bCs/>
          <w:color w:val="000000"/>
          <w:kern w:val="36"/>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АДМИНИСТРАТИВНЫЙ РЕГЛАМЕНТ</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администрации Юловского сельсовета Городищенского района Пензенской области</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по предоставлению муниципальной услуги</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«Предоставление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Структура административного регламента администрации Юловского сельсовета Городищенского района Пензенской области по предоставлению муниципальной услуги «</w:t>
      </w:r>
      <w:bookmarkStart w:id="0" w:name="_GoBack"/>
      <w:r w:rsidRPr="00E43969">
        <w:rPr>
          <w:rFonts w:ascii="Arial" w:eastAsia="Times New Roman" w:hAnsi="Arial" w:cs="Arial"/>
          <w:b/>
          <w:bCs/>
          <w:color w:val="000000"/>
          <w:sz w:val="30"/>
          <w:szCs w:val="30"/>
          <w:lang w:eastAsia="ru-RU"/>
        </w:rPr>
        <w:t>Предоставление земельного участка гражданину или юридическому лицу в собственность бесплатно</w:t>
      </w:r>
      <w:bookmarkEnd w:id="0"/>
      <w:r w:rsidRPr="00E43969">
        <w:rPr>
          <w:rFonts w:ascii="Arial" w:eastAsia="Times New Roman" w:hAnsi="Arial" w:cs="Arial"/>
          <w:b/>
          <w:bCs/>
          <w:color w:val="000000"/>
          <w:sz w:val="30"/>
          <w:szCs w:val="30"/>
          <w:lang w:eastAsia="ru-RU"/>
        </w:rPr>
        <w:t>»</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I</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ОБЩИЕ ПОЛОЖЕНИЯ;</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II</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СТРАНДАРТ ПРЕДОСТАВЛЕНИЯ МУНИЦИПАЛЬНОЙ УСЛУГИ;</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III</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IV</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ФОРМЫ КОНТРОЛЯ ЗА ИСПОЛНЕНИЕМ АДМИНИСТРАТИВНОГО РЕГЛАМЕНТА;</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V</w:t>
      </w:r>
    </w:p>
    <w:p w:rsidR="000B46B1" w:rsidRPr="00E43969" w:rsidRDefault="000B46B1" w:rsidP="000B46B1">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1</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lastRenderedPageBreak/>
        <w:t>ОБЩИЕ ПОЛОЖЕНИЯ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Предмет регулирования административного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Настоящий административный регламент администрации Юловского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Юловского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Юловский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упорядочения административных процедур (действий);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устранения избыточных административных процедур (действий);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Круг заявителей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Заявителями на получение муниципальной услуги являются: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 граждане, имеющие трех и более детей;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достоверность предоставляемой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четкость в изложении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полнота информирования;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наглядность форм предоставляемой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удобство и доступность получения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оперативность предоставления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муниципальной услуге предоставляется: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непосредственно в помещении Администрации Юловского сельсовета Городищенского района Пензенской области (далее – Администрация).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осуществляется по вопросам: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сведений о ходе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w:t>
      </w:r>
      <w:r w:rsidRPr="00E43969">
        <w:rPr>
          <w:rFonts w:ascii="Arial" w:eastAsia="Times New Roman" w:hAnsi="Arial" w:cs="Arial"/>
          <w:color w:val="000000"/>
          <w:sz w:val="24"/>
          <w:szCs w:val="24"/>
          <w:lang w:eastAsia="ru-RU"/>
        </w:rPr>
        <w:lastRenderedPageBreak/>
        <w:t>должностных лиц, муниципальных служащих, работников в ходе предоставления муниципальной услуги и другим вопросам.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круг заявителей;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срок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E43969">
        <w:rPr>
          <w:rFonts w:ascii="Arial" w:eastAsia="Times New Roman" w:hAnsi="Arial" w:cs="Arial"/>
          <w:color w:val="000000"/>
          <w:sz w:val="24"/>
          <w:szCs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2</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СТАНДАРТ ПРЕДОСТАВЛЕНИЯ МУНИЦИПАЛЬНОЙ УСЛУГИ</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Наименование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Краткое наименование муниципальной услуги не предусмотрено.</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5. </w:t>
      </w:r>
      <w:r w:rsidRPr="00E43969">
        <w:rPr>
          <w:rFonts w:ascii="Arial" w:eastAsia="Times New Roman" w:hAnsi="Arial" w:cs="Arial"/>
          <w:color w:val="000000"/>
          <w:spacing w:val="2"/>
          <w:sz w:val="24"/>
          <w:szCs w:val="24"/>
          <w:lang w:eastAsia="ru-RU"/>
        </w:rPr>
        <w:t>Предоставление муниципальной услуги осуществляет </w:t>
      </w:r>
      <w:r w:rsidRPr="00E43969">
        <w:rPr>
          <w:rFonts w:ascii="Arial" w:eastAsia="Times New Roman" w:hAnsi="Arial" w:cs="Arial"/>
          <w:color w:val="000000"/>
          <w:sz w:val="24"/>
          <w:szCs w:val="24"/>
          <w:lang w:eastAsia="ru-RU"/>
        </w:rPr>
        <w:t>Администрация.</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Результат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Результатом предоставления муниципальной услуги является: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Конституцией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Гражданским кодексом Российской Федерации (часть 1) – («Собрание законодательства РФ», 05.12.1994, № 32);</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 Градостроительным кодексом Российской Федерации – («Российская газета», 30.12.2004 № 290);</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lastRenderedPageBreak/>
        <w:t>Уставом Юловского сельсовета Городищенского района Пензенской области; принятого решением Комитета местного самоуправления Юловского сельсовета Городищенского района Пензенской области от 27.04.2011 № 17-4/1, 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Юловского сельсовета Городищенского района Пензенской области «Сельские новости» № 21 от 31.05.2011);</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от 18.05.2018 №27 «Об утверждении Реестра муниципальных услуг муниципального образования Юловский сельсовет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18.05.2018 №29);</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от 26.04.2018 №22 «О разработке и утверждении административных регламентов предоставления муниципальных услуг администрацией Юловского сельсовета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27.04.2018 № 24);</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от 22.10.2018 №68 «Об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w:t>
      </w:r>
      <w:r w:rsidRPr="00E43969">
        <w:rPr>
          <w:rFonts w:ascii="Arial" w:eastAsia="Times New Roman" w:hAnsi="Arial" w:cs="Arial"/>
          <w:i/>
          <w:iCs/>
          <w:color w:val="000000"/>
          <w:sz w:val="24"/>
          <w:szCs w:val="24"/>
          <w:lang w:eastAsia="ru-RU"/>
        </w:rPr>
        <w:t> </w:t>
      </w:r>
      <w:r w:rsidRPr="00E43969">
        <w:rPr>
          <w:rFonts w:ascii="Arial" w:eastAsia="Times New Roman" w:hAnsi="Arial" w:cs="Arial"/>
          <w:color w:val="000000"/>
          <w:sz w:val="24"/>
          <w:szCs w:val="24"/>
          <w:lang w:eastAsia="ru-RU"/>
        </w:rPr>
        <w:t>должностных лиц, муниципальных служащих администрации Юловского сельсовета Городищенского района Пензенской области</w:t>
      </w:r>
      <w:r w:rsidRPr="00E43969">
        <w:rPr>
          <w:rFonts w:ascii="Arial" w:eastAsia="Times New Roman" w:hAnsi="Arial" w:cs="Arial"/>
          <w:i/>
          <w:iCs/>
          <w:color w:val="000000"/>
          <w:sz w:val="24"/>
          <w:szCs w:val="24"/>
          <w:lang w:eastAsia="ru-RU"/>
        </w:rPr>
        <w:t> </w:t>
      </w:r>
      <w:r w:rsidRPr="00E4396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Юловского сельсовета Городищенского района Пензенской области от 22.10.2018 56)</w:t>
      </w:r>
      <w:r w:rsidRPr="00E43969">
        <w:rPr>
          <w:rFonts w:ascii="Arial" w:eastAsia="Times New Roman" w:hAnsi="Arial" w:cs="Arial"/>
          <w:color w:val="FF0000"/>
          <w:sz w:val="24"/>
          <w:szCs w:val="24"/>
          <w:lang w:eastAsia="ru-RU"/>
        </w:rPr>
        <w:t>.</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лично по адресу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посредством почтовой связи по адресу Администрации или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в) в форме электронного документа, подписанного электронной цифровой подписью, посредством Регионального портала;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на бумажном носителе через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9.3. При формировании заявления обеспечивается: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E43969">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кадастровый номер испрашиваемого земельного участка;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цель использования земельного участка;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9.4.3. Для подпункта 2.1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договор о развитии застроенной территории;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9.4.4. Для подпункта 2.2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9.4.5. Для подпункта 2.3.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9.4.6. Для подпункта 2.5.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9.4.7. Для подпункта 2.6.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9.4.8. Для подпункта 2.7.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9.4.9. Для подпункта 2.8.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9.4.10. Для подпункта 2.9.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10.1. Для подпункта 2.1.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10.2. Для подпункта 2.2.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расположенном(ых) на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выписка из ЕГРЮЛ о юридическом лице, являющемся заявителем;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10.3. Для подпункта 2.3.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10.4. Для подпункта 2.4.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10.5. Для подпункта 2.5.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10.6. Для подпункта 2.6.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10.7. Для подпункта 2.7. пункта 2 раздела 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11. Запрещается требовать от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0B46B1" w:rsidRPr="00E43969" w:rsidRDefault="000B46B1" w:rsidP="000B46B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43969">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14. </w:t>
      </w:r>
      <w:bookmarkStart w:id="1" w:name="P206"/>
      <w:bookmarkEnd w:id="1"/>
      <w:r w:rsidRPr="00E43969">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E43969">
        <w:rPr>
          <w:rFonts w:ascii="Arial" w:eastAsia="Times New Roman" w:hAnsi="Arial" w:cs="Arial"/>
          <w:color w:val="000000"/>
          <w:sz w:val="24"/>
          <w:szCs w:val="24"/>
          <w:lang w:eastAsia="ru-RU"/>
        </w:rPr>
        <w:lastRenderedPageBreak/>
        <w:t>расположенных на таком земельном участке, или правообладатель такого земельного участка;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w:t>
      </w:r>
      <w:r w:rsidRPr="00E43969">
        <w:rPr>
          <w:rFonts w:ascii="Arial" w:eastAsia="Times New Roman" w:hAnsi="Arial" w:cs="Arial"/>
          <w:color w:val="000000"/>
          <w:sz w:val="24"/>
          <w:szCs w:val="24"/>
          <w:lang w:eastAsia="ru-RU"/>
        </w:rPr>
        <w:lastRenderedPageBreak/>
        <w:t>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15. Муниципальная услуга предоставляется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16. Время ожидания в очереди не должно превышать:</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при подаче заявления и (или) документов - 15 минут;</w:t>
      </w:r>
    </w:p>
    <w:p w:rsidR="000B46B1" w:rsidRPr="00E43969" w:rsidRDefault="000B46B1" w:rsidP="000B46B1">
      <w:pPr>
        <w:spacing w:after="0" w:line="240" w:lineRule="auto"/>
        <w:ind w:left="540"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при получении результата предоставления услуги - 15 минут.</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18. Вход здания Администрации и МФЦ оборудован вывеской, содержащей информацию о наименовании Администрации 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 Требования к обеспечению доступности для инвалидов: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21.4.</w:t>
      </w:r>
      <w:r w:rsidRPr="00E4396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(пункт 21 в ред. постановления администрации Юловского сельсовета Городищенского района Пензенской области </w:t>
      </w:r>
      <w:hyperlink r:id="rId5" w:tgtFrame="_blank" w:history="1">
        <w:r w:rsidRPr="00E43969">
          <w:rPr>
            <w:rFonts w:ascii="Arial" w:eastAsia="Times New Roman" w:hAnsi="Arial" w:cs="Arial"/>
            <w:color w:val="0000FF"/>
            <w:sz w:val="24"/>
            <w:szCs w:val="24"/>
            <w:lang w:eastAsia="ru-RU"/>
          </w:rPr>
          <w:t>от 18.06.2020 № 58</w:t>
        </w:r>
      </w:hyperlink>
      <w:r w:rsidRPr="00E43969">
        <w:rPr>
          <w:rFonts w:ascii="Arial" w:eastAsia="Times New Roman" w:hAnsi="Arial" w:cs="Arial"/>
          <w:color w:val="000000"/>
          <w:sz w:val="24"/>
          <w:szCs w:val="24"/>
          <w:lang w:eastAsia="ru-RU"/>
        </w:rPr>
        <w:t>)</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Показатели доступности и качества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 Показателями доступности муниципальной услуги являются: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25.2. нарушений сроков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электронной подписью заявителя (представителя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лица, действующего от имени юридического лица без доверенности;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w:t>
      </w:r>
      <w:r w:rsidRPr="00E43969">
        <w:rPr>
          <w:rFonts w:ascii="Arial" w:eastAsia="Times New Roman" w:hAnsi="Arial" w:cs="Arial"/>
          <w:color w:val="000000"/>
          <w:sz w:val="24"/>
          <w:szCs w:val="24"/>
          <w:lang w:eastAsia="ru-RU"/>
        </w:rPr>
        <w:lastRenderedPageBreak/>
        <w:t>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получение результата предоставления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получение сведений о ходе выполнения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 осуществление оценки качества предоставления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w:t>
      </w:r>
      <w:r w:rsidRPr="00E43969">
        <w:rPr>
          <w:rFonts w:ascii="Arial" w:eastAsia="Times New Roman" w:hAnsi="Arial" w:cs="Arial"/>
          <w:color w:val="000000"/>
          <w:sz w:val="24"/>
          <w:szCs w:val="24"/>
          <w:lang w:eastAsia="ru-RU"/>
        </w:rPr>
        <w:lastRenderedPageBreak/>
        <w:t>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w:t>
      </w:r>
      <w:r w:rsidRPr="00E43969">
        <w:rPr>
          <w:rFonts w:ascii="Arial" w:eastAsia="Times New Roman" w:hAnsi="Arial" w:cs="Arial"/>
          <w:color w:val="000000"/>
          <w:sz w:val="24"/>
          <w:szCs w:val="24"/>
          <w:lang w:eastAsia="ru-RU"/>
        </w:rPr>
        <w:lastRenderedPageBreak/>
        <w:t>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3</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определение права заявителя на получение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w:t>
      </w:r>
      <w:r w:rsidRPr="00E43969">
        <w:rPr>
          <w:rFonts w:ascii="Arial" w:eastAsia="Times New Roman" w:hAnsi="Arial" w:cs="Arial"/>
          <w:color w:val="000000"/>
          <w:sz w:val="24"/>
          <w:szCs w:val="24"/>
          <w:lang w:eastAsia="ru-RU"/>
        </w:rPr>
        <w:lastRenderedPageBreak/>
        <w:t>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0B46B1" w:rsidRPr="00E43969" w:rsidRDefault="000B46B1" w:rsidP="000B46B1">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E43969">
        <w:rPr>
          <w:rFonts w:ascii="Arial" w:eastAsia="Times New Roman" w:hAnsi="Arial" w:cs="Arial"/>
          <w:color w:val="000000"/>
          <w:sz w:val="24"/>
          <w:szCs w:val="24"/>
          <w:lang w:eastAsia="ru-RU"/>
        </w:rPr>
        <w:t> за прием и регистрацию документов </w:t>
      </w:r>
      <w:r w:rsidRPr="00E43969">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E43969">
        <w:rPr>
          <w:rFonts w:ascii="Arial" w:eastAsia="Times New Roman" w:hAnsi="Arial" w:cs="Arial"/>
          <w:color w:val="000000"/>
          <w:sz w:val="24"/>
          <w:szCs w:val="24"/>
          <w:lang w:eastAsia="ru-RU"/>
        </w:rPr>
        <w:t>Федерального закона от 06.04.2011 № 63-ФЗ «Об электронной подписи»</w:t>
      </w:r>
      <w:r w:rsidRPr="00E43969">
        <w:rPr>
          <w:rFonts w:ascii="Arial" w:eastAsia="Times New Roman" w:hAnsi="Arial" w:cs="Arial"/>
          <w:color w:val="000000"/>
          <w:position w:val="2"/>
          <w:sz w:val="24"/>
          <w:szCs w:val="24"/>
          <w:lang w:eastAsia="ru-RU"/>
        </w:rPr>
        <w:t>.</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E43969">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E43969">
        <w:rPr>
          <w:rFonts w:ascii="Arial" w:eastAsia="Times New Roman" w:hAnsi="Arial" w:cs="Arial"/>
          <w:color w:val="000000"/>
          <w:position w:val="2"/>
          <w:sz w:val="24"/>
          <w:szCs w:val="24"/>
          <w:lang w:eastAsia="ru-RU"/>
        </w:rPr>
        <w:t>к Регламенту с указанием пунктов статьи 11 </w:t>
      </w:r>
      <w:r w:rsidRPr="00E43969">
        <w:rPr>
          <w:rFonts w:ascii="Arial" w:eastAsia="Times New Roman" w:hAnsi="Arial" w:cs="Arial"/>
          <w:color w:val="000000"/>
          <w:sz w:val="24"/>
          <w:szCs w:val="24"/>
          <w:lang w:eastAsia="ru-RU"/>
        </w:rPr>
        <w:t>Федерального закона от 06.04.2011 № 63-ФЗ «Об электронной подписи»</w:t>
      </w:r>
      <w:r w:rsidRPr="00E43969">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E43969">
        <w:rPr>
          <w:rFonts w:ascii="Arial" w:eastAsia="Times New Roman" w:hAnsi="Arial" w:cs="Arial"/>
          <w:color w:val="000000"/>
          <w:sz w:val="24"/>
          <w:szCs w:val="24"/>
          <w:lang w:eastAsia="ru-RU"/>
        </w:rPr>
        <w:t>указанным заявителем в заявлении способом</w:t>
      </w:r>
      <w:r w:rsidRPr="00E43969">
        <w:rPr>
          <w:rFonts w:ascii="Arial" w:eastAsia="Times New Roman" w:hAnsi="Arial" w:cs="Arial"/>
          <w:color w:val="000000"/>
          <w:position w:val="2"/>
          <w:sz w:val="24"/>
          <w:szCs w:val="24"/>
          <w:lang w:eastAsia="ru-RU"/>
        </w:rPr>
        <w:t>.</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37. Максимальный срок выполнения действия 15 минут.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w:t>
      </w:r>
      <w:r w:rsidRPr="00E43969">
        <w:rPr>
          <w:rFonts w:ascii="Arial" w:eastAsia="Times New Roman" w:hAnsi="Arial" w:cs="Arial"/>
          <w:color w:val="000000"/>
          <w:sz w:val="24"/>
          <w:szCs w:val="24"/>
          <w:lang w:eastAsia="ru-RU"/>
        </w:rPr>
        <w:lastRenderedPageBreak/>
        <w:t>регистрацию документов, в тот же день Главе Администрации для наложения резолюции.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xml:space="preserve">Подготовка проекта постановления Администрации о предоставлении земельного участка гражданину или </w:t>
      </w:r>
      <w:r w:rsidRPr="00E43969">
        <w:rPr>
          <w:rFonts w:ascii="Arial" w:eastAsia="Times New Roman" w:hAnsi="Arial" w:cs="Arial"/>
          <w:b/>
          <w:bCs/>
          <w:color w:val="000000"/>
          <w:sz w:val="28"/>
          <w:szCs w:val="28"/>
          <w:lang w:eastAsia="ru-RU"/>
        </w:rPr>
        <w:lastRenderedPageBreak/>
        <w:t>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47. Максимальный срок выполнения действия – 5 рабочих дней.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Максимальный срок выполнения действия – 5 дней.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4</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55. В рамках плановой проверки изучаются следующие вопросы: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E43969">
        <w:rPr>
          <w:rFonts w:ascii="Arial" w:eastAsia="Times New Roman" w:hAnsi="Arial" w:cs="Arial"/>
          <w:color w:val="000000"/>
          <w:sz w:val="24"/>
          <w:szCs w:val="24"/>
          <w:lang w:eastAsia="ru-RU"/>
        </w:rPr>
        <w:lastRenderedPageBreak/>
        <w:t>ходе исполнения Регламента, в установленном законодательством Российской Федерации порядке.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5</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Предмет досудебного (внесудебного) обжалования</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w:t>
      </w:r>
      <w:r w:rsidRPr="00E43969">
        <w:rPr>
          <w:rFonts w:ascii="Arial" w:eastAsia="Times New Roman" w:hAnsi="Arial" w:cs="Arial"/>
          <w:color w:val="000000"/>
          <w:sz w:val="24"/>
          <w:szCs w:val="24"/>
          <w:lang w:eastAsia="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lastRenderedPageBreak/>
        <w:t>Органы местного самоуправления и уполномоченные на рассмотрение жалобы должностные лица, которым может быть направлена жалоба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64. Жалоба подается: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70. Жалоба может быть подана заявителем через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подачи и рассмотрения жалобы</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подачи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sidRPr="00E43969">
        <w:rPr>
          <w:rFonts w:ascii="Arial" w:eastAsia="Times New Roman" w:hAnsi="Arial" w:cs="Arial"/>
          <w:color w:val="000000"/>
          <w:sz w:val="24"/>
          <w:szCs w:val="24"/>
          <w:lang w:eastAsia="ru-RU"/>
        </w:rPr>
        <w:lastRenderedPageBreak/>
        <w:t>подается в письменной форме, в том числе при личном приеме заявителя, или в электронном виде.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Жалоба в письменной форме может быть также направлена по почте.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72. Жалоба должна содержать:</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официального интернет-сайта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электронной почты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Единого портала;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Регионального портала;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электронной почты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79. Оснований для приостановления рассмотрения жалобы не имеется.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Сроки рассмотрения жалобы</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Результат досудебного (внесудебного) обжалования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в удовлетворении жалобы отказывается.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E43969">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90. В ответе по результатам рассмотрения жалобы указываются: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фамилия, имя, отчество (при наличии) или наименование заявителя;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основания для принятия решения по жалобе;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принятое по жалобе решение;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сведения о порядке обжалования принятого по жалобе решения.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обжалования решения по жалобе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Приложение 1</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 административному регламенту,</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предоставления муниципальной услуги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«Предоставление земельного участка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гражданину или юридическому лицу</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собственность бесплатно»</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(для юридических лиц)</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Главе администрации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Юловского сельсовета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Городищенского района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Пензенской области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(наименование юридического лица)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юридический адрес: 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почтовый адрес: 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ОГРН: 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ИНН: 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тел. 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эл. почта: 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ЗАЯВЛЕНИЕ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расположенный по адресу: 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 кадастровым номером 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для целей использования 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Подпись Расшифровка подписи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Дата</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(для физических лиц)</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Главе администрации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Юловского сельсовета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Городищенского района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Пензенской области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(Ф.И.О.)</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зарегистрированного по адресу:__________________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почтовый адрес: 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тел. 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эл. почта: 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документа удостоверяющего личность:</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серия _______________ номер 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кем и когда выдан 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ЗАЯВЛЕНИЕ</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Прошу предоставить земельный участок площадью ________________кв. 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расположенный по адресу: 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 кадастровым номером 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для целей использования 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Подпись Расшифровка подписи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Дата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Приложение 2</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 административному регламенту,</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предоставления муниципальной услуги</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«Предоставление земельного участка</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гражданину или юридическому лицу</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26282F"/>
          <w:sz w:val="24"/>
          <w:szCs w:val="24"/>
          <w:lang w:eastAsia="ru-RU"/>
        </w:rPr>
        <w:t> </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Отказ</w:t>
      </w:r>
    </w:p>
    <w:p w:rsidR="000B46B1" w:rsidRPr="00E43969" w:rsidRDefault="000B46B1" w:rsidP="000B46B1">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xml:space="preserve">в приеме к рассмотрению документов для предоставления муниципальной услуги «Предоставление </w:t>
      </w:r>
      <w:r w:rsidRPr="00E43969">
        <w:rPr>
          <w:rFonts w:ascii="Arial" w:eastAsia="Times New Roman" w:hAnsi="Arial" w:cs="Arial"/>
          <w:b/>
          <w:bCs/>
          <w:color w:val="000000"/>
          <w:sz w:val="30"/>
          <w:szCs w:val="30"/>
          <w:lang w:eastAsia="ru-RU"/>
        </w:rPr>
        <w:lastRenderedPageBreak/>
        <w:t>земельного участка гражданину или юридическому лицу в собственность бесплатно»</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(указать орган либо учреждение, в которое поданы документы)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 следующим основаниям 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0B46B1" w:rsidRPr="00E43969" w:rsidRDefault="000B46B1" w:rsidP="000B46B1">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________________________________________ ________________________</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(Ф.И.О. (отчество при наличии), должность сотрудника, (подпись)</w:t>
      </w:r>
    </w:p>
    <w:p w:rsidR="000B46B1" w:rsidRPr="00E43969" w:rsidRDefault="000B46B1" w:rsidP="000B46B1">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осуществляющего прием документов)</w:t>
      </w:r>
    </w:p>
    <w:p w:rsidR="000E131C" w:rsidRDefault="000E131C"/>
    <w:sectPr w:rsidR="000E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D6"/>
    <w:rsid w:val="000B46B1"/>
    <w:rsid w:val="000E131C"/>
    <w:rsid w:val="00F56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9FF6E6E5-0E68-409E-AFCE-F38E27056CE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15708</Words>
  <Characters>89542</Characters>
  <Application>Microsoft Office Word</Application>
  <DocSecurity>0</DocSecurity>
  <Lines>746</Lines>
  <Paragraphs>210</Paragraphs>
  <ScaleCrop>false</ScaleCrop>
  <Company/>
  <LinksUpToDate>false</LinksUpToDate>
  <CharactersWithSpaces>105040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2024-04-12T06:18:00Z</dcterms:created>
  <dcterms:modified xsi:type="dcterms:W3CDTF">2024-04-12T06:18:00Z</dcterms:modified>
</cp:coreProperties>
</file>