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83" w:rsidRDefault="00A67283" w:rsidP="00A67283">
      <w:pPr>
        <w:tabs>
          <w:tab w:val="left" w:pos="7797"/>
        </w:tabs>
        <w:jc w:val="center"/>
        <w:rPr>
          <w:rFonts w:ascii="Calibri" w:eastAsia="Calibri" w:hAnsi="Calibri" w:cs="Times New Roman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-215265</wp:posOffset>
            </wp:positionV>
            <wp:extent cx="847725" cy="990600"/>
            <wp:effectExtent l="19050" t="0" r="9525" b="0"/>
            <wp:wrapSquare wrapText="bothSides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7283" w:rsidRDefault="00A67283" w:rsidP="00A67283">
      <w:pPr>
        <w:pStyle w:val="3"/>
        <w:jc w:val="center"/>
        <w:rPr>
          <w:rFonts w:ascii="Times New Roman" w:eastAsia="Times New Roman" w:hAnsi="Times New Roman" w:cs="Times New Roman"/>
          <w:b w:val="0"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</w:rPr>
        <w:t>АДМИНИСТРАЦИЯ АЗАРАПИНСКОГО СЕЛЬСОВЕТА НАРОВЧАТСКОГО РАЙОНА</w:t>
      </w:r>
    </w:p>
    <w:p w:rsidR="00A67283" w:rsidRDefault="00A67283" w:rsidP="00A67283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ПЕНЗЕНСКОЙ ОБЛАСТИ</w:t>
      </w:r>
    </w:p>
    <w:p w:rsidR="00A67283" w:rsidRDefault="00A67283" w:rsidP="00A67283">
      <w:pPr>
        <w:pStyle w:val="ConsPlusNormal0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67283" w:rsidRDefault="00A67283" w:rsidP="00A67283">
      <w:pPr>
        <w:pStyle w:val="ConsPlusNormal0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ПОСТАНОВЛЕНИЕ</w:t>
      </w:r>
    </w:p>
    <w:p w:rsidR="00A67283" w:rsidRDefault="00A67283" w:rsidP="00A67283">
      <w:pPr>
        <w:pStyle w:val="ConsPlusNormal0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A67283" w:rsidRDefault="00A67283" w:rsidP="00A67283">
      <w:pPr>
        <w:pStyle w:val="ConsPlusNormal0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от  </w:t>
      </w:r>
      <w:r w:rsidR="009F29AA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26 ноября 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2021 года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№</w:t>
      </w:r>
      <w:r w:rsidR="009F29AA">
        <w:rPr>
          <w:rFonts w:ascii="Times New Roman" w:hAnsi="Times New Roman" w:cs="Times New Roman"/>
          <w:color w:val="auto"/>
          <w:sz w:val="24"/>
          <w:szCs w:val="24"/>
          <w:u w:val="single"/>
        </w:rPr>
        <w:t>5</w:t>
      </w:r>
      <w:r w:rsidR="00D959F8">
        <w:rPr>
          <w:rFonts w:ascii="Times New Roman" w:hAnsi="Times New Roman" w:cs="Times New Roman"/>
          <w:color w:val="auto"/>
          <w:sz w:val="24"/>
          <w:szCs w:val="24"/>
          <w:u w:val="single"/>
        </w:rPr>
        <w:t>3</w:t>
      </w:r>
    </w:p>
    <w:p w:rsidR="00A67283" w:rsidRDefault="00A67283" w:rsidP="00A67283">
      <w:pPr>
        <w:pStyle w:val="ConsPlusNormal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зарапино</w:t>
      </w:r>
      <w:proofErr w:type="spellEnd"/>
    </w:p>
    <w:p w:rsidR="00A67283" w:rsidRDefault="00A67283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и муниципальных услуг», руководствуясь </w:t>
      </w:r>
      <w:r w:rsidR="00A67283" w:rsidRPr="00A926C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постановлениями администрации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7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283" w:rsidRPr="00A926C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A67283" w:rsidRPr="00A926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A67283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="00A67283" w:rsidRPr="00A926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A67283" w:rsidRPr="00A926C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8287C">
        <w:rPr>
          <w:rFonts w:ascii="Times New Roman" w:hAnsi="Times New Roman" w:cs="Times New Roman"/>
          <w:color w:val="000000"/>
          <w:sz w:val="28"/>
          <w:szCs w:val="28"/>
        </w:rPr>
        <w:t xml:space="preserve">  01.11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C8287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C8287C"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C8287C" w:rsidRPr="00C8287C">
        <w:rPr>
          <w:rFonts w:ascii="Times New Roman" w:hAnsi="Times New Roman" w:cs="Times New Roman"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C8287C" w:rsidRPr="00C8287C">
        <w:rPr>
          <w:rFonts w:ascii="Times New Roman" w:hAnsi="Times New Roman" w:cs="Times New Roman"/>
          <w:sz w:val="28"/>
          <w:szCs w:val="28"/>
        </w:rPr>
        <w:t>Азарапинского</w:t>
      </w:r>
      <w:proofErr w:type="spellEnd"/>
      <w:r w:rsidR="00C8287C" w:rsidRPr="00C8287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C8287C" w:rsidRPr="00C8287C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="00C8287C" w:rsidRPr="00C8287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>», от 2</w:t>
      </w:r>
      <w:r w:rsidR="00C96C7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C96C7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C96C7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A67283" w:rsidRPr="00031750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C96C71"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="00A67283" w:rsidRPr="00031750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</w:t>
      </w:r>
      <w:proofErr w:type="spellStart"/>
      <w:r w:rsidR="00A67283" w:rsidRPr="00031750">
        <w:rPr>
          <w:rFonts w:ascii="Times New Roman" w:hAnsi="Times New Roman" w:cs="Times New Roman"/>
          <w:sz w:val="28"/>
          <w:szCs w:val="28"/>
        </w:rPr>
        <w:t>Азарапинского</w:t>
      </w:r>
      <w:proofErr w:type="spellEnd"/>
      <w:r w:rsidR="00A67283" w:rsidRPr="0003175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67283" w:rsidRPr="00031750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="00A67283" w:rsidRPr="0003175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», статьей </w:t>
      </w:r>
      <w:r w:rsidRPr="00A67283">
        <w:rPr>
          <w:rFonts w:ascii="Times New Roman" w:eastAsia="Times New Roman" w:hAnsi="Times New Roman" w:cs="Times New Roman"/>
          <w:sz w:val="28"/>
          <w:szCs w:val="28"/>
        </w:rPr>
        <w:t>23.1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</w:t>
      </w:r>
      <w:proofErr w:type="gramEnd"/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A67283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r w:rsidRPr="00A67283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«Предоставление муниципального имущества в аренду» согласно приложению.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r w:rsidRPr="00A67283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r w:rsidR="00A67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7283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» и разместить на официальном сайте Администрации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 Контроль исполнения настоящего постановления возложить на главу Администрации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D22EB8" w:rsidRPr="00D22EB8" w:rsidRDefault="00A67283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EB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D22EB8" w:rsidRP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A67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672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Н.А.Усова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D22EB8" w:rsidRPr="00D22EB8" w:rsidRDefault="00A67283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22EB8" w:rsidRDefault="009F29AA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2EB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26.11.2021г</w:t>
      </w:r>
      <w:r w:rsidR="00D22EB8" w:rsidRPr="00A6728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959F8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 «Предоставление муниципального имущества в аренду»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Предмет регулирования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- Администрация) при предоставлении муниципального имущества в аренду без торгов, в случаях,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пунктами 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16 части 1</w:t>
      </w:r>
      <w:proofErr w:type="gramEnd"/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"О защите конкуренции" (с последующими изменениями).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1.2. Круг заявителей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Заявителями на предоставление муниципальной услуги являются физические и юридические лица. 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 Требования к порядку информирования о предоставлении муниципальной услуги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заявителя о предоставлении муниципальной услуги осуществляется: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1.3.1.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Лично;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Администрации установлены пунктом 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3. Посредством использования телефонной, почтовой связи,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A67283" w:rsidRPr="00B923F5">
        <w:rPr>
          <w:rFonts w:ascii="Times New Roman" w:eastAsia="Times New Roman" w:hAnsi="Times New Roman" w:cs="Times New Roman"/>
          <w:sz w:val="28"/>
          <w:szCs w:val="28"/>
        </w:rPr>
        <w:t>http://</w:t>
      </w:r>
      <w:r w:rsidR="00A67283" w:rsidRPr="00B923F5">
        <w:rPr>
          <w:rFonts w:ascii="Times New Roman" w:hAnsi="Times New Roman" w:cs="Times New Roman"/>
          <w:sz w:val="28"/>
          <w:szCs w:val="28"/>
        </w:rPr>
        <w:t>azarapino.narovchat</w:t>
      </w:r>
      <w:r w:rsidR="00A67283" w:rsidRPr="00B923F5">
        <w:rPr>
          <w:rFonts w:ascii="Times New Roman" w:hAnsi="Times New Roman" w:cs="Times New Roman"/>
          <w:sz w:val="24"/>
          <w:szCs w:val="24"/>
        </w:rPr>
        <w:t>.</w:t>
      </w:r>
      <w:r w:rsidR="00A67283" w:rsidRPr="00B923F5">
        <w:rPr>
          <w:rFonts w:ascii="Times New Roman" w:eastAsia="Times New Roman" w:hAnsi="Times New Roman" w:cs="Times New Roman"/>
          <w:sz w:val="28"/>
          <w:szCs w:val="28"/>
        </w:rPr>
        <w:t>pnzreg.ru</w:t>
      </w:r>
      <w:r w:rsidR="00A67283" w:rsidRPr="00A926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gosuslugi.pnzreg.ru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(далее - Региональный портал);</w:t>
      </w:r>
      <w:proofErr w:type="gramEnd"/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1.3.5. В многофункциональном центре предоставления государственных и муниципальных услуг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района Пензенской области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при личном обращении заявителя;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по телефону.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4) срок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телефона-автоинформатора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МФЦ установлены пунктом 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муниципального имуще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2.2. Наименование органа местного самоуправления, предост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авляющего муниципальную услугу.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 Администрация.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заключение договора аренды муниципального имущества;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отказ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2.4.3. Срок принятия решения об отказе в муниципальной услуге не должен превышать: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- 115 дней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со дня поступления заявления о предоставлении муниципального имущества в Администрацию в случае предоставлении муниципальной преференции с согласия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заявление о предоставлении муниципального имущества в аренду по установленной форме (Приложение к Административному регламенту);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заявлению физическими лицами предоставляются: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надлежащим образом заверенный перевод на русский язык документов о государственной регистрации физического лица в качестве индивидуального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копия документа, удостоверяющего личность;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К заявлению юридическими лицами предоставляются: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8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9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Закона от 26.07.2006 №135-ФЗ «О защите конкуренции»: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нотариально заверенные копии учредительных документов;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для их осуществления требуются и (или) требовались специальные разрешения (далее - копии документов).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деятельности, если он составляет менее чем два года, с указанием кодов видов продукции;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2.6.2. К заявлению предоставляются по собственной инициативе: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физическими лицами: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юридическими лицами: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9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в) 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13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план приватизации унитарного предприятия.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Запрашивается Администрацией в порядке межведомственного информационного взаимодействия.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лично на бумажном носителе в Администрацию;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б) посредством почтовой связи по адресу Администрации,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на бумажном носителе через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2.8.1 Основанием для отказа в предоставлении муниципальной услуги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пунктов 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16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 предоставлением услуги обратилось лицо, не уполномоченное заявителем;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 отношении данного муниципального имущества принято решение о проведении торгов;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подпунктом 2.6.2.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пункта 2.6 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отказ антимонопольного органа в согласовании предоставления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2.11. Срок регистрации заявлений заявителя.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2.12.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2.2.2/2.4.1340-03».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2.12.2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2.12.3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2.12.4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стульями и столами для возможности оформления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2.12.5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2.12.6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2.12.7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номера кабинета;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с указанием фамилии, имени, отчества (при его наличии) и должности.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2.12.8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2.12.9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отдельных специально оборудованных помещениях, обеспечивающих беспрепятственный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доступ инвалидов (включая инвалидов, использующих кресла-коляски и собак-проводников).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2.12.10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2.12.12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2.12.13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услуги с учетом ограничений их жизнедеятельности.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 наравне с другими лицами.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 Показатели доступности и качества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2.13.1. Показателями доступности предоставления муниципальной услуги являются: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- транспортная доступность к месту предоставления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муниципальной услуги через МФЦ;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2.13.2. Показателями качества предоставления муниципальной услуги являются отсутствие: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очередей при приеме и выдаче документов заявителям;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получение информации о порядке и сроках предоставления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 Исчерпывающий перечень административных процедур: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3.1.1. прием, регистрация заявления и документов, их рассмотрение и передача специалисту, ответственному за предоставление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3.1.2. проведение экспертизы представленных документов;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3.1.5. подготовка проекта постановления Администрации о предоставлении в аренду имущества;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3.1.6. оформление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3.1.7. регистрация и выдача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3.2. Прием, регистрация заявления и документов, рассмотрение и передача специалисту, ответственному за предоставление 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3.3. Проведение экспертизы представленных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аренду или пакет документов в антимонопольный орган.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3.3.5. При установлении оснований для отказа в предоставлении муниципальной услуги,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пунктом 2.8.1.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регламента, за исключением предусмотренного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абзацем седьмым подпункта 2.8.1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– 1 (один) день.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не должен превышать 100 дней.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1 (один) день.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 Подготовка проекта постановления Администрации о предоставлении в аренду имущества.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3.6.1.1. комплекта документов в соответствии с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подпунктами 3.3.1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3.3.6 пункта 3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3.6.1.2. комплекта документов и письма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административного действия 5 (пять) дней.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 Оформление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3.7.2. Специалист, ответственный за предоставление муниципальной услуги подготавливает проект договора аренды муниципального имущества (далее - Договор).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 Регистрация и выдача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3.8.4. При выдаче заявителю (представителю заявителя) договора аренды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 Особенности предоставление муниципальной услуги в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3.10.1. Специалист МФЦ принимает от заявителя заявление и (или) документы, указанные в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пункте 2.6. Административного регламента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и регистрирует их. При приеме заявления и документов специалист: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пункте 2.6.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Срок выполнения административного действия не более 30 минут.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Специалисты Администрации обязаны оперативно давать все необходимые разъяснения специалисту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3.10.3. Передача и доставка документов заявителя из МФЦ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курьер (далее курьер) не позднее одного рабочего дня, следующего за днем регистрации заявления и документов в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Передача принятых от заявителя документов осуществляется курьером МФЦ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обращения (идентификатор в форме отрывного талона).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, подписи, расшифровки подписи.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3.10.4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омости два экземпляра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3.10.5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3.10.6. После получения заявителем (представителем заявителя) результата предоставления </w:t>
      </w:r>
      <w:r w:rsidR="004C25C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 один экземпляр Договора передается курьером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3.10.7. В случае неявки заявителя (представителя заявителя) в МФЦ в течение 30 дней со дня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ьмом.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3.11.1.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3.11.2. При обращении об исправлении технической ошибки заявитель представляет: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3.11.4.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3.11.7.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3.11.8. специалист, ответственный за предоставление муниципальной услуги передает подготовленный договор аренды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3.11.9. Глава Администрации подписывает договор аренды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3.11.10.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"Аренда":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Формы </w:t>
      </w:r>
      <w:proofErr w:type="gramStart"/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исполнением Административного регламента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86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указанных в статье 11.1 Федерального закона от 27.07.2010 № 210-ФЗ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ФЗ № 210-ФЗ.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жащих.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закон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частью 1.1 статьи 16 Федерального закона "Об организации предоставления государственных 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услуг"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A67283" w:rsidRPr="00A926C9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 xml:space="preserve">постановление Администрации </w:t>
      </w:r>
      <w:proofErr w:type="spellStart"/>
      <w:r w:rsidR="00A67283"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A67283" w:rsidRPr="00A926C9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 xml:space="preserve"> сельсовета </w:t>
      </w:r>
      <w:proofErr w:type="spellStart"/>
      <w:r w:rsidR="00A67283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>Наровчатского</w:t>
      </w:r>
      <w:proofErr w:type="spellEnd"/>
      <w:r w:rsidR="00A67283" w:rsidRPr="00A926C9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 xml:space="preserve"> района </w:t>
      </w:r>
      <w:r w:rsidR="00A67283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</w:rPr>
        <w:t xml:space="preserve">Пензенской области </w:t>
      </w:r>
      <w:r w:rsidR="00A67283" w:rsidRPr="004C58B8">
        <w:rPr>
          <w:rFonts w:ascii="Times New Roman" w:eastAsia="Times New Roman" w:hAnsi="Times New Roman" w:cs="Times New Roman"/>
          <w:position w:val="-2"/>
          <w:sz w:val="28"/>
          <w:szCs w:val="28"/>
        </w:rPr>
        <w:t xml:space="preserve">от </w:t>
      </w:r>
      <w:r w:rsidR="00A67283" w:rsidRPr="0003175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19.09.2018г №</w:t>
      </w:r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27</w:t>
      </w:r>
      <w:r w:rsidR="00A67283" w:rsidRPr="003D2C7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Азарапинского</w:t>
      </w:r>
      <w:proofErr w:type="spellEnd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сельсовета </w:t>
      </w:r>
      <w:proofErr w:type="spellStart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Наровчатского</w:t>
      </w:r>
      <w:proofErr w:type="spellEnd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района Пензенской области</w:t>
      </w:r>
      <w:r w:rsidR="00A67283" w:rsidRPr="003D2C7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, должностных лиц, муниципальных служащих администрации </w:t>
      </w:r>
      <w:proofErr w:type="spellStart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Азарапинского</w:t>
      </w:r>
      <w:proofErr w:type="spellEnd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сельсовета </w:t>
      </w:r>
      <w:proofErr w:type="spellStart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Наровчатского</w:t>
      </w:r>
      <w:proofErr w:type="spellEnd"/>
      <w:r w:rsidR="00A67283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района Пензенской области</w:t>
      </w:r>
      <w:r w:rsidR="00A67283" w:rsidRPr="003D2C7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при предоставлении муниципальных услуг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:rsidR="00D22EB8" w:rsidRPr="00D22EB8" w:rsidRDefault="00E862A5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«Предоставление муниципального имущества в аренду"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D22EB8" w:rsidRPr="00D22EB8" w:rsidRDefault="00A67283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Азарапинского</w:t>
      </w:r>
      <w:proofErr w:type="spellEnd"/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E862A5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от__________________________________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(наименование заявителя, фамилия</w:t>
      </w:r>
      <w:proofErr w:type="gramEnd"/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имя отчество (при наличии) физического лица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Телефон: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в аренду муниципальное имущество 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(нежилое помещение, отдельное здание, сооружение, движимое имущество)</w:t>
      </w:r>
    </w:p>
    <w:p w:rsidR="00E862A5" w:rsidRPr="00D22EB8" w:rsidRDefault="00E862A5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общей площадью (протяженностью) ________________________________________________________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кв. м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,(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п.м),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расположенное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 адресу: _________________________________________________________________________________________ и заключить соответствующий договор на срок с _________________ по 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для использования ___________________________________________________________________________________________________________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D22EB8" w:rsidRPr="00D22EB8" w:rsidRDefault="00D22EB8" w:rsidP="00E86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(указать цель использования)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(подпись) МП (при наличии)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E862A5" w:rsidRDefault="00E862A5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2A5" w:rsidRPr="00D22EB8" w:rsidRDefault="00E862A5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3FD" w:rsidRPr="00D22EB8" w:rsidRDefault="00D22EB8" w:rsidP="00E86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Примечание: Для юридических лиц заявление заполняется на бланке организации.</w:t>
      </w:r>
    </w:p>
    <w:sectPr w:rsidR="00E743FD" w:rsidRPr="00D22EB8" w:rsidSect="00C3382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EB8"/>
    <w:rsid w:val="00073D4F"/>
    <w:rsid w:val="004A2024"/>
    <w:rsid w:val="004C25C6"/>
    <w:rsid w:val="005634C8"/>
    <w:rsid w:val="0075223B"/>
    <w:rsid w:val="009F29AA"/>
    <w:rsid w:val="00A43DDB"/>
    <w:rsid w:val="00A67283"/>
    <w:rsid w:val="00BB7225"/>
    <w:rsid w:val="00C3382D"/>
    <w:rsid w:val="00C8287C"/>
    <w:rsid w:val="00C96C71"/>
    <w:rsid w:val="00D22EB8"/>
    <w:rsid w:val="00D959F8"/>
    <w:rsid w:val="00E743FD"/>
    <w:rsid w:val="00E8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3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283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D22EB8"/>
  </w:style>
  <w:style w:type="character" w:customStyle="1" w:styleId="30">
    <w:name w:val="Заголовок 3 Знак"/>
    <w:basedOn w:val="a0"/>
    <w:link w:val="3"/>
    <w:uiPriority w:val="9"/>
    <w:semiHidden/>
    <w:rsid w:val="00A6728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ConsPlusNormal">
    <w:name w:val="ConsPlusNormal Знак"/>
    <w:link w:val="ConsPlusNormal0"/>
    <w:locked/>
    <w:rsid w:val="00A67283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A6728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9874</Words>
  <Characters>56285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Шестаков</dc:creator>
  <cp:keywords/>
  <dc:description/>
  <cp:lastModifiedBy>Spets</cp:lastModifiedBy>
  <cp:revision>14</cp:revision>
  <dcterms:created xsi:type="dcterms:W3CDTF">2021-11-24T08:38:00Z</dcterms:created>
  <dcterms:modified xsi:type="dcterms:W3CDTF">2021-12-03T04:51:00Z</dcterms:modified>
</cp:coreProperties>
</file>