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51" w:rsidRPr="009432F6" w:rsidRDefault="00145751" w:rsidP="00145751">
      <w:pPr>
        <w:widowControl w:val="0"/>
        <w:pBdr>
          <w:top w:val="none" w:sz="4" w:space="0" w:color="000000"/>
          <w:left w:val="none" w:sz="4" w:space="0" w:color="000000"/>
          <w:bottom w:val="none" w:sz="4" w:space="0" w:color="000000"/>
          <w:right w:val="none" w:sz="4" w:space="0" w:color="000000"/>
          <w:between w:val="none" w:sz="4" w:space="0" w:color="000000"/>
        </w:pBdr>
        <w:tabs>
          <w:tab w:val="left" w:pos="7881"/>
        </w:tabs>
        <w:spacing w:after="0" w:line="240" w:lineRule="auto"/>
        <w:rPr>
          <w:rFonts w:ascii="Times New Roman CYR" w:eastAsia="Times New Roman" w:hAnsi="Times New Roman CYR" w:cs="Times New Roman"/>
          <w:sz w:val="26"/>
          <w:szCs w:val="26"/>
          <w:lang w:eastAsia="en-US"/>
        </w:rPr>
      </w:pPr>
      <w:r w:rsidRPr="009432F6">
        <w:rPr>
          <w:rFonts w:ascii="Times New Roman" w:eastAsia="Calibri" w:hAnsi="Times New Roman" w:cs="Times New Roman"/>
          <w:noProof/>
          <w:color w:val="00000A"/>
          <w:sz w:val="28"/>
          <w:szCs w:val="28"/>
        </w:rPr>
        <w:drawing>
          <wp:anchor distT="0" distB="0" distL="114300" distR="114300" simplePos="0" relativeHeight="251659264" behindDoc="0" locked="0" layoutInCell="1" allowOverlap="1" wp14:anchorId="68EBCCE2" wp14:editId="391FE2ED">
            <wp:simplePos x="0" y="0"/>
            <wp:positionH relativeFrom="column">
              <wp:posOffset>2558415</wp:posOffset>
            </wp:positionH>
            <wp:positionV relativeFrom="paragraph">
              <wp:posOffset>0</wp:posOffset>
            </wp:positionV>
            <wp:extent cx="885825" cy="866775"/>
            <wp:effectExtent l="0" t="0" r="0" b="0"/>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751" w:rsidRPr="009432F6" w:rsidRDefault="00145751" w:rsidP="0014575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SimSun" w:hAnsi="Times New Roman" w:cs="Times New Roman"/>
          <w:b/>
          <w:sz w:val="10"/>
          <w:szCs w:val="10"/>
          <w:lang w:eastAsia="zh-CN"/>
        </w:rPr>
      </w:pPr>
    </w:p>
    <w:p w:rsidR="00145751" w:rsidRPr="009432F6" w:rsidRDefault="00145751" w:rsidP="00145751">
      <w:pPr>
        <w:suppressAutoHyphens/>
        <w:spacing w:after="0" w:line="240" w:lineRule="auto"/>
        <w:jc w:val="center"/>
        <w:rPr>
          <w:rFonts w:ascii="Times New Roman" w:eastAsia="Calibri" w:hAnsi="Times New Roman" w:cs="Times New Roman"/>
          <w:color w:val="00000A"/>
          <w:sz w:val="28"/>
          <w:szCs w:val="28"/>
          <w:lang w:eastAsia="ar-SA"/>
        </w:rPr>
      </w:pP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p>
    <w:tbl>
      <w:tblPr>
        <w:tblpPr w:leftFromText="180" w:rightFromText="180" w:vertAnchor="text" w:horzAnchor="margin" w:tblpY="83"/>
        <w:tblW w:w="10173" w:type="dxa"/>
        <w:tblLayout w:type="fixed"/>
        <w:tblCellMar>
          <w:left w:w="0" w:type="dxa"/>
          <w:right w:w="0" w:type="dxa"/>
        </w:tblCellMar>
        <w:tblLook w:val="01E0" w:firstRow="1" w:lastRow="1" w:firstColumn="1" w:lastColumn="1" w:noHBand="0" w:noVBand="0"/>
      </w:tblPr>
      <w:tblGrid>
        <w:gridCol w:w="10173"/>
      </w:tblGrid>
      <w:tr w:rsidR="00145751" w:rsidRPr="009432F6" w:rsidTr="00236E15">
        <w:trPr>
          <w:trHeight w:hRule="exact" w:val="397"/>
        </w:trPr>
        <w:tc>
          <w:tcPr>
            <w:tcW w:w="10173" w:type="dxa"/>
          </w:tcPr>
          <w:p w:rsidR="00145751" w:rsidRPr="009432F6" w:rsidRDefault="00145751" w:rsidP="00236E15">
            <w:pPr>
              <w:suppressAutoHyphens/>
              <w:spacing w:after="0" w:line="240" w:lineRule="auto"/>
              <w:rPr>
                <w:rFonts w:ascii="Times New Roman" w:eastAsia="Calibri" w:hAnsi="Times New Roman" w:cs="Times New Roman"/>
                <w:b/>
                <w:color w:val="00000A"/>
                <w:sz w:val="28"/>
                <w:szCs w:val="28"/>
                <w:lang w:eastAsia="ar-SA"/>
              </w:rPr>
            </w:pPr>
          </w:p>
        </w:tc>
      </w:tr>
      <w:tr w:rsidR="00145751" w:rsidRPr="009432F6" w:rsidTr="00236E15">
        <w:tc>
          <w:tcPr>
            <w:tcW w:w="10173" w:type="dxa"/>
          </w:tcPr>
          <w:p w:rsidR="00145751" w:rsidRPr="009432F6" w:rsidRDefault="00145751" w:rsidP="00236E15">
            <w:pPr>
              <w:suppressAutoHyphens/>
              <w:spacing w:after="0" w:line="240" w:lineRule="auto"/>
              <w:jc w:val="center"/>
              <w:rPr>
                <w:rFonts w:ascii="Times New Roman" w:eastAsia="Calibri" w:hAnsi="Times New Roman" w:cs="Times New Roman"/>
                <w:b/>
                <w:color w:val="00000A"/>
                <w:sz w:val="36"/>
                <w:szCs w:val="36"/>
                <w:lang w:eastAsia="ar-SA"/>
              </w:rPr>
            </w:pPr>
          </w:p>
          <w:p w:rsidR="00145751" w:rsidRPr="009432F6" w:rsidRDefault="00145751" w:rsidP="00236E15">
            <w:pPr>
              <w:suppressAutoHyphens/>
              <w:spacing w:after="0" w:line="240" w:lineRule="auto"/>
              <w:jc w:val="center"/>
              <w:rPr>
                <w:rFonts w:ascii="Times New Roman" w:eastAsia="Calibri" w:hAnsi="Times New Roman" w:cs="Times New Roman"/>
                <w:b/>
                <w:color w:val="00000A"/>
                <w:sz w:val="36"/>
                <w:szCs w:val="36"/>
                <w:lang w:eastAsia="ar-SA"/>
              </w:rPr>
            </w:pPr>
            <w:r w:rsidRPr="009432F6">
              <w:rPr>
                <w:rFonts w:ascii="Times New Roman" w:eastAsia="Calibri" w:hAnsi="Times New Roman" w:cs="Times New Roman"/>
                <w:b/>
                <w:color w:val="00000A"/>
                <w:sz w:val="36"/>
                <w:szCs w:val="36"/>
                <w:lang w:eastAsia="ar-SA"/>
              </w:rPr>
              <w:t xml:space="preserve">АДМИНИСТРАЦИЯ  </w:t>
            </w:r>
          </w:p>
          <w:p w:rsidR="00145751" w:rsidRPr="009432F6" w:rsidRDefault="00145751" w:rsidP="00236E15">
            <w:pPr>
              <w:suppressAutoHyphens/>
              <w:spacing w:after="0" w:line="240" w:lineRule="auto"/>
              <w:jc w:val="center"/>
              <w:rPr>
                <w:rFonts w:ascii="Times New Roman" w:eastAsia="Calibri" w:hAnsi="Times New Roman" w:cs="Times New Roman"/>
                <w:b/>
                <w:color w:val="00000A"/>
                <w:sz w:val="36"/>
                <w:szCs w:val="36"/>
                <w:lang w:eastAsia="ar-SA"/>
              </w:rPr>
            </w:pPr>
            <w:r w:rsidRPr="009432F6">
              <w:rPr>
                <w:rFonts w:ascii="Times New Roman" w:eastAsia="Calibri" w:hAnsi="Times New Roman" w:cs="Times New Roman"/>
                <w:b/>
                <w:color w:val="00000A"/>
                <w:sz w:val="36"/>
                <w:szCs w:val="36"/>
                <w:lang w:eastAsia="ar-SA"/>
              </w:rPr>
              <w:t>НОВОПИЧУРСКОГО  СЕЛЬСОВЕТА</w:t>
            </w:r>
          </w:p>
        </w:tc>
      </w:tr>
      <w:tr w:rsidR="00145751" w:rsidRPr="009432F6" w:rsidTr="00236E15">
        <w:trPr>
          <w:trHeight w:hRule="exact" w:val="896"/>
        </w:trPr>
        <w:tc>
          <w:tcPr>
            <w:tcW w:w="10173" w:type="dxa"/>
          </w:tcPr>
          <w:p w:rsidR="00145751" w:rsidRPr="009432F6" w:rsidRDefault="00145751" w:rsidP="00236E15">
            <w:pPr>
              <w:suppressAutoHyphens/>
              <w:spacing w:after="0" w:line="240" w:lineRule="auto"/>
              <w:jc w:val="center"/>
              <w:rPr>
                <w:rFonts w:ascii="Times New Roman" w:eastAsia="Calibri" w:hAnsi="Times New Roman" w:cs="Times New Roman"/>
                <w:b/>
                <w:color w:val="00000A"/>
                <w:sz w:val="36"/>
                <w:szCs w:val="36"/>
                <w:lang w:eastAsia="ar-SA"/>
              </w:rPr>
            </w:pPr>
            <w:r w:rsidRPr="009432F6">
              <w:rPr>
                <w:rFonts w:ascii="Times New Roman" w:eastAsia="Calibri" w:hAnsi="Times New Roman" w:cs="Times New Roman"/>
                <w:b/>
                <w:color w:val="00000A"/>
                <w:sz w:val="36"/>
                <w:szCs w:val="36"/>
                <w:lang w:eastAsia="ar-SA"/>
              </w:rPr>
              <w:t>НАРОВЧАТСКОГО РАЙОНА ПЕНЗЕНСКОЙ ОБЛАСТИ</w:t>
            </w:r>
          </w:p>
        </w:tc>
      </w:tr>
      <w:tr w:rsidR="00145751" w:rsidRPr="009432F6" w:rsidTr="00236E15">
        <w:tc>
          <w:tcPr>
            <w:tcW w:w="10173" w:type="dxa"/>
          </w:tcPr>
          <w:p w:rsidR="00145751" w:rsidRPr="009432F6" w:rsidRDefault="00145751" w:rsidP="00236E15">
            <w:pPr>
              <w:keepNext/>
              <w:suppressAutoHyphens/>
              <w:spacing w:after="0" w:line="240" w:lineRule="auto"/>
              <w:jc w:val="center"/>
              <w:outlineLvl w:val="2"/>
              <w:rPr>
                <w:rFonts w:ascii="Times New Roman" w:eastAsia="Calibri" w:hAnsi="Times New Roman" w:cs="Times New Roman"/>
                <w:b/>
                <w:color w:val="00000A"/>
                <w:sz w:val="28"/>
                <w:szCs w:val="28"/>
                <w:lang w:eastAsia="ar-SA"/>
              </w:rPr>
            </w:pPr>
            <w:r w:rsidRPr="009432F6">
              <w:rPr>
                <w:rFonts w:ascii="Times New Roman" w:eastAsia="Calibri" w:hAnsi="Times New Roman" w:cs="Times New Roman"/>
                <w:b/>
                <w:color w:val="00000A"/>
                <w:sz w:val="28"/>
                <w:szCs w:val="28"/>
                <w:lang w:eastAsia="ar-SA"/>
              </w:rPr>
              <w:t>ПОСТАНОВЛЕНИЕ</w:t>
            </w:r>
          </w:p>
        </w:tc>
      </w:tr>
    </w:tbl>
    <w:p w:rsidR="00145751" w:rsidRPr="009432F6" w:rsidRDefault="00145751" w:rsidP="00145751">
      <w:pPr>
        <w:suppressAutoHyphens/>
        <w:spacing w:after="0" w:line="240" w:lineRule="auto"/>
        <w:rPr>
          <w:rFonts w:ascii="Times New Roman" w:eastAsia="Calibri" w:hAnsi="Times New Roman" w:cs="Times New Roman"/>
          <w:noProof/>
          <w:color w:val="00000A"/>
          <w:sz w:val="28"/>
          <w:szCs w:val="28"/>
          <w:lang w:eastAsia="ar-SA"/>
        </w:rPr>
      </w:pPr>
    </w:p>
    <w:tbl>
      <w:tblPr>
        <w:tblpPr w:leftFromText="180" w:rightFromText="180" w:vertAnchor="text" w:horzAnchor="page" w:tblpX="4096" w:tblpY="-19"/>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45751" w:rsidRPr="009432F6" w:rsidTr="00236E15">
        <w:tc>
          <w:tcPr>
            <w:tcW w:w="284" w:type="dxa"/>
            <w:vAlign w:val="bottom"/>
          </w:tcPr>
          <w:p w:rsidR="00145751" w:rsidRPr="009432F6" w:rsidRDefault="00145751" w:rsidP="00236E15">
            <w:pPr>
              <w:suppressAutoHyphens/>
              <w:spacing w:after="0" w:line="240" w:lineRule="auto"/>
              <w:rPr>
                <w:rFonts w:ascii="Times New Roman" w:eastAsia="Calibri" w:hAnsi="Times New Roman" w:cs="Times New Roman"/>
                <w:color w:val="00000A"/>
                <w:sz w:val="28"/>
                <w:szCs w:val="28"/>
                <w:lang w:eastAsia="ar-SA"/>
              </w:rPr>
            </w:pPr>
            <w:r w:rsidRPr="009432F6">
              <w:rPr>
                <w:rFonts w:ascii="Times New Roman" w:eastAsia="Calibri" w:hAnsi="Times New Roman" w:cs="Times New Roman"/>
                <w:color w:val="00000A"/>
                <w:sz w:val="28"/>
                <w:szCs w:val="28"/>
                <w:lang w:eastAsia="ar-SA"/>
              </w:rPr>
              <w:t>от</w:t>
            </w:r>
          </w:p>
        </w:tc>
        <w:tc>
          <w:tcPr>
            <w:tcW w:w="2835" w:type="dxa"/>
            <w:tcBorders>
              <w:bottom w:val="single" w:sz="6" w:space="0" w:color="auto"/>
            </w:tcBorders>
          </w:tcPr>
          <w:p w:rsidR="00145751" w:rsidRPr="00CD0D50" w:rsidRDefault="00145751" w:rsidP="00236E15">
            <w:pPr>
              <w:suppressAutoHyphens/>
              <w:spacing w:after="0" w:line="240" w:lineRule="auto"/>
              <w:rPr>
                <w:rFonts w:ascii="Times New Roman" w:eastAsia="Calibri" w:hAnsi="Times New Roman" w:cs="Times New Roman"/>
                <w:color w:val="00000A"/>
                <w:sz w:val="26"/>
                <w:szCs w:val="26"/>
                <w:lang w:eastAsia="ar-SA"/>
              </w:rPr>
            </w:pPr>
            <w:r w:rsidRPr="009432F6">
              <w:rPr>
                <w:rFonts w:ascii="Times New Roman" w:eastAsia="Calibri" w:hAnsi="Times New Roman" w:cs="Times New Roman"/>
                <w:color w:val="00000A"/>
                <w:sz w:val="28"/>
                <w:szCs w:val="28"/>
                <w:lang w:eastAsia="ar-SA"/>
              </w:rPr>
              <w:t xml:space="preserve">   </w:t>
            </w:r>
            <w:r w:rsidR="00CD0D50" w:rsidRPr="00CD0D50">
              <w:rPr>
                <w:rFonts w:ascii="Times New Roman" w:eastAsia="Calibri" w:hAnsi="Times New Roman" w:cs="Times New Roman"/>
                <w:color w:val="00000A"/>
                <w:sz w:val="26"/>
                <w:szCs w:val="26"/>
                <w:lang w:eastAsia="ar-SA"/>
              </w:rPr>
              <w:t>16 декабря 2022 года</w:t>
            </w:r>
          </w:p>
        </w:tc>
        <w:tc>
          <w:tcPr>
            <w:tcW w:w="397" w:type="dxa"/>
            <w:vAlign w:val="bottom"/>
          </w:tcPr>
          <w:p w:rsidR="00145751" w:rsidRPr="009432F6" w:rsidRDefault="00145751" w:rsidP="00236E15">
            <w:pPr>
              <w:suppressAutoHyphens/>
              <w:spacing w:after="0" w:line="240" w:lineRule="auto"/>
              <w:jc w:val="center"/>
              <w:rPr>
                <w:rFonts w:ascii="Times New Roman" w:eastAsia="Calibri" w:hAnsi="Times New Roman" w:cs="Times New Roman"/>
                <w:color w:val="00000A"/>
                <w:sz w:val="28"/>
                <w:szCs w:val="28"/>
                <w:lang w:eastAsia="ar-SA"/>
              </w:rPr>
            </w:pPr>
            <w:r w:rsidRPr="009432F6">
              <w:rPr>
                <w:rFonts w:ascii="Times New Roman" w:eastAsia="Calibri" w:hAnsi="Times New Roman" w:cs="Times New Roman"/>
                <w:color w:val="00000A"/>
                <w:sz w:val="28"/>
                <w:szCs w:val="28"/>
                <w:lang w:eastAsia="ar-SA"/>
              </w:rPr>
              <w:t>№</w:t>
            </w:r>
          </w:p>
        </w:tc>
        <w:tc>
          <w:tcPr>
            <w:tcW w:w="1134" w:type="dxa"/>
            <w:tcBorders>
              <w:bottom w:val="single" w:sz="6" w:space="0" w:color="auto"/>
            </w:tcBorders>
          </w:tcPr>
          <w:p w:rsidR="00145751" w:rsidRPr="009432F6" w:rsidRDefault="00CD0D50" w:rsidP="00236E15">
            <w:pPr>
              <w:suppressAutoHyphens/>
              <w:spacing w:after="0" w:line="240" w:lineRule="auto"/>
              <w:jc w:val="center"/>
              <w:rPr>
                <w:rFonts w:ascii="Times New Roman" w:eastAsia="Calibri" w:hAnsi="Times New Roman" w:cs="Times New Roman"/>
                <w:color w:val="00000A"/>
                <w:sz w:val="26"/>
                <w:szCs w:val="26"/>
                <w:lang w:eastAsia="ar-SA"/>
              </w:rPr>
            </w:pPr>
            <w:r>
              <w:rPr>
                <w:rFonts w:ascii="Times New Roman" w:eastAsia="Calibri" w:hAnsi="Times New Roman" w:cs="Times New Roman"/>
                <w:color w:val="00000A"/>
                <w:sz w:val="26"/>
                <w:szCs w:val="26"/>
                <w:lang w:eastAsia="ar-SA"/>
              </w:rPr>
              <w:t>58</w:t>
            </w:r>
          </w:p>
        </w:tc>
      </w:tr>
      <w:tr w:rsidR="00145751" w:rsidRPr="009432F6" w:rsidTr="00236E15">
        <w:trPr>
          <w:trHeight w:val="422"/>
        </w:trPr>
        <w:tc>
          <w:tcPr>
            <w:tcW w:w="4650" w:type="dxa"/>
            <w:gridSpan w:val="4"/>
          </w:tcPr>
          <w:p w:rsidR="00145751" w:rsidRPr="009432F6" w:rsidRDefault="00145751" w:rsidP="00236E15">
            <w:pPr>
              <w:suppressAutoHyphens/>
              <w:spacing w:after="0" w:line="240" w:lineRule="auto"/>
              <w:jc w:val="center"/>
              <w:rPr>
                <w:rFonts w:ascii="Times New Roman" w:eastAsia="Calibri" w:hAnsi="Times New Roman" w:cs="Times New Roman"/>
                <w:color w:val="00000A"/>
                <w:sz w:val="26"/>
                <w:szCs w:val="26"/>
                <w:lang w:eastAsia="ar-SA"/>
              </w:rPr>
            </w:pPr>
            <w:r w:rsidRPr="009432F6">
              <w:rPr>
                <w:rFonts w:ascii="Times New Roman" w:eastAsia="Calibri" w:hAnsi="Times New Roman" w:cs="Times New Roman"/>
                <w:color w:val="00000A"/>
                <w:sz w:val="26"/>
                <w:szCs w:val="26"/>
                <w:lang w:eastAsia="ar-SA"/>
              </w:rPr>
              <w:t xml:space="preserve">с. Новые </w:t>
            </w:r>
            <w:proofErr w:type="spellStart"/>
            <w:r w:rsidRPr="009432F6">
              <w:rPr>
                <w:rFonts w:ascii="Times New Roman" w:eastAsia="Calibri" w:hAnsi="Times New Roman" w:cs="Times New Roman"/>
                <w:color w:val="00000A"/>
                <w:sz w:val="26"/>
                <w:szCs w:val="26"/>
                <w:lang w:eastAsia="ar-SA"/>
              </w:rPr>
              <w:t>Пичуры</w:t>
            </w:r>
            <w:proofErr w:type="spellEnd"/>
          </w:p>
        </w:tc>
      </w:tr>
    </w:tbl>
    <w:p w:rsidR="00145751" w:rsidRDefault="00145751" w:rsidP="00145751">
      <w:pPr>
        <w:spacing w:after="0" w:line="240" w:lineRule="auto"/>
        <w:ind w:firstLine="567"/>
        <w:jc w:val="center"/>
        <w:rPr>
          <w:rFonts w:ascii="Times New Roman" w:eastAsia="Times New Roman" w:hAnsi="Times New Roman" w:cs="Times New Roman"/>
          <w:b/>
          <w:sz w:val="28"/>
          <w:szCs w:val="28"/>
        </w:rPr>
      </w:pPr>
    </w:p>
    <w:p w:rsidR="00145751" w:rsidRDefault="00145751" w:rsidP="00145751">
      <w:pPr>
        <w:spacing w:after="0" w:line="240" w:lineRule="auto"/>
        <w:ind w:firstLine="567"/>
        <w:jc w:val="center"/>
        <w:rPr>
          <w:rFonts w:ascii="Times New Roman" w:eastAsia="Times New Roman" w:hAnsi="Times New Roman" w:cs="Times New Roman"/>
          <w:b/>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b/>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b/>
          <w:sz w:val="28"/>
          <w:szCs w:val="28"/>
        </w:rPr>
      </w:pPr>
      <w:r w:rsidRPr="00C112D2">
        <w:rPr>
          <w:rFonts w:ascii="Times New Roman" w:eastAsia="Times New Roman" w:hAnsi="Times New Roman" w:cs="Times New Roman"/>
          <w:b/>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соответствии со ст</w:t>
      </w:r>
      <w:r>
        <w:rPr>
          <w:rFonts w:ascii="Times New Roman" w:eastAsia="Times New Roman" w:hAnsi="Times New Roman" w:cs="Times New Roman"/>
          <w:sz w:val="28"/>
          <w:szCs w:val="28"/>
        </w:rPr>
        <w:t>атьями</w:t>
      </w:r>
      <w:r w:rsidRPr="00C112D2">
        <w:rPr>
          <w:rFonts w:ascii="Times New Roman" w:eastAsia="Times New Roman" w:hAnsi="Times New Roman" w:cs="Times New Roman"/>
          <w:sz w:val="28"/>
          <w:szCs w:val="28"/>
        </w:rPr>
        <w:t xml:space="preserve">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w:t>
      </w:r>
      <w:r w:rsidR="00145751" w:rsidRPr="00145751">
        <w:rPr>
          <w:rFonts w:ascii="Times New Roman" w:eastAsia="Times New Roman" w:hAnsi="Times New Roman" w:cs="Times New Roman"/>
          <w:sz w:val="28"/>
          <w:szCs w:val="28"/>
        </w:rPr>
        <w:t xml:space="preserve">от 01.11.2019 № 46 </w:t>
      </w:r>
      <w:r w:rsidRPr="00C112D2">
        <w:rPr>
          <w:rFonts w:ascii="Times New Roman" w:eastAsia="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w:t>
      </w:r>
      <w:r w:rsidR="00145751" w:rsidRPr="00145751">
        <w:rPr>
          <w:rFonts w:ascii="Times New Roman" w:eastAsia="Times New Roman" w:hAnsi="Times New Roman" w:cs="Times New Roman"/>
          <w:sz w:val="28"/>
          <w:szCs w:val="28"/>
        </w:rPr>
        <w:t xml:space="preserve">от 25.06.2020 № 35 </w:t>
      </w:r>
      <w:r w:rsidRPr="00C112D2">
        <w:rPr>
          <w:rFonts w:ascii="Times New Roman" w:eastAsia="Times New Roman" w:hAnsi="Times New Roman" w:cs="Times New Roman"/>
          <w:sz w:val="28"/>
          <w:szCs w:val="28"/>
        </w:rPr>
        <w:t xml:space="preserve"> «Об утверждении реестра муниципальных услуг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Устав</w:t>
      </w:r>
      <w:r w:rsidR="006731AF">
        <w:rPr>
          <w:rFonts w:ascii="Times New Roman" w:eastAsia="Times New Roman" w:hAnsi="Times New Roman" w:cs="Times New Roman"/>
          <w:sz w:val="28"/>
          <w:szCs w:val="28"/>
        </w:rPr>
        <w:t>ом</w:t>
      </w:r>
      <w:r w:rsidRPr="00C112D2">
        <w:rPr>
          <w:rFonts w:ascii="Times New Roman" w:eastAsia="Times New Roman" w:hAnsi="Times New Roman" w:cs="Times New Roman"/>
          <w:sz w:val="28"/>
          <w:szCs w:val="28"/>
        </w:rPr>
        <w:t xml:space="preserve">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администрация </w:t>
      </w:r>
      <w:proofErr w:type="spellStart"/>
      <w:proofErr w:type="gram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w:t>
      </w:r>
      <w:proofErr w:type="gramEnd"/>
      <w:r w:rsidRPr="00C112D2">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w:t>
      </w:r>
      <w:r w:rsidRPr="00C112D2">
        <w:rPr>
          <w:rFonts w:ascii="Times New Roman" w:eastAsia="Times New Roman" w:hAnsi="Times New Roman" w:cs="Times New Roman"/>
          <w:b/>
          <w:bCs/>
          <w:sz w:val="28"/>
          <w:szCs w:val="28"/>
        </w:rPr>
        <w:t>постановляет: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bookmarkStart w:id="9" w:name="P19"/>
      <w:bookmarkEnd w:id="9"/>
      <w:r>
        <w:rPr>
          <w:rFonts w:ascii="Times New Roman" w:eastAsia="Times New Roman" w:hAnsi="Times New Roman" w:cs="Times New Roman"/>
          <w:spacing w:val="-1"/>
          <w:sz w:val="28"/>
          <w:szCs w:val="28"/>
        </w:rPr>
        <w:t>2</w:t>
      </w:r>
      <w:r w:rsidRPr="00C112D2">
        <w:rPr>
          <w:rFonts w:ascii="Times New Roman" w:eastAsia="Times New Roman" w:hAnsi="Times New Roman" w:cs="Times New Roman"/>
          <w:spacing w:val="-1"/>
          <w:sz w:val="28"/>
          <w:szCs w:val="28"/>
        </w:rPr>
        <w:t>. Опубликовать настоящее постановление в информационном бюллетене «</w:t>
      </w:r>
      <w:r w:rsidR="00145751">
        <w:rPr>
          <w:rFonts w:ascii="Times New Roman" w:eastAsia="Times New Roman" w:hAnsi="Times New Roman" w:cs="Times New Roman"/>
          <w:spacing w:val="-1"/>
          <w:sz w:val="28"/>
          <w:szCs w:val="28"/>
        </w:rPr>
        <w:t xml:space="preserve">Сельские </w:t>
      </w:r>
      <w:r w:rsidRPr="00145751">
        <w:rPr>
          <w:rFonts w:ascii="Times New Roman" w:eastAsia="Times New Roman" w:hAnsi="Times New Roman" w:cs="Times New Roman"/>
          <w:spacing w:val="-1"/>
          <w:sz w:val="28"/>
          <w:szCs w:val="28"/>
        </w:rPr>
        <w:t>ведомости</w:t>
      </w:r>
      <w:r w:rsidRPr="00C112D2">
        <w:rPr>
          <w:rFonts w:ascii="Times New Roman" w:eastAsia="Times New Roman" w:hAnsi="Times New Roman" w:cs="Times New Roman"/>
          <w:spacing w:val="-1"/>
          <w:sz w:val="28"/>
          <w:szCs w:val="28"/>
        </w:rPr>
        <w:t xml:space="preserve">» и на официальном сайте администрации </w:t>
      </w:r>
      <w:proofErr w:type="spellStart"/>
      <w:proofErr w:type="gramStart"/>
      <w:r w:rsidR="00145751">
        <w:rPr>
          <w:rFonts w:ascii="Times New Roman" w:eastAsia="Times New Roman" w:hAnsi="Times New Roman" w:cs="Times New Roman"/>
          <w:spacing w:val="-1"/>
          <w:sz w:val="28"/>
          <w:szCs w:val="28"/>
        </w:rPr>
        <w:t>Новопичурского</w:t>
      </w:r>
      <w:proofErr w:type="spellEnd"/>
      <w:r w:rsidR="00145751">
        <w:rPr>
          <w:rFonts w:ascii="Times New Roman" w:eastAsia="Times New Roman" w:hAnsi="Times New Roman" w:cs="Times New Roman"/>
          <w:spacing w:val="-1"/>
          <w:sz w:val="28"/>
          <w:szCs w:val="28"/>
        </w:rPr>
        <w:t xml:space="preserve"> </w:t>
      </w:r>
      <w:r w:rsidRPr="00C112D2">
        <w:rPr>
          <w:rFonts w:ascii="Times New Roman" w:eastAsia="Times New Roman" w:hAnsi="Times New Roman" w:cs="Times New Roman"/>
          <w:spacing w:val="-1"/>
          <w:sz w:val="28"/>
          <w:szCs w:val="28"/>
        </w:rPr>
        <w:t xml:space="preserve"> сельсовета</w:t>
      </w:r>
      <w:proofErr w:type="gramEnd"/>
      <w:r w:rsidRPr="00C112D2">
        <w:rPr>
          <w:rFonts w:ascii="Times New Roman" w:eastAsia="Times New Roman" w:hAnsi="Times New Roman" w:cs="Times New Roman"/>
          <w:spacing w:val="-1"/>
          <w:sz w:val="28"/>
          <w:szCs w:val="28"/>
        </w:rPr>
        <w:t xml:space="preserve"> </w:t>
      </w:r>
      <w:proofErr w:type="spellStart"/>
      <w:r>
        <w:rPr>
          <w:rFonts w:ascii="Times New Roman" w:eastAsia="Times New Roman" w:hAnsi="Times New Roman" w:cs="Times New Roman"/>
          <w:spacing w:val="-1"/>
          <w:sz w:val="28"/>
          <w:szCs w:val="28"/>
        </w:rPr>
        <w:t>Наровчатского</w:t>
      </w:r>
      <w:proofErr w:type="spellEnd"/>
      <w:r w:rsidRPr="00C112D2">
        <w:rPr>
          <w:rFonts w:ascii="Times New Roman" w:eastAsia="Times New Roman" w:hAnsi="Times New Roman" w:cs="Times New Roman"/>
          <w:spacing w:val="-1"/>
          <w:sz w:val="28"/>
          <w:szCs w:val="28"/>
        </w:rPr>
        <w:t xml:space="preserve"> района Пензенской области в информационно-телекоммуникационной сети «Интернет».</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lastRenderedPageBreak/>
        <w:t>3</w:t>
      </w:r>
      <w:r w:rsidRPr="00C112D2">
        <w:rPr>
          <w:rFonts w:ascii="Times New Roman" w:eastAsia="Times New Roman" w:hAnsi="Times New Roman" w:cs="Times New Roman"/>
          <w:spacing w:val="-1"/>
          <w:sz w:val="28"/>
          <w:szCs w:val="28"/>
        </w:rPr>
        <w:t>. Настоящее постановление вступает в силу после его официального опубликования.</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4</w:t>
      </w:r>
      <w:r w:rsidRPr="00C112D2">
        <w:rPr>
          <w:rFonts w:ascii="Times New Roman" w:eastAsia="Times New Roman" w:hAnsi="Times New Roman" w:cs="Times New Roman"/>
          <w:spacing w:val="-1"/>
          <w:sz w:val="28"/>
          <w:szCs w:val="28"/>
        </w:rPr>
        <w:t xml:space="preserve">. Контроль за исполнением настоящего постановления возложить на </w:t>
      </w:r>
      <w:r>
        <w:rPr>
          <w:rFonts w:ascii="Times New Roman" w:eastAsia="Times New Roman" w:hAnsi="Times New Roman" w:cs="Times New Roman"/>
          <w:spacing w:val="-1"/>
          <w:sz w:val="28"/>
          <w:szCs w:val="28"/>
        </w:rPr>
        <w:t>г</w:t>
      </w:r>
      <w:r w:rsidRPr="00C112D2">
        <w:rPr>
          <w:rFonts w:ascii="Times New Roman" w:eastAsia="Times New Roman" w:hAnsi="Times New Roman" w:cs="Times New Roman"/>
          <w:spacing w:val="-1"/>
          <w:sz w:val="28"/>
          <w:szCs w:val="28"/>
        </w:rPr>
        <w:t>лав</w:t>
      </w:r>
      <w:r>
        <w:rPr>
          <w:rFonts w:ascii="Times New Roman" w:eastAsia="Times New Roman" w:hAnsi="Times New Roman" w:cs="Times New Roman"/>
          <w:spacing w:val="-1"/>
          <w:sz w:val="28"/>
          <w:szCs w:val="28"/>
        </w:rPr>
        <w:t>у</w:t>
      </w:r>
      <w:r w:rsidRPr="00C112D2">
        <w:rPr>
          <w:rFonts w:ascii="Times New Roman" w:eastAsia="Times New Roman" w:hAnsi="Times New Roman" w:cs="Times New Roman"/>
          <w:spacing w:val="-1"/>
          <w:sz w:val="28"/>
          <w:szCs w:val="28"/>
        </w:rPr>
        <w:t xml:space="preserve"> администрации </w:t>
      </w:r>
      <w:proofErr w:type="spellStart"/>
      <w:proofErr w:type="gramStart"/>
      <w:r w:rsidR="00145751">
        <w:rPr>
          <w:rFonts w:ascii="Times New Roman" w:eastAsia="Times New Roman" w:hAnsi="Times New Roman" w:cs="Times New Roman"/>
          <w:spacing w:val="-1"/>
          <w:sz w:val="28"/>
          <w:szCs w:val="28"/>
        </w:rPr>
        <w:t>Новопичурского</w:t>
      </w:r>
      <w:proofErr w:type="spellEnd"/>
      <w:r w:rsidR="00145751">
        <w:rPr>
          <w:rFonts w:ascii="Times New Roman" w:eastAsia="Times New Roman" w:hAnsi="Times New Roman" w:cs="Times New Roman"/>
          <w:spacing w:val="-1"/>
          <w:sz w:val="28"/>
          <w:szCs w:val="28"/>
        </w:rPr>
        <w:t xml:space="preserve"> </w:t>
      </w:r>
      <w:r w:rsidRPr="00C112D2">
        <w:rPr>
          <w:rFonts w:ascii="Times New Roman" w:eastAsia="Times New Roman" w:hAnsi="Times New Roman" w:cs="Times New Roman"/>
          <w:spacing w:val="-1"/>
          <w:sz w:val="28"/>
          <w:szCs w:val="28"/>
        </w:rPr>
        <w:t xml:space="preserve"> сельсовета</w:t>
      </w:r>
      <w:proofErr w:type="gramEnd"/>
      <w:r w:rsidRPr="00C112D2">
        <w:rPr>
          <w:rFonts w:ascii="Times New Roman" w:eastAsia="Times New Roman" w:hAnsi="Times New Roman" w:cs="Times New Roman"/>
          <w:spacing w:val="-1"/>
          <w:sz w:val="28"/>
          <w:szCs w:val="28"/>
        </w:rPr>
        <w:t xml:space="preserve"> </w:t>
      </w:r>
      <w:proofErr w:type="spellStart"/>
      <w:r>
        <w:rPr>
          <w:rFonts w:ascii="Times New Roman" w:eastAsia="Times New Roman" w:hAnsi="Times New Roman" w:cs="Times New Roman"/>
          <w:spacing w:val="-1"/>
          <w:sz w:val="28"/>
          <w:szCs w:val="28"/>
        </w:rPr>
        <w:t>Наровчатского</w:t>
      </w:r>
      <w:proofErr w:type="spellEnd"/>
      <w:r w:rsidRPr="00C112D2">
        <w:rPr>
          <w:rFonts w:ascii="Times New Roman" w:eastAsia="Times New Roman" w:hAnsi="Times New Roman" w:cs="Times New Roman"/>
          <w:spacing w:val="-1"/>
          <w:sz w:val="28"/>
          <w:szCs w:val="28"/>
        </w:rPr>
        <w:t xml:space="preserve"> района Пензенской области</w:t>
      </w:r>
      <w:r>
        <w:rPr>
          <w:rFonts w:ascii="Times New Roman" w:eastAsia="Times New Roman" w:hAnsi="Times New Roman" w:cs="Times New Roman"/>
          <w:spacing w:val="-1"/>
          <w:sz w:val="28"/>
          <w:szCs w:val="28"/>
        </w:rPr>
        <w:t>.</w:t>
      </w:r>
    </w:p>
    <w:p w:rsidR="00C112D2" w:rsidRDefault="00C112D2" w:rsidP="00C112D2">
      <w:pPr>
        <w:spacing w:after="0" w:line="240" w:lineRule="auto"/>
        <w:ind w:right="104" w:firstLine="567"/>
        <w:jc w:val="both"/>
        <w:rPr>
          <w:rFonts w:ascii="Times New Roman" w:eastAsia="Times New Roman" w:hAnsi="Times New Roman" w:cs="Times New Roman"/>
          <w:spacing w:val="-1"/>
          <w:sz w:val="28"/>
          <w:szCs w:val="28"/>
        </w:rPr>
      </w:pP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p>
    <w:p w:rsidR="00C112D2" w:rsidRDefault="00145751" w:rsidP="00C112D2">
      <w:pPr>
        <w:spacing w:after="0" w:line="240" w:lineRule="auto"/>
        <w:ind w:right="104" w:firstLine="567"/>
        <w:jc w:val="both"/>
        <w:rPr>
          <w:rFonts w:ascii="Times New Roman" w:eastAsia="Times New Roman" w:hAnsi="Times New Roman" w:cs="Times New Roman"/>
          <w:spacing w:val="-1"/>
          <w:sz w:val="28"/>
          <w:szCs w:val="28"/>
        </w:rPr>
      </w:pPr>
      <w:proofErr w:type="spellStart"/>
      <w:r>
        <w:rPr>
          <w:rFonts w:ascii="Times New Roman" w:eastAsia="Times New Roman" w:hAnsi="Times New Roman" w:cs="Times New Roman"/>
          <w:spacing w:val="-1"/>
          <w:sz w:val="28"/>
          <w:szCs w:val="28"/>
        </w:rPr>
        <w:t>И.о</w:t>
      </w:r>
      <w:proofErr w:type="spellEnd"/>
      <w:r>
        <w:rPr>
          <w:rFonts w:ascii="Times New Roman" w:eastAsia="Times New Roman" w:hAnsi="Times New Roman" w:cs="Times New Roman"/>
          <w:spacing w:val="-1"/>
          <w:sz w:val="28"/>
          <w:szCs w:val="28"/>
        </w:rPr>
        <w:t>. г</w:t>
      </w:r>
      <w:r w:rsidR="00C112D2" w:rsidRPr="00C112D2">
        <w:rPr>
          <w:rFonts w:ascii="Times New Roman" w:eastAsia="Times New Roman" w:hAnsi="Times New Roman" w:cs="Times New Roman"/>
          <w:spacing w:val="-1"/>
          <w:sz w:val="28"/>
          <w:szCs w:val="28"/>
        </w:rPr>
        <w:t>лав</w:t>
      </w:r>
      <w:r>
        <w:rPr>
          <w:rFonts w:ascii="Times New Roman" w:eastAsia="Times New Roman" w:hAnsi="Times New Roman" w:cs="Times New Roman"/>
          <w:spacing w:val="-1"/>
          <w:sz w:val="28"/>
          <w:szCs w:val="28"/>
        </w:rPr>
        <w:t>ы</w:t>
      </w:r>
      <w:r w:rsidR="00C112D2" w:rsidRPr="00C112D2">
        <w:rPr>
          <w:rFonts w:ascii="Times New Roman" w:eastAsia="Times New Roman" w:hAnsi="Times New Roman" w:cs="Times New Roman"/>
          <w:spacing w:val="-1"/>
          <w:sz w:val="28"/>
          <w:szCs w:val="28"/>
        </w:rPr>
        <w:t xml:space="preserve"> администрации</w:t>
      </w:r>
    </w:p>
    <w:p w:rsidR="00C112D2" w:rsidRDefault="00145751" w:rsidP="00C112D2">
      <w:pPr>
        <w:spacing w:after="0" w:line="240" w:lineRule="auto"/>
        <w:ind w:right="104" w:firstLine="567"/>
        <w:jc w:val="both"/>
        <w:rPr>
          <w:rFonts w:ascii="Times New Roman" w:eastAsia="Times New Roman" w:hAnsi="Times New Roman" w:cs="Times New Roman"/>
          <w:spacing w:val="-1"/>
          <w:sz w:val="28"/>
          <w:szCs w:val="28"/>
        </w:rPr>
      </w:pPr>
      <w:proofErr w:type="spellStart"/>
      <w:proofErr w:type="gramStart"/>
      <w:r>
        <w:rPr>
          <w:rFonts w:ascii="Times New Roman" w:eastAsia="Times New Roman" w:hAnsi="Times New Roman" w:cs="Times New Roman"/>
          <w:spacing w:val="-1"/>
          <w:sz w:val="28"/>
          <w:szCs w:val="28"/>
        </w:rPr>
        <w:t>Новопичурского</w:t>
      </w:r>
      <w:proofErr w:type="spellEnd"/>
      <w:r>
        <w:rPr>
          <w:rFonts w:ascii="Times New Roman" w:eastAsia="Times New Roman" w:hAnsi="Times New Roman" w:cs="Times New Roman"/>
          <w:spacing w:val="-1"/>
          <w:sz w:val="28"/>
          <w:szCs w:val="28"/>
        </w:rPr>
        <w:t xml:space="preserve"> </w:t>
      </w:r>
      <w:r w:rsidR="00C112D2" w:rsidRPr="00C112D2">
        <w:rPr>
          <w:rFonts w:ascii="Times New Roman" w:eastAsia="Times New Roman" w:hAnsi="Times New Roman" w:cs="Times New Roman"/>
          <w:spacing w:val="-1"/>
          <w:sz w:val="28"/>
          <w:szCs w:val="28"/>
        </w:rPr>
        <w:t xml:space="preserve"> сельсовета</w:t>
      </w:r>
      <w:proofErr w:type="gramEnd"/>
    </w:p>
    <w:p w:rsidR="00C112D2" w:rsidRDefault="00C112D2" w:rsidP="00C112D2">
      <w:pPr>
        <w:spacing w:after="0" w:line="240" w:lineRule="auto"/>
        <w:ind w:right="104"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Наровчатского района</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Пензенской области</w:t>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sidR="00145751">
        <w:rPr>
          <w:rFonts w:ascii="Times New Roman" w:eastAsia="Times New Roman" w:hAnsi="Times New Roman" w:cs="Times New Roman"/>
          <w:spacing w:val="-1"/>
          <w:sz w:val="28"/>
          <w:szCs w:val="28"/>
        </w:rPr>
        <w:t xml:space="preserve">Н.С. </w:t>
      </w:r>
      <w:proofErr w:type="spellStart"/>
      <w:r w:rsidR="00145751">
        <w:rPr>
          <w:rFonts w:ascii="Times New Roman" w:eastAsia="Times New Roman" w:hAnsi="Times New Roman" w:cs="Times New Roman"/>
          <w:spacing w:val="-1"/>
          <w:sz w:val="28"/>
          <w:szCs w:val="28"/>
        </w:rPr>
        <w:t>Шиндяпкин</w:t>
      </w:r>
      <w:proofErr w:type="spellEnd"/>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145751" w:rsidRDefault="00145751" w:rsidP="00C112D2">
      <w:pPr>
        <w:spacing w:after="0" w:line="240" w:lineRule="auto"/>
        <w:ind w:firstLine="567"/>
        <w:jc w:val="right"/>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Утвержден</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постановлением</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администрации </w:t>
      </w:r>
      <w:proofErr w:type="spellStart"/>
      <w:proofErr w:type="gram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w:t>
      </w:r>
      <w:proofErr w:type="gramEnd"/>
    </w:p>
    <w:p w:rsidR="00C112D2" w:rsidRDefault="00C112D2" w:rsidP="00C112D2">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Пензенской области</w:t>
      </w:r>
    </w:p>
    <w:p w:rsidR="00C112D2" w:rsidRPr="00C112D2" w:rsidRDefault="00CD0D50" w:rsidP="00C112D2">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16.12.2022</w:t>
      </w:r>
      <w:bookmarkStart w:id="10" w:name="_GoBack"/>
      <w:bookmarkEnd w:id="10"/>
      <w:r>
        <w:rPr>
          <w:rFonts w:ascii="Times New Roman" w:eastAsia="Times New Roman" w:hAnsi="Times New Roman" w:cs="Times New Roman"/>
          <w:sz w:val="28"/>
          <w:szCs w:val="28"/>
        </w:rPr>
        <w:t xml:space="preserve"> № 58</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11" w:name="P37"/>
      <w:bookmarkEnd w:id="11"/>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Default="00C112D2" w:rsidP="00C112D2">
      <w:pPr>
        <w:spacing w:after="0" w:line="240" w:lineRule="auto"/>
        <w:ind w:firstLine="567"/>
        <w:jc w:val="center"/>
        <w:rPr>
          <w:rFonts w:ascii="Times New Roman" w:eastAsia="Times New Roman" w:hAnsi="Times New Roman" w:cs="Times New Roman"/>
          <w:b/>
          <w:bCs/>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1. Общие положения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1.1. Предмет регулирования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(далее – Администрация)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1.2. Круг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Заявителями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w:t>
      </w:r>
      <w:r w:rsidRPr="00C112D2">
        <w:rPr>
          <w:rFonts w:ascii="Times New Roman" w:eastAsia="Times New Roman" w:hAnsi="Times New Roman" w:cs="Times New Roman"/>
          <w:sz w:val="28"/>
          <w:szCs w:val="28"/>
        </w:rPr>
        <w:lastRenderedPageBreak/>
        <w:t>предпринимательства, в отношении которых не может оказываться поддержка в соответствии с частью 3 статьи 14 указанного Федерального закона;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остальных случаях ограничений по составу участн</w:t>
      </w:r>
      <w:r w:rsidR="00C42C1B">
        <w:rPr>
          <w:rFonts w:ascii="Times New Roman" w:eastAsia="Times New Roman" w:hAnsi="Times New Roman" w:cs="Times New Roman"/>
          <w:sz w:val="28"/>
          <w:szCs w:val="28"/>
        </w:rPr>
        <w:t>иков аукциона не установлено (пункт</w:t>
      </w:r>
      <w:r w:rsidRPr="00C112D2">
        <w:rPr>
          <w:rFonts w:ascii="Times New Roman" w:eastAsia="Times New Roman" w:hAnsi="Times New Roman" w:cs="Times New Roman"/>
          <w:sz w:val="28"/>
          <w:szCs w:val="28"/>
        </w:rPr>
        <w:t xml:space="preserve"> 9 ст</w:t>
      </w:r>
      <w:r w:rsidR="00C42C1B">
        <w:rPr>
          <w:rFonts w:ascii="Times New Roman" w:eastAsia="Times New Roman" w:hAnsi="Times New Roman" w:cs="Times New Roman"/>
          <w:sz w:val="28"/>
          <w:szCs w:val="28"/>
        </w:rPr>
        <w:t>атьи</w:t>
      </w:r>
      <w:r w:rsidRPr="00C112D2">
        <w:rPr>
          <w:rFonts w:ascii="Times New Roman" w:eastAsia="Times New Roman" w:hAnsi="Times New Roman" w:cs="Times New Roman"/>
          <w:sz w:val="28"/>
          <w:szCs w:val="28"/>
        </w:rPr>
        <w:t xml:space="preserve">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1.3.1. </w:t>
      </w:r>
      <w:r w:rsidR="00D73CE0" w:rsidRPr="00D73CE0">
        <w:rPr>
          <w:rFonts w:ascii="Times New Roman" w:eastAsia="Times New Roman" w:hAnsi="Times New Roman" w:cs="Times New Roman"/>
          <w:sz w:val="28"/>
          <w:szCs w:val="28"/>
        </w:rPr>
        <w:t>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 круг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 срок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sidR="00E61AE6">
        <w:rPr>
          <w:rFonts w:ascii="Times New Roman" w:eastAsia="Times New Roman" w:hAnsi="Times New Roman" w:cs="Times New Roman"/>
          <w:sz w:val="28"/>
          <w:szCs w:val="28"/>
        </w:rPr>
        <w:t>ом</w:t>
      </w:r>
      <w:r w:rsidRPr="00C112D2">
        <w:rPr>
          <w:rFonts w:ascii="Times New Roman" w:eastAsia="Times New Roman" w:hAnsi="Times New Roman" w:cs="Times New Roman"/>
          <w:sz w:val="28"/>
          <w:szCs w:val="28"/>
        </w:rPr>
        <w:t xml:space="preserve"> центр</w:t>
      </w:r>
      <w:r w:rsidR="00E61AE6">
        <w:rPr>
          <w:rFonts w:ascii="Times New Roman" w:eastAsia="Times New Roman" w:hAnsi="Times New Roman" w:cs="Times New Roman"/>
          <w:sz w:val="28"/>
          <w:szCs w:val="28"/>
        </w:rPr>
        <w:t>е</w:t>
      </w:r>
      <w:r w:rsidRPr="00C112D2">
        <w:rPr>
          <w:rFonts w:ascii="Times New Roman" w:eastAsia="Times New Roman" w:hAnsi="Times New Roman" w:cs="Times New Roman"/>
          <w:sz w:val="28"/>
          <w:szCs w:val="28"/>
        </w:rPr>
        <w:t xml:space="preserve"> предоставления государственных и муниципальных услуг </w:t>
      </w:r>
      <w:r w:rsidR="00E61AE6">
        <w:rPr>
          <w:rFonts w:ascii="Times New Roman" w:eastAsia="Times New Roman" w:hAnsi="Times New Roman" w:cs="Times New Roman"/>
          <w:sz w:val="28"/>
          <w:szCs w:val="28"/>
        </w:rPr>
        <w:t xml:space="preserve">Наровчатского района Пензенской области </w:t>
      </w:r>
      <w:r w:rsidRPr="00C112D2">
        <w:rPr>
          <w:rFonts w:ascii="Times New Roman" w:eastAsia="Times New Roman" w:hAnsi="Times New Roman" w:cs="Times New Roman"/>
          <w:sz w:val="28"/>
          <w:szCs w:val="28"/>
        </w:rPr>
        <w:t xml:space="preserve">(далее - </w:t>
      </w:r>
      <w:r w:rsidR="00E61AE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sidR="00E61AE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E61AE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2. Стандарт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 Наименование муниципальной услуги.</w:t>
      </w:r>
    </w:p>
    <w:p w:rsidR="00E61AE6" w:rsidRDefault="00E61AE6"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Продажа и предоставление в аренду земельных участков, находящихся в муниципальной собственности, на торгах</w:t>
      </w:r>
      <w:r>
        <w:rPr>
          <w:rFonts w:ascii="Times New Roman" w:eastAsia="Times New Roman" w:hAnsi="Times New Roman" w:cs="Times New Roman"/>
          <w:sz w:val="28"/>
          <w:szCs w:val="28"/>
        </w:rPr>
        <w:t>.</w:t>
      </w:r>
    </w:p>
    <w:p w:rsidR="00E61AE6" w:rsidRDefault="00E61AE6"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Краткое наименование муниципальной услуги не предусмотрено.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 Наименование органа местного самоуправления, предос</w:t>
      </w:r>
      <w:r w:rsidR="00E61AE6">
        <w:rPr>
          <w:rFonts w:ascii="Times New Roman" w:eastAsia="Times New Roman" w:hAnsi="Times New Roman" w:cs="Times New Roman"/>
          <w:sz w:val="28"/>
          <w:szCs w:val="28"/>
        </w:rPr>
        <w:t>тавляющего муниципальную услугу.</w:t>
      </w:r>
    </w:p>
    <w:p w:rsidR="00C112D2" w:rsidRPr="00C112D2" w:rsidRDefault="00E61AE6"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муниципальной услуги осуществляет администрация</w:t>
      </w:r>
      <w:r w:rsidR="00C112D2"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2.3. Результат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договор купли-продажи или договор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постановление Администрации «Об отказе в проведении аукциона по продаже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постановление Администрации «Об отказе в проведении аукциона по предоставлению земельного участка, в аренду».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2.4. Срок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2.5. Правовые основания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2.6. </w:t>
      </w:r>
      <w:bookmarkStart w:id="12" w:name="P136"/>
      <w:bookmarkEnd w:id="12"/>
      <w:r w:rsidRPr="00C112D2">
        <w:rPr>
          <w:rFonts w:ascii="Times New Roman" w:eastAsia="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B80457">
        <w:rPr>
          <w:rFonts w:ascii="Times New Roman" w:eastAsia="Times New Roman" w:hAnsi="Times New Roman" w:cs="Times New Roman"/>
          <w:sz w:val="28"/>
          <w:szCs w:val="28"/>
        </w:rPr>
        <w:t>2.6.1. Для получения муниципальной услуги заявителем представляется заявление (согласно приложению № 1 к Регламенту) о предоставлении</w:t>
      </w:r>
      <w:r w:rsidRPr="00C112D2">
        <w:rPr>
          <w:rFonts w:ascii="Times New Roman" w:eastAsia="Times New Roman" w:hAnsi="Times New Roman" w:cs="Times New Roman"/>
          <w:sz w:val="28"/>
          <w:szCs w:val="28"/>
        </w:rPr>
        <w:t xml:space="preserve">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w:t>
      </w:r>
      <w:r w:rsidR="00B80457">
        <w:rPr>
          <w:rFonts w:ascii="Times New Roman" w:eastAsia="Times New Roman" w:hAnsi="Times New Roman" w:cs="Times New Roman"/>
          <w:sz w:val="28"/>
          <w:szCs w:val="28"/>
        </w:rPr>
        <w:t xml:space="preserve">от </w:t>
      </w:r>
      <w:r w:rsidR="00B80457" w:rsidRPr="00C112D2">
        <w:rPr>
          <w:rFonts w:ascii="Times New Roman" w:eastAsia="Times New Roman" w:hAnsi="Times New Roman" w:cs="Times New Roman"/>
          <w:sz w:val="28"/>
          <w:szCs w:val="28"/>
        </w:rPr>
        <w:t>27.07.2010 № 210-ФЗ «Об организации предоставления государственных и муниципальных услуг</w:t>
      </w:r>
      <w:r w:rsidR="00B80457">
        <w:rPr>
          <w:rFonts w:ascii="Times New Roman" w:eastAsia="Times New Roman" w:hAnsi="Times New Roman" w:cs="Times New Roman"/>
          <w:sz w:val="28"/>
          <w:szCs w:val="28"/>
        </w:rPr>
        <w:t>»</w:t>
      </w:r>
      <w:r w:rsidRPr="00C112D2">
        <w:rPr>
          <w:rFonts w:ascii="Times New Roman" w:eastAsia="Times New Roman" w:hAnsi="Times New Roman" w:cs="Times New Roman"/>
          <w:sz w:val="28"/>
          <w:szCs w:val="28"/>
        </w:rPr>
        <w:t>, соответствующее положениям, определенным в статье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13" w:name="P137"/>
      <w:bookmarkEnd w:id="13"/>
      <w:r w:rsidRPr="00C112D2">
        <w:rPr>
          <w:rFonts w:ascii="Times New Roman" w:eastAsia="Times New Roman" w:hAnsi="Times New Roman" w:cs="Times New Roman"/>
          <w:sz w:val="28"/>
          <w:szCs w:val="28"/>
        </w:rPr>
        <w:t>2.6.2. Для участия в аукционе заявитель представляет в установленный в извещении о проведении аукциона срок следующие документы: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копии документов, удостоверяющих личность заявителя (для граждан);</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 </w:t>
      </w:r>
      <w:r w:rsidR="00145751" w:rsidRPr="00C112D2">
        <w:rPr>
          <w:rFonts w:ascii="Times New Roman" w:eastAsia="Times New Roman" w:hAnsi="Times New Roman" w:cs="Times New Roman"/>
          <w:sz w:val="28"/>
          <w:szCs w:val="28"/>
        </w:rPr>
        <w:t>надлежащим образом,</w:t>
      </w:r>
      <w:r w:rsidRPr="00C112D2">
        <w:rPr>
          <w:rFonts w:ascii="Times New Roman" w:eastAsia="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документы, подтверждающие внесение задатка.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14" w:name="P143"/>
      <w:bookmarkEnd w:id="14"/>
      <w:r w:rsidRPr="00C112D2">
        <w:rPr>
          <w:rFonts w:ascii="Times New Roman" w:eastAsia="Times New Roman" w:hAnsi="Times New Roman" w:cs="Times New Roman"/>
          <w:sz w:val="28"/>
          <w:szCs w:val="28"/>
        </w:rPr>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лично по адресу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посредством почтовой связи по адресу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в) в форме электронного документа, подписанного простой электронной подписью, посредством Регионального портала;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на бумажном носителе через 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 путем направления электронного документа на официальную электронную почту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формировании заявления обеспечивается: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Основания для отказа в приеме документов, указанных в подпункте 2.6.1 и 2.6.2 пункта 2.6 Регламента и представленных в форме электронного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Отказ в приеме документов, необходимых для предоставления муниципальной услуги, по иным основаниям не допускается.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15" w:name="P151"/>
      <w:bookmarkEnd w:id="15"/>
      <w:r w:rsidRPr="00C112D2">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предоставлении муниципальной услуги отказывается в следующих случаях: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заявление и документы поданы с нарушением требований, установленных подпунктом 2.6.2 пункта 2.6.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 границы земельного участка подлежат уточнению в соответствии с требованиями Федерального закона </w:t>
      </w:r>
      <w:r w:rsidR="00B80457">
        <w:rPr>
          <w:rFonts w:ascii="Times New Roman" w:eastAsia="Times New Roman" w:hAnsi="Times New Roman" w:cs="Times New Roman"/>
          <w:sz w:val="28"/>
          <w:szCs w:val="28"/>
        </w:rPr>
        <w:t xml:space="preserve">от 13.07.2015 № 218-ФЗ </w:t>
      </w:r>
      <w:r w:rsidRPr="00C112D2">
        <w:rPr>
          <w:rFonts w:ascii="Times New Roman" w:eastAsia="Times New Roman" w:hAnsi="Times New Roman" w:cs="Times New Roman"/>
          <w:sz w:val="28"/>
          <w:szCs w:val="28"/>
        </w:rPr>
        <w:t>«О государственной регистрации недвижимости»;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112D2" w:rsidRPr="00C112D2">
        <w:rPr>
          <w:rFonts w:ascii="Times New Roman" w:eastAsia="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112D2" w:rsidRPr="00C112D2">
        <w:rPr>
          <w:rFonts w:ascii="Times New Roman" w:eastAsia="Times New Roman" w:hAnsi="Times New Roman" w:cs="Times New Roman"/>
          <w:sz w:val="28"/>
          <w:szCs w:val="28"/>
        </w:rPr>
        <w:t>.1.)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112D2" w:rsidRPr="00C112D2">
        <w:rPr>
          <w:rFonts w:ascii="Times New Roman" w:eastAsia="Times New Roman" w:hAnsi="Times New Roman" w:cs="Times New Roman"/>
          <w:sz w:val="28"/>
          <w:szCs w:val="28"/>
        </w:rPr>
        <w:t>) земельный участок не отнесен к определенной категории земель;</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00C112D2" w:rsidRPr="00C112D2">
        <w:rPr>
          <w:rFonts w:ascii="Times New Roman" w:eastAsia="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12D2" w:rsidRPr="00C112D2">
        <w:rPr>
          <w:rFonts w:ascii="Times New Roman" w:eastAsia="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Pr>
          <w:rFonts w:ascii="Times New Roman" w:eastAsia="Times New Roman" w:hAnsi="Times New Roman" w:cs="Times New Roman"/>
          <w:sz w:val="28"/>
          <w:szCs w:val="28"/>
        </w:rPr>
        <w:t>К</w:t>
      </w:r>
      <w:r w:rsidR="00C112D2" w:rsidRPr="00C112D2">
        <w:rPr>
          <w:rFonts w:ascii="Times New Roman" w:eastAsia="Times New Roman" w:hAnsi="Times New Roman" w:cs="Times New Roman"/>
          <w:sz w:val="28"/>
          <w:szCs w:val="28"/>
        </w:rPr>
        <w:t xml:space="preserve">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112D2" w:rsidRPr="00C112D2">
        <w:rPr>
          <w:rFonts w:ascii="Times New Roman" w:eastAsia="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C112D2" w:rsidRPr="00C112D2">
        <w:rPr>
          <w:rFonts w:ascii="Times New Roman" w:eastAsia="Times New Roman" w:hAnsi="Times New Roman" w:cs="Times New Roman"/>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1</w:t>
      </w:r>
      <w:r w:rsidRPr="00C112D2">
        <w:rPr>
          <w:rFonts w:ascii="Times New Roman" w:eastAsia="Times New Roman" w:hAnsi="Times New Roman" w:cs="Times New Roman"/>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2</w:t>
      </w:r>
      <w:r w:rsidRPr="00C112D2">
        <w:rPr>
          <w:rFonts w:ascii="Times New Roman" w:eastAsia="Times New Roman" w:hAnsi="Times New Roman" w:cs="Times New Roman"/>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3</w:t>
      </w:r>
      <w:r w:rsidRPr="00C112D2">
        <w:rPr>
          <w:rFonts w:ascii="Times New Roman" w:eastAsia="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4</w:t>
      </w:r>
      <w:r w:rsidRPr="00C112D2">
        <w:rPr>
          <w:rFonts w:ascii="Times New Roman" w:eastAsia="Times New Roman" w:hAnsi="Times New Roman" w:cs="Times New Roman"/>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w:t>
      </w:r>
      <w:r w:rsidRPr="00C112D2">
        <w:rPr>
          <w:rFonts w:ascii="Times New Roman" w:eastAsia="Times New Roman" w:hAnsi="Times New Roman" w:cs="Times New Roman"/>
          <w:sz w:val="28"/>
          <w:szCs w:val="28"/>
        </w:rPr>
        <w:lastRenderedPageBreak/>
        <w:t>Федерации, государственной программой субъекта Российской Федерации или адресной инвестиционной программой;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5</w:t>
      </w:r>
      <w:r w:rsidRPr="00C112D2">
        <w:rPr>
          <w:rFonts w:ascii="Times New Roman" w:eastAsia="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6</w:t>
      </w:r>
      <w:r w:rsidRPr="00C112D2">
        <w:rPr>
          <w:rFonts w:ascii="Times New Roman" w:eastAsia="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7</w:t>
      </w:r>
      <w:r w:rsidRPr="00C112D2">
        <w:rPr>
          <w:rFonts w:ascii="Times New Roman" w:eastAsia="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C112D2" w:rsidRPr="00C112D2">
        <w:rPr>
          <w:rFonts w:ascii="Times New Roman" w:eastAsia="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C112D2" w:rsidRPr="00C112D2">
        <w:rPr>
          <w:rFonts w:ascii="Times New Roman" w:eastAsia="Times New Roman" w:hAnsi="Times New Roman" w:cs="Times New Roman"/>
          <w:sz w:val="28"/>
          <w:szCs w:val="28"/>
        </w:rPr>
        <w:t>) непредставление для участия в аукционе документов или представление недостоверных сведений;</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C112D2" w:rsidRPr="00C112D2">
        <w:rPr>
          <w:rFonts w:ascii="Times New Roman" w:eastAsia="Times New Roman" w:hAnsi="Times New Roman" w:cs="Times New Roman"/>
          <w:sz w:val="28"/>
          <w:szCs w:val="28"/>
        </w:rPr>
        <w:t>) не</w:t>
      </w:r>
      <w:r>
        <w:rPr>
          <w:rFonts w:ascii="Times New Roman" w:eastAsia="Times New Roman" w:hAnsi="Times New Roman" w:cs="Times New Roman"/>
          <w:sz w:val="28"/>
          <w:szCs w:val="28"/>
        </w:rPr>
        <w:t xml:space="preserve"> </w:t>
      </w:r>
      <w:r w:rsidR="00C112D2" w:rsidRPr="00C112D2">
        <w:rPr>
          <w:rFonts w:ascii="Times New Roman" w:eastAsia="Times New Roman" w:hAnsi="Times New Roman" w:cs="Times New Roman"/>
          <w:sz w:val="28"/>
          <w:szCs w:val="28"/>
        </w:rPr>
        <w:t>поступление задатка на дату рассмотрения заявок на участие в аукционе;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1</w:t>
      </w:r>
      <w:r w:rsidRPr="00C112D2">
        <w:rPr>
          <w:rFonts w:ascii="Times New Roman" w:eastAsia="Times New Roman" w:hAnsi="Times New Roman" w:cs="Times New Roman"/>
          <w:sz w:val="28"/>
          <w:szCs w:val="28"/>
        </w:rPr>
        <w:t>)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2</w:t>
      </w:r>
      <w:r w:rsidRPr="00C112D2">
        <w:rPr>
          <w:rFonts w:ascii="Times New Roman" w:eastAsia="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3</w:t>
      </w:r>
      <w:r w:rsidRPr="00C112D2">
        <w:rPr>
          <w:rFonts w:ascii="Times New Roman" w:eastAsia="Times New Roman" w:hAnsi="Times New Roman" w:cs="Times New Roman"/>
          <w:sz w:val="28"/>
          <w:szCs w:val="28"/>
        </w:rPr>
        <w:t>) по результатам аукциона заявитель не признан победителем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4</w:t>
      </w:r>
      <w:r w:rsidRPr="00C112D2">
        <w:rPr>
          <w:rFonts w:ascii="Times New Roman" w:eastAsia="Times New Roman" w:hAnsi="Times New Roman" w:cs="Times New Roman"/>
          <w:sz w:val="28"/>
          <w:szCs w:val="28"/>
        </w:rPr>
        <w:t>)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приостановления предоставления муниципальной услуги отсутствуют.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Муниципальная услуга предоставляется бесплатно.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2.11. Срок регистрации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Регистрация запроса заявителя о предоставлении муниципальной услуги, в том числе в электронной форме, осуществляется в день его получения.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w:t>
      </w:r>
      <w:r w:rsidRPr="00C112D2">
        <w:rPr>
          <w:rFonts w:ascii="Times New Roman" w:eastAsia="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стульями и столами для возможности оформления документов.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номера кабинета;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 специалиста.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w:t>
      </w:r>
      <w:r w:rsidRPr="00C112D2">
        <w:rPr>
          <w:rFonts w:ascii="Times New Roman" w:eastAsia="Times New Roman" w:hAnsi="Times New Roman" w:cs="Times New Roman"/>
          <w:sz w:val="28"/>
          <w:szCs w:val="28"/>
        </w:rPr>
        <w:lastRenderedPageBreak/>
        <w:t>ситуации, системой кондиционирования воздуха, иными средствами, обеспечивающими безопасность и комфортное пребывание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80457" w:rsidRPr="00D22EB8" w:rsidRDefault="00C112D2" w:rsidP="00B80457">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00B80457" w:rsidRPr="00D22EB8">
        <w:rPr>
          <w:rFonts w:ascii="Times New Roman" w:eastAsia="Times New Roman" w:hAnsi="Times New Roman" w:cs="Times New Roman"/>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112D2">
        <w:rPr>
          <w:rFonts w:ascii="Times New Roman" w:eastAsia="Times New Roman" w:hAnsi="Times New Roman" w:cs="Times New Roman"/>
          <w:sz w:val="28"/>
          <w:szCs w:val="28"/>
        </w:rPr>
        <w:t>сурдопереводчика</w:t>
      </w:r>
      <w:proofErr w:type="spellEnd"/>
      <w:r w:rsidRPr="00C112D2">
        <w:rPr>
          <w:rFonts w:ascii="Times New Roman" w:eastAsia="Times New Roman" w:hAnsi="Times New Roman" w:cs="Times New Roman"/>
          <w:sz w:val="28"/>
          <w:szCs w:val="28"/>
        </w:rPr>
        <w:t xml:space="preserve"> и </w:t>
      </w:r>
      <w:proofErr w:type="spellStart"/>
      <w:r w:rsidRPr="00C112D2">
        <w:rPr>
          <w:rFonts w:ascii="Times New Roman" w:eastAsia="Times New Roman" w:hAnsi="Times New Roman" w:cs="Times New Roman"/>
          <w:sz w:val="28"/>
          <w:szCs w:val="28"/>
        </w:rPr>
        <w:t>тифлосурдопереводчика</w:t>
      </w:r>
      <w:proofErr w:type="spellEnd"/>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Специалисты Администрации, МФЦ обеспечиваются личными нагрудными карточками (</w:t>
      </w:r>
      <w:proofErr w:type="spellStart"/>
      <w:r w:rsidRPr="00C112D2">
        <w:rPr>
          <w:rFonts w:ascii="Times New Roman" w:eastAsia="Times New Roman" w:hAnsi="Times New Roman" w:cs="Times New Roman"/>
          <w:sz w:val="28"/>
          <w:szCs w:val="28"/>
        </w:rPr>
        <w:t>бейджами</w:t>
      </w:r>
      <w:proofErr w:type="spellEnd"/>
      <w:r w:rsidRPr="00C112D2">
        <w:rPr>
          <w:rFonts w:ascii="Times New Roman" w:eastAsia="Times New Roman" w:hAnsi="Times New Roman" w:cs="Times New Roman"/>
          <w:sz w:val="28"/>
          <w:szCs w:val="28"/>
        </w:rPr>
        <w:t>) с указанием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2.20.2. Показателями качества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очередей при приеме и выдаче документов заявителям (их представителям);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нарушений сроков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электронной подписью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усиленной квалифицированной электронной подписью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лица, действующего от имени юридического лица без доверенности;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w:t>
      </w:r>
      <w:r w:rsidRPr="00C112D2">
        <w:rPr>
          <w:rFonts w:ascii="Times New Roman" w:eastAsia="Times New Roman" w:hAnsi="Times New Roman" w:cs="Times New Roman"/>
          <w:sz w:val="28"/>
          <w:szCs w:val="28"/>
        </w:rPr>
        <w:lastRenderedPageBreak/>
        <w:t>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Заявления представляются в Администрацию в виде файлов в формате </w:t>
      </w:r>
      <w:proofErr w:type="spellStart"/>
      <w:r w:rsidRPr="00C112D2">
        <w:rPr>
          <w:rFonts w:ascii="Times New Roman" w:eastAsia="Times New Roman" w:hAnsi="Times New Roman" w:cs="Times New Roman"/>
          <w:sz w:val="28"/>
          <w:szCs w:val="28"/>
        </w:rPr>
        <w:t>doc</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docx</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txt</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xls</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xlsx</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rtf</w:t>
      </w:r>
      <w:proofErr w:type="spellEnd"/>
      <w:r w:rsidRPr="00C112D2">
        <w:rPr>
          <w:rFonts w:ascii="Times New Roman" w:eastAsia="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получение информации о порядке и сроках предоставления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формирование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г) получение сведений о ходе выполнения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676F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0676F6">
        <w:rPr>
          <w:rFonts w:ascii="Times New Roman" w:eastAsia="Times New Roman" w:hAnsi="Times New Roman" w:cs="Times New Roman"/>
          <w:b/>
          <w:bCs/>
          <w:sz w:val="28"/>
          <w:szCs w:val="28"/>
        </w:rPr>
        <w:t>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 Исчерпывающий перечень административных процедур.</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3.1.2. рассмотрение представленного заявителем заявления и подготовка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в том числе в электронном виде.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3.2.2. Рассмотрение представленного заявителем заявления и подготовка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Основанием для начала административной процедуры является поступление зарегистрированного заявления Специалисту администрации, который: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w:t>
      </w:r>
      <w:r w:rsidR="00145751" w:rsidRPr="00C112D2">
        <w:rPr>
          <w:rFonts w:ascii="Times New Roman" w:eastAsia="Times New Roman" w:hAnsi="Times New Roman" w:cs="Times New Roman"/>
          <w:sz w:val="28"/>
          <w:szCs w:val="28"/>
        </w:rPr>
        <w:t>аукциона,</w:t>
      </w:r>
      <w:r w:rsidRPr="00C112D2">
        <w:rPr>
          <w:rFonts w:ascii="Times New Roman" w:eastAsia="Times New Roman" w:hAnsi="Times New Roman" w:cs="Times New Roman"/>
          <w:sz w:val="28"/>
          <w:szCs w:val="28"/>
        </w:rPr>
        <w:t xml:space="preserve"> либо проект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осуществления административного действия является принятие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Организатором аукциона является Администрация. Аукцион проводится в порядке, предусмотренном статьями 39.11 - 39.13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proofErr w:type="spellStart"/>
      <w:proofErr w:type="gram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w:t>
      </w:r>
      <w:proofErr w:type="gramEnd"/>
      <w:r w:rsidRPr="00C112D2">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по месту нахождения земельного участка не менее чем за тридцать дней до дня проведения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Прием документов прекращается не ранее чем за 5 (пять) дней до дня проведения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r w:rsidRPr="00C112D2">
        <w:rPr>
          <w:rFonts w:ascii="Times New Roman" w:eastAsia="Times New Roman" w:hAnsi="Times New Roman" w:cs="Times New Roman"/>
          <w:sz w:val="28"/>
          <w:szCs w:val="28"/>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 Особенности предоставления муниципальной услуги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3.3.1. В случае если муниципальная услуга оказывается на базе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3.3.3. Передачу и доставку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Администрацию осуществляет сотрудник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Передача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Администрацию осуществляется курьером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3.3.4. Сотрудник Администрации регистрирует заявление в установленном порядке в день передачи курьером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w:t>
      </w:r>
      <w:r w:rsidRPr="00C112D2">
        <w:rPr>
          <w:rFonts w:ascii="Times New Roman" w:eastAsia="Times New Roman" w:hAnsi="Times New Roman" w:cs="Times New Roman"/>
          <w:sz w:val="28"/>
          <w:szCs w:val="28"/>
        </w:rPr>
        <w:lastRenderedPageBreak/>
        <w:t xml:space="preserve">результата оказания услуги курьером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делается соответствующая отметка в реестре.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3.3.8. В случае неявки заявителя (представителя) в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курьером отправляет документы в Администрацию под подпись с сопроводительным письмом.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заявление об исправлении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676F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 xml:space="preserve">IV. Формы контроля за </w:t>
      </w:r>
      <w:r w:rsidR="006731AF">
        <w:rPr>
          <w:rFonts w:ascii="Times New Roman" w:eastAsia="Times New Roman" w:hAnsi="Times New Roman" w:cs="Times New Roman"/>
          <w:b/>
          <w:bCs/>
          <w:sz w:val="28"/>
          <w:szCs w:val="28"/>
        </w:rPr>
        <w:t>предоставлением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w:t>
      </w:r>
      <w:r w:rsidRPr="00C112D2">
        <w:rPr>
          <w:rFonts w:ascii="Times New Roman" w:eastAsia="Times New Roman" w:hAnsi="Times New Roman" w:cs="Times New Roman"/>
          <w:sz w:val="28"/>
          <w:szCs w:val="28"/>
        </w:rPr>
        <w:lastRenderedPageBreak/>
        <w:t>за выполнение административных действий, входящих в состав административных процедур, в рамках своей компетенции.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 Ответственные исполнители несут персональную ответственность за: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0676F6" w:rsidRPr="00D22EB8" w:rsidRDefault="000676F6" w:rsidP="000676F6">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V</w:t>
      </w:r>
      <w:r w:rsidRPr="00D22EB8">
        <w:rPr>
          <w:rFonts w:ascii="Times New Roman" w:eastAsia="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Указанная информация также может быть сообщена заявителю в устной и (или) в письменной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 Заявитель может обратиться с жалобой в том числе в следующих случаях: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w:t>
      </w:r>
      <w:r w:rsidRPr="00C112D2">
        <w:rPr>
          <w:rFonts w:ascii="Times New Roman" w:eastAsia="Times New Roman" w:hAnsi="Times New Roman" w:cs="Times New Roman"/>
          <w:sz w:val="28"/>
          <w:szCs w:val="28"/>
        </w:rPr>
        <w:lastRenderedPageBreak/>
        <w:t>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возможно в случае, если на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0676F6" w:rsidRPr="00C112D2">
        <w:rPr>
          <w:rFonts w:ascii="Times New Roman" w:eastAsia="Times New Roman" w:hAnsi="Times New Roman" w:cs="Times New Roman"/>
          <w:sz w:val="28"/>
          <w:szCs w:val="28"/>
        </w:rPr>
        <w:t>27.07.2010 № 210-ФЗ «Об организации предоставления государственных и муниципальных услуг»</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5.4.8. нарушение срока или порядка выдачи документов по результатам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решения и действия (бездействие) </w:t>
      </w:r>
      <w:r w:rsidRPr="00C112D2">
        <w:rPr>
          <w:rFonts w:ascii="Times New Roman" w:eastAsia="Times New Roman" w:hAnsi="Times New Roman" w:cs="Times New Roman"/>
          <w:sz w:val="28"/>
          <w:szCs w:val="28"/>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5.8. Жалоба на решения и действия (бездействие) работника МФЦ подаются руководителю этого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Жалоба на решения и действия (бездействие) МФЦ подаются учредителю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112D2" w:rsidRPr="00145751" w:rsidRDefault="00C112D2" w:rsidP="00145751">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w:t>
      </w:r>
      <w:r w:rsidRPr="00C112D2">
        <w:rPr>
          <w:rFonts w:ascii="Times New Roman" w:eastAsia="Times New Roman" w:hAnsi="Times New Roman" w:cs="Times New Roman"/>
          <w:i/>
          <w:iCs/>
          <w:sz w:val="28"/>
          <w:szCs w:val="28"/>
        </w:rPr>
        <w:t xml:space="preserve"> </w:t>
      </w:r>
      <w:r w:rsidRPr="00C112D2">
        <w:rPr>
          <w:rFonts w:ascii="Times New Roman" w:eastAsia="Times New Roman" w:hAnsi="Times New Roman" w:cs="Times New Roman"/>
          <w:sz w:val="28"/>
          <w:szCs w:val="28"/>
        </w:rPr>
        <w:t xml:space="preserve">и их должностных лиц, муниципальных служащих, утвержденного постановлением администрации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w:t>
      </w:r>
      <w:r w:rsidRPr="00C112D2">
        <w:rPr>
          <w:rFonts w:ascii="Times New Roman" w:eastAsia="Times New Roman" w:hAnsi="Times New Roman" w:cs="Times New Roman"/>
          <w:i/>
          <w:iCs/>
          <w:sz w:val="28"/>
          <w:szCs w:val="28"/>
        </w:rPr>
        <w:t xml:space="preserve"> </w:t>
      </w:r>
      <w:r w:rsidR="00145751" w:rsidRPr="00145751">
        <w:rPr>
          <w:rFonts w:ascii="Times New Roman" w:eastAsia="Times New Roman" w:hAnsi="Times New Roman" w:cs="Times New Roman"/>
          <w:sz w:val="28"/>
          <w:szCs w:val="28"/>
        </w:rPr>
        <w:t>от 18.09.2018 № 28</w:t>
      </w:r>
      <w:r w:rsidR="00145751">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proofErr w:type="spellStart"/>
      <w:r w:rsidR="00145751">
        <w:rPr>
          <w:rFonts w:ascii="Times New Roman" w:eastAsia="Times New Roman" w:hAnsi="Times New Roman" w:cs="Times New Roman"/>
          <w:sz w:val="28"/>
          <w:szCs w:val="28"/>
        </w:rPr>
        <w:t>Новопичурского</w:t>
      </w:r>
      <w:proofErr w:type="spellEnd"/>
      <w:r w:rsidR="00145751">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sidRPr="00C112D2">
        <w:rPr>
          <w:rFonts w:ascii="Times New Roman" w:eastAsia="Times New Roman" w:hAnsi="Times New Roman" w:cs="Times New Roman"/>
          <w:sz w:val="28"/>
          <w:szCs w:val="28"/>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В качестве документа, подтверждающего полномочия на осуществление действий от имени заявителя, может быть представлена: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5.10.3. В электронном виде жалоба может быть подана заявителем посредством: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официального сайта Администрации в информационно-телекоммуникационной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16" w:name="P100"/>
      <w:bookmarkEnd w:id="16"/>
      <w:r w:rsidRPr="00C112D2">
        <w:rPr>
          <w:rFonts w:ascii="Times New Roman" w:eastAsia="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5.10.4. В случае подачи жалобы заявителем через МФЦ –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этом срок рассмотрения жалобы исчисляется со дня регистрации жалобы в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5.13. Жалоба должна содержать:</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5.17. Основания для приостановления рассмотрения жалобы отсутствуют.</w:t>
      </w:r>
      <w:bookmarkStart w:id="17" w:name="P444"/>
      <w:bookmarkEnd w:id="17"/>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5.18. По результатам рассмотрения жалобы принимается одно из следующих решений: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 в удовлетворении жалобы отказывается.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w:t>
      </w:r>
      <w:r w:rsidR="000B6F7D" w:rsidRPr="00C112D2">
        <w:rPr>
          <w:rFonts w:ascii="Times New Roman" w:eastAsia="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Pr="00C112D2">
        <w:rPr>
          <w:rFonts w:ascii="Times New Roman" w:eastAsia="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B6F7D" w:rsidRPr="00D22EB8" w:rsidRDefault="000B6F7D" w:rsidP="000B6F7D">
      <w:pPr>
        <w:spacing w:after="0" w:line="240" w:lineRule="auto"/>
        <w:ind w:firstLine="567"/>
        <w:jc w:val="both"/>
        <w:rPr>
          <w:rFonts w:ascii="Times New Roman" w:eastAsia="Times New Roman" w:hAnsi="Times New Roman" w:cs="Times New Roman"/>
          <w:sz w:val="28"/>
          <w:szCs w:val="28"/>
        </w:rPr>
      </w:pPr>
      <w:r w:rsidRPr="00D22EB8">
        <w:rPr>
          <w:rFonts w:ascii="Times New Roman" w:eastAsia="Times New Roman" w:hAnsi="Times New Roman" w:cs="Times New Roman"/>
          <w:sz w:val="28"/>
          <w:szCs w:val="28"/>
        </w:rPr>
        <w:t>5.</w:t>
      </w:r>
      <w:r>
        <w:rPr>
          <w:rFonts w:ascii="Times New Roman" w:eastAsia="Times New Roman" w:hAnsi="Times New Roman" w:cs="Times New Roman"/>
          <w:sz w:val="28"/>
          <w:szCs w:val="28"/>
        </w:rPr>
        <w:t>23</w:t>
      </w:r>
      <w:r w:rsidRPr="00D22EB8">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0B6F7D" w:rsidRPr="00C112D2" w:rsidRDefault="000B6F7D" w:rsidP="00C112D2">
      <w:pPr>
        <w:spacing w:after="0" w:line="240" w:lineRule="auto"/>
        <w:ind w:firstLine="567"/>
        <w:jc w:val="both"/>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145751" w:rsidRDefault="00145751" w:rsidP="000B6F7D">
      <w:pPr>
        <w:spacing w:after="0" w:line="240" w:lineRule="auto"/>
        <w:ind w:firstLine="567"/>
        <w:jc w:val="right"/>
        <w:rPr>
          <w:rFonts w:ascii="Times New Roman" w:eastAsia="Times New Roman" w:hAnsi="Times New Roman" w:cs="Times New Roman"/>
          <w:sz w:val="28"/>
          <w:szCs w:val="28"/>
        </w:rPr>
      </w:pP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Приложение 1</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 административному регламенту предоставления</w:t>
      </w:r>
    </w:p>
    <w:p w:rsidR="000B6F7D"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муниципальной услуги</w:t>
      </w:r>
    </w:p>
    <w:p w:rsidR="000B6F7D"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«Продажа и предоставление в аренду земельных участков,</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находящихся в муниципальной собственности, на торгах»</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Форма заявления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Главе администрации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 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(Ф.И.О. физического лица либо наименование</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юридического лица либо Ф.И.О.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представителя заявителя)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(место жительства физического лица либо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место нахождения юридического лица)</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(реквизиты документа, удостоверяющего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личность физического лица либо сведения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 государственной регистрации</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 ЕГРЮЛ)</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действующего на основании 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(реквизиты документа,</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подтверждающего полномочия представителя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 случае, если от имени</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выступает его представитель)</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(почтовый адрес, адрес электронной почты,</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номер телефона заявителя либо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представителя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B6F7D">
      <w:pPr>
        <w:spacing w:after="0" w:line="240" w:lineRule="auto"/>
        <w:ind w:firstLine="567"/>
        <w:jc w:val="center"/>
        <w:rPr>
          <w:rFonts w:ascii="Times New Roman" w:eastAsia="Times New Roman" w:hAnsi="Times New Roman" w:cs="Times New Roman"/>
          <w:sz w:val="28"/>
          <w:szCs w:val="28"/>
        </w:rPr>
      </w:pPr>
      <w:bookmarkStart w:id="18" w:name="P414"/>
      <w:bookmarkEnd w:id="18"/>
      <w:r w:rsidRPr="00C112D2">
        <w:rPr>
          <w:rFonts w:ascii="Times New Roman" w:eastAsia="Times New Roman" w:hAnsi="Times New Roman" w:cs="Times New Roman"/>
          <w:b/>
          <w:bCs/>
          <w:sz w:val="28"/>
          <w:szCs w:val="28"/>
        </w:rPr>
        <w:t>ЗАЯВЛЕНИЕ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Прошу Вас предоставить на аукционе земельный участок с кадастровым</w:t>
      </w:r>
      <w:r w:rsidR="006731AF">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номером __________________________ на праве 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(собственности или аренды)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Предполагаемая цель использования земельного участка ____________________________________________________________________________________________.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Срок аренды (в случае предоставления земельного участка в аренду)________________________________________________________________________________.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Документы и (или) информация, необходимые для получения муниципальной</w:t>
      </w:r>
      <w:r w:rsidR="000B6F7D">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услуги, прилагаются.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E61AE6" w:rsidRPr="00C112D2" w:rsidRDefault="00C112D2" w:rsidP="00C112D2">
      <w:pPr>
        <w:spacing w:after="0" w:line="240" w:lineRule="auto"/>
        <w:ind w:firstLine="567"/>
        <w:jc w:val="both"/>
        <w:rPr>
          <w:rFonts w:ascii="Times New Roman" w:hAnsi="Times New Roman" w:cs="Times New Roman"/>
          <w:sz w:val="28"/>
          <w:szCs w:val="28"/>
        </w:rPr>
      </w:pPr>
      <w:r w:rsidRPr="00C112D2">
        <w:rPr>
          <w:rFonts w:ascii="Times New Roman" w:eastAsia="Times New Roman" w:hAnsi="Times New Roman" w:cs="Times New Roman"/>
          <w:sz w:val="28"/>
          <w:szCs w:val="28"/>
        </w:rPr>
        <w:t>Дата Подпись заявителя</w:t>
      </w:r>
    </w:p>
    <w:sectPr w:rsidR="00E61AE6" w:rsidRPr="00C112D2" w:rsidSect="00806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D2"/>
    <w:rsid w:val="000676F6"/>
    <w:rsid w:val="000B6F7D"/>
    <w:rsid w:val="00145751"/>
    <w:rsid w:val="006731AF"/>
    <w:rsid w:val="00806EA5"/>
    <w:rsid w:val="009E26E1"/>
    <w:rsid w:val="00A60F9C"/>
    <w:rsid w:val="00B80457"/>
    <w:rsid w:val="00C112D2"/>
    <w:rsid w:val="00C42C1B"/>
    <w:rsid w:val="00CD0D50"/>
    <w:rsid w:val="00D73CE0"/>
    <w:rsid w:val="00E61AE6"/>
    <w:rsid w:val="00F2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1630"/>
  <w15:docId w15:val="{A2CBC552-195F-4E93-82B2-6FF81038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C112D2"/>
  </w:style>
  <w:style w:type="paragraph" w:customStyle="1" w:styleId="consplusnormal">
    <w:name w:val="consplusnormal"/>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C112D2"/>
  </w:style>
  <w:style w:type="paragraph" w:customStyle="1" w:styleId="consplusnonformat">
    <w:name w:val="consplusnonformat"/>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4733">
      <w:bodyDiv w:val="1"/>
      <w:marLeft w:val="0"/>
      <w:marRight w:val="0"/>
      <w:marTop w:val="0"/>
      <w:marBottom w:val="0"/>
      <w:divBdr>
        <w:top w:val="none" w:sz="0" w:space="0" w:color="auto"/>
        <w:left w:val="none" w:sz="0" w:space="0" w:color="auto"/>
        <w:bottom w:val="none" w:sz="0" w:space="0" w:color="auto"/>
        <w:right w:val="none" w:sz="0" w:space="0" w:color="auto"/>
      </w:divBdr>
      <w:divsChild>
        <w:div w:id="39455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11923</Words>
  <Characters>67966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Новопичурский сельсо</cp:lastModifiedBy>
  <cp:revision>2</cp:revision>
  <dcterms:created xsi:type="dcterms:W3CDTF">2022-12-16T08:18:00Z</dcterms:created>
  <dcterms:modified xsi:type="dcterms:W3CDTF">2022-12-16T08:18:00Z</dcterms:modified>
</cp:coreProperties>
</file>