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2C8" w:rsidRPr="00A922C8" w:rsidRDefault="00A922C8" w:rsidP="00A922C8">
      <w:pPr>
        <w:spacing w:after="0" w:line="240" w:lineRule="auto"/>
        <w:rPr>
          <w:rFonts w:ascii="Times New Roman" w:eastAsia="Times New Roman" w:hAnsi="Times New Roman" w:cs="Times New Roman"/>
          <w:sz w:val="24"/>
          <w:szCs w:val="24"/>
          <w:lang w:eastAsia="ru-RU"/>
        </w:rPr>
      </w:pPr>
      <w:r w:rsidRPr="00A922C8">
        <w:rPr>
          <w:rFonts w:ascii="Arial" w:eastAsia="Times New Roman" w:hAnsi="Arial" w:cs="Arial"/>
          <w:color w:val="000000"/>
          <w:sz w:val="24"/>
          <w:szCs w:val="24"/>
          <w:lang w:eastAsia="ru-RU"/>
        </w:rPr>
        <w:t>﻿</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800000"/>
          <w:sz w:val="20"/>
          <w:szCs w:val="20"/>
          <w:lang w:eastAsia="ru-RU"/>
        </w:rPr>
        <w:t>Документ подписан электронно-цифровой подписью:</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800000"/>
          <w:sz w:val="20"/>
          <w:szCs w:val="20"/>
          <w:lang w:eastAsia="ru-RU"/>
        </w:rPr>
        <w:t>Владелец: Администрация Ермоловского сельсовета Пензенского района</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800000"/>
          <w:sz w:val="20"/>
          <w:szCs w:val="20"/>
          <w:lang w:eastAsia="ru-RU"/>
        </w:rPr>
        <w:t>Должность: Глава администрации"улица Советская</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800000"/>
          <w:sz w:val="20"/>
          <w:szCs w:val="20"/>
          <w:lang w:eastAsia="ru-RU"/>
        </w:rPr>
        <w:t>Дата подписи: 06.04.2020 15:37:44</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800000"/>
          <w:sz w:val="20"/>
          <w:szCs w:val="20"/>
          <w:lang w:eastAsia="ru-RU"/>
        </w:rPr>
        <w:t> </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АДМИНИСТРАЦИЯ ЕРМОЛОВСКОГО СЕЛЬСОВЕТА ПЕНЗЕНСКОГО РАЙОНА</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ПЕНЗЕНСКОЙ ОБЛАСТИ</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ПОСТАНОВЛЕНИЕ</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от 6 апреля 2020 года № 44</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с.Ермоловка</w:t>
      </w:r>
    </w:p>
    <w:p w:rsidR="00A922C8" w:rsidRPr="00A922C8" w:rsidRDefault="00A922C8" w:rsidP="00A922C8">
      <w:pPr>
        <w:spacing w:before="240" w:after="60" w:line="240" w:lineRule="auto"/>
        <w:ind w:firstLine="567"/>
        <w:jc w:val="center"/>
        <w:rPr>
          <w:rFonts w:ascii="Arial" w:eastAsia="Times New Roman" w:hAnsi="Arial" w:cs="Arial"/>
          <w:b/>
          <w:bCs/>
          <w:color w:val="000000"/>
          <w:sz w:val="32"/>
          <w:szCs w:val="32"/>
          <w:lang w:eastAsia="ru-RU"/>
        </w:rPr>
      </w:pPr>
      <w:r w:rsidRPr="00A922C8">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Ермоловского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rsidR="00A922C8" w:rsidRPr="00A922C8" w:rsidRDefault="00A922C8" w:rsidP="00A922C8">
      <w:pPr>
        <w:spacing w:after="0" w:line="240" w:lineRule="auto"/>
        <w:ind w:firstLine="567"/>
        <w:jc w:val="center"/>
        <w:rPr>
          <w:rFonts w:ascii="Arial" w:eastAsia="Times New Roman" w:hAnsi="Arial" w:cs="Arial"/>
          <w:color w:val="000000"/>
          <w:sz w:val="24"/>
          <w:szCs w:val="24"/>
          <w:lang w:eastAsia="ru-RU"/>
        </w:rPr>
      </w:pPr>
      <w:r w:rsidRPr="00A922C8">
        <w:rPr>
          <w:rFonts w:ascii="Arial" w:eastAsia="Times New Roman" w:hAnsi="Arial" w:cs="Arial"/>
          <w:color w:val="000000"/>
          <w:sz w:val="28"/>
          <w:szCs w:val="28"/>
          <w:lang w:eastAsia="ru-RU"/>
        </w:rPr>
        <w:t>(в ред. постановления администрации Ермоловского сельсовета Пензенского района Пензенской области </w:t>
      </w:r>
      <w:hyperlink r:id="rId4" w:tgtFrame="_blank" w:history="1">
        <w:r w:rsidRPr="00A922C8">
          <w:rPr>
            <w:rFonts w:ascii="Arial" w:eastAsia="Times New Roman" w:hAnsi="Arial" w:cs="Arial"/>
            <w:color w:val="0000FF"/>
            <w:sz w:val="24"/>
            <w:szCs w:val="24"/>
            <w:lang w:eastAsia="ru-RU"/>
          </w:rPr>
          <w:t>от 29.06.2020 №90</w:t>
        </w:r>
      </w:hyperlink>
      <w:r w:rsidRPr="00A922C8">
        <w:rPr>
          <w:rFonts w:ascii="Arial" w:eastAsia="Times New Roman" w:hAnsi="Arial" w:cs="Arial"/>
          <w:color w:val="0000FF"/>
          <w:sz w:val="24"/>
          <w:szCs w:val="24"/>
          <w:lang w:eastAsia="ru-RU"/>
        </w:rPr>
        <w:t>)</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Руководствуясь Федеральным законом от 06.10.2003 № 131-ФЗ «Об общих принципах организации местного самоуправления в Российской Федерации», Жилищным кодексом РФ, Федеральным законом от 27.07.2010 № 210-ФЗ «Об организации предоставления государственных и муниципальных услуг», руководствуясь постановлением администрации Ермоловского сельсовета Пензенского района Пензенской области </w:t>
      </w:r>
      <w:hyperlink r:id="rId5" w:tgtFrame="_blank" w:history="1">
        <w:r w:rsidRPr="00A922C8">
          <w:rPr>
            <w:rFonts w:ascii="Arial" w:eastAsia="Times New Roman" w:hAnsi="Arial" w:cs="Arial"/>
            <w:color w:val="0000FF"/>
            <w:sz w:val="24"/>
            <w:szCs w:val="24"/>
            <w:lang w:eastAsia="ru-RU"/>
          </w:rPr>
          <w:t>от 24.01.2019 № 3</w:t>
        </w:r>
      </w:hyperlink>
      <w:r w:rsidRPr="00A922C8">
        <w:rPr>
          <w:rFonts w:ascii="Arial" w:eastAsia="Times New Roman" w:hAnsi="Arial" w:cs="Arial"/>
          <w:color w:val="000000"/>
          <w:sz w:val="24"/>
          <w:szCs w:val="24"/>
          <w:lang w:eastAsia="ru-RU"/>
        </w:rPr>
        <w:t> «Об утверждении Правил разработки и утверждение административных регламентов предоставления муниципальных услуг», руководствуясь </w:t>
      </w:r>
      <w:hyperlink r:id="rId6" w:tgtFrame="_blank" w:history="1">
        <w:r w:rsidRPr="00A922C8">
          <w:rPr>
            <w:rFonts w:ascii="Arial" w:eastAsia="Times New Roman" w:hAnsi="Arial" w:cs="Arial"/>
            <w:color w:val="0000FF"/>
            <w:sz w:val="24"/>
            <w:szCs w:val="24"/>
            <w:lang w:eastAsia="ru-RU"/>
          </w:rPr>
          <w:t>Уставом Ермоловского сельсовета Пензенского района Пензенской области</w:t>
        </w:r>
      </w:hyperlink>
      <w:r w:rsidRPr="00A922C8">
        <w:rPr>
          <w:rFonts w:ascii="Arial" w:eastAsia="Times New Roman" w:hAnsi="Arial" w:cs="Arial"/>
          <w:color w:val="000000"/>
          <w:sz w:val="24"/>
          <w:szCs w:val="24"/>
          <w:lang w:eastAsia="ru-RU"/>
        </w:rPr>
        <w:t>,</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администрация Ермоловского сельсовета Пензенского района Пензенской области постановляет: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согласно приложению №1</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Разместить постановление на официальном сайте администрации Ермоловского сельсовета Пензенского района Пензенской области, в сети Интернет и на Едином портале государственных и муниципальных услуг.</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Опубликовать настоящее постановление в информационном бюллетене органа местного самоуправления «Ермоловские вести».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его официального опубликования.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Ермоловского сельсовета Пензенского района Пензенской области Л.Н.Можаеву .</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Глава администрации Ермоловского сельсовета</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Л.Н.Можаева</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Приложение №1</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 постановлению администрации Ермоловского сельсовета</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Пензенского района Пензенской области</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 6 апреля №44</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0"/>
        <w:rPr>
          <w:rFonts w:ascii="Arial" w:eastAsia="Times New Roman" w:hAnsi="Arial" w:cs="Arial"/>
          <w:b/>
          <w:bCs/>
          <w:color w:val="000000"/>
          <w:kern w:val="36"/>
          <w:sz w:val="32"/>
          <w:szCs w:val="32"/>
          <w:lang w:eastAsia="ru-RU"/>
        </w:rPr>
      </w:pPr>
      <w:r w:rsidRPr="00A922C8">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I. Общие положения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Предмет регулирования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Ермоловского сельсовета Пензенского района Пензенской области (далее - Администрация) при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Круг заявителей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A922C8">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Ермоловского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1.3.1. Лично;</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(http://ermolovka.pnz.pnzreg.ru/news/add http://ermolovka.pnz.pnzreg.ru/news/add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при личном обращении заявителя;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по письменным обращениям (в том числе по электронной почте).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по телефону.</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круг заявителей, которым предоставляется муниципальная услуга;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 срок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Ермоловского сельсовета Пензенского района Пензенской области,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 справочной информации относится следующая информация: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место нахождения и график работы Администрации и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II. Стандарт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Краткое наименование муниципальной услуги отсутствует.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Результат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2.3. Результатом предоставления муниципальной услуги является: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Срок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Правовые основания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A922C8">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A922C8">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A922C8">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решение суда о признании гражданина членом семьи заявителя;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A922C8">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Положения данного подпункта 3) применяются до 01.01.2021;</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A922C8">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решение суда о признании гражданина членом семьи заявителя;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A922C8">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Положения данного подпункта 3) применяются до 01.01.2021;</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A922C8">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A922C8">
        <w:rPr>
          <w:rFonts w:ascii="Arial" w:eastAsia="Times New Roman" w:hAnsi="Arial" w:cs="Arial"/>
          <w:color w:val="000000"/>
          <w:sz w:val="24"/>
          <w:szCs w:val="24"/>
          <w:lang w:eastAsia="ru-RU"/>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A922C8">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Представление документов, указанных в настоящем подпункте 5), предусмотрено после 01.01.2021.</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2.11. Муниципальная услуга предоставляется бесплатно.</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2.12. Время ожидания в очереди не должно превышать: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при подаче заявления и (или) документов - 15 минут;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A922C8">
        <w:rPr>
          <w:rFonts w:ascii="Arial" w:eastAsia="Times New Roman" w:hAnsi="Arial" w:cs="Arial"/>
          <w:color w:val="000000"/>
          <w:sz w:val="24"/>
          <w:szCs w:val="24"/>
          <w:lang w:eastAsia="ru-RU"/>
        </w:rPr>
        <w:lastRenderedPageBreak/>
        <w:t>персональным электронно-вычислительным машинам и организации работы. СанПиН 2.2.2/2.4.1340-03».</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стульями и столами для возможности оформления документов.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На информационных стендах размещается информация: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образец заполнения заявления;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номера кабинета;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фамилии, имени, отчества (при наличии) и должности специалиста.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7" w:tgtFrame="_blank" w:history="1">
        <w:r w:rsidRPr="00A922C8">
          <w:rPr>
            <w:rFonts w:ascii="Arial" w:eastAsia="Times New Roman" w:hAnsi="Arial" w:cs="Arial"/>
            <w:color w:val="0000FF"/>
            <w:sz w:val="24"/>
            <w:szCs w:val="24"/>
            <w:lang w:eastAsia="ru-RU"/>
          </w:rPr>
          <w:t>от 29.06.2020 №90</w:t>
        </w:r>
      </w:hyperlink>
      <w:r w:rsidRPr="00A922C8">
        <w:rPr>
          <w:rFonts w:ascii="Arial" w:eastAsia="Times New Roman" w:hAnsi="Arial" w:cs="Arial"/>
          <w:color w:val="0000FF"/>
          <w:sz w:val="24"/>
          <w:szCs w:val="24"/>
          <w:lang w:eastAsia="ru-RU"/>
        </w:rPr>
        <w:t>)</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w:t>
      </w:r>
      <w:r w:rsidRPr="00A922C8">
        <w:rPr>
          <w:rFonts w:ascii="Arial" w:eastAsia="Times New Roman" w:hAnsi="Arial" w:cs="Arial"/>
          <w:color w:val="000000"/>
          <w:sz w:val="24"/>
          <w:szCs w:val="24"/>
          <w:lang w:eastAsia="ru-RU"/>
        </w:rPr>
        <w:lastRenderedPageBreak/>
        <w:t>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8" w:tgtFrame="_blank" w:history="1">
        <w:r w:rsidRPr="00A922C8">
          <w:rPr>
            <w:rFonts w:ascii="Arial" w:eastAsia="Times New Roman" w:hAnsi="Arial" w:cs="Arial"/>
            <w:color w:val="0000FF"/>
            <w:sz w:val="24"/>
            <w:szCs w:val="24"/>
            <w:lang w:eastAsia="ru-RU"/>
          </w:rPr>
          <w:t>от 29.06.2020 №90</w:t>
        </w:r>
      </w:hyperlink>
      <w:r w:rsidRPr="00A922C8">
        <w:rPr>
          <w:rFonts w:ascii="Arial" w:eastAsia="Times New Roman" w:hAnsi="Arial" w:cs="Arial"/>
          <w:color w:val="0000FF"/>
          <w:sz w:val="24"/>
          <w:szCs w:val="24"/>
          <w:lang w:eastAsia="ru-RU"/>
        </w:rPr>
        <w:t>)</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2.23.4. соблюдение требований административного регламента о порядке информирования об оказании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2.24.1. соблюдение сроков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2.25.1. при подаче документов для получения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2.25.2. при получении результата оказания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 Перечень административных процедур, выполняемых в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3.4. Заявление представляется заявителем в Администрацию или МФЦ.</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3.14. Ответственный исполнитель: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Межведомственный запрос направляется на бумажном носителе.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xml:space="preserve">3.17. При наличии оснований для отказа в предоставлении муниципальной услуги ответственный исполнитель готовит проект постановления об отказе в </w:t>
      </w:r>
      <w:r w:rsidRPr="00A922C8">
        <w:rPr>
          <w:rFonts w:ascii="Arial" w:eastAsia="Times New Roman" w:hAnsi="Arial" w:cs="Arial"/>
          <w:color w:val="000000"/>
          <w:sz w:val="24"/>
          <w:szCs w:val="24"/>
          <w:lang w:eastAsia="ru-RU"/>
        </w:rPr>
        <w:lastRenderedPageBreak/>
        <w:t>предоставлении муниципальной услуги с указанием причин отказа и передает его на подпись главе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xml:space="preserve">3.26. Результатом выполнения административной процедуры является выдача постановления Администрации о предоставлении муниципальной услуги, </w:t>
      </w:r>
      <w:r w:rsidRPr="00A922C8">
        <w:rPr>
          <w:rFonts w:ascii="Arial" w:eastAsia="Times New Roman" w:hAnsi="Arial" w:cs="Arial"/>
          <w:color w:val="000000"/>
          <w:sz w:val="24"/>
          <w:szCs w:val="24"/>
          <w:lang w:eastAsia="ru-RU"/>
        </w:rPr>
        <w:lastRenderedPageBreak/>
        <w:t>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заявление об исправлении технической ошибки;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bookmarkStart w:id="11" w:name="bookmark5"/>
      <w:r w:rsidRPr="00A922C8">
        <w:rPr>
          <w:rFonts w:ascii="Arial" w:eastAsia="Times New Roman" w:hAnsi="Arial" w:cs="Arial"/>
          <w:color w:val="000000"/>
          <w:sz w:val="24"/>
          <w:szCs w:val="24"/>
          <w:lang w:eastAsia="ru-RU"/>
        </w:rPr>
        <w:t> </w:t>
      </w:r>
      <w:bookmarkEnd w:id="11"/>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A922C8">
        <w:rPr>
          <w:rFonts w:ascii="Arial" w:eastAsia="Times New Roman" w:hAnsi="Arial" w:cs="Arial"/>
          <w:b/>
          <w:bCs/>
          <w:color w:val="000000"/>
          <w:sz w:val="30"/>
          <w:szCs w:val="30"/>
          <w:lang w:eastAsia="ru-RU"/>
        </w:rPr>
        <w:t> регламента</w:t>
      </w:r>
      <w:bookmarkEnd w:id="12"/>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ФЗ № 210-ФЗ;</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постановление Администрации </w:t>
      </w:r>
      <w:hyperlink r:id="rId9" w:tgtFrame="_blank" w:history="1">
        <w:r w:rsidRPr="00A922C8">
          <w:rPr>
            <w:rFonts w:ascii="Arial" w:eastAsia="Times New Roman" w:hAnsi="Arial" w:cs="Arial"/>
            <w:color w:val="0000FF"/>
            <w:sz w:val="24"/>
            <w:szCs w:val="24"/>
            <w:lang w:eastAsia="ru-RU"/>
          </w:rPr>
          <w:t>от 11.03.2020 № 27</w:t>
        </w:r>
      </w:hyperlink>
      <w:r w:rsidRPr="00A922C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Ермоловского сельсовета Пензенского района Пензенской области , должностных лиц, муниципальных служащих администрации Ермоловского сельсовета Пензенского района Пензенской области при предоставлении муниципальных услуг».</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Приложение</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lastRenderedPageBreak/>
        <w:t>В _______________________________________________</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(наименование органа местного самоуправления</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муниципального образования)</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от ____________________________________________</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(фамилия, имя, отчество (при наличии) гражданина)</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проживающего по адресу: _______________________</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_______________________________________________</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тел. __________________________________________</w:t>
      </w:r>
    </w:p>
    <w:p w:rsidR="00A922C8" w:rsidRPr="00A922C8" w:rsidRDefault="00A922C8" w:rsidP="00A922C8">
      <w:pPr>
        <w:spacing w:after="0" w:line="240" w:lineRule="auto"/>
        <w:ind w:firstLine="567"/>
        <w:jc w:val="right"/>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Заявление</w:t>
      </w:r>
    </w:p>
    <w:p w:rsidR="00A922C8" w:rsidRPr="00A922C8" w:rsidRDefault="00A922C8" w:rsidP="00A922C8">
      <w:pPr>
        <w:spacing w:after="0" w:line="240" w:lineRule="auto"/>
        <w:ind w:firstLine="567"/>
        <w:jc w:val="center"/>
        <w:outlineLvl w:val="1"/>
        <w:rPr>
          <w:rFonts w:ascii="Arial" w:eastAsia="Times New Roman" w:hAnsi="Arial" w:cs="Arial"/>
          <w:b/>
          <w:bCs/>
          <w:color w:val="000000"/>
          <w:sz w:val="30"/>
          <w:szCs w:val="30"/>
          <w:lang w:eastAsia="ru-RU"/>
        </w:rPr>
      </w:pPr>
      <w:r w:rsidRPr="00A922C8">
        <w:rPr>
          <w:rFonts w:ascii="Arial" w:eastAsia="Times New Roman" w:hAnsi="Arial" w:cs="Arial"/>
          <w:b/>
          <w:bCs/>
          <w:color w:val="000000"/>
          <w:sz w:val="30"/>
          <w:szCs w:val="30"/>
          <w:lang w:eastAsia="ru-RU"/>
        </w:rPr>
        <w:t>о предоставлении жилого помещения муниципального жилищного фонда по договору социального найма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К заявлению прилагаю документы:</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1. ________________________________________________________________________</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2. ________________________________________________________________________</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3. ________________________________________________________________________</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и т.д.</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Подписи совершеннолетних членов семьи:</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_______________________ (И.О. Фамилия) _____________________ (И.О. Фамилия)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_______________________ (И.О. Фамилия) _____________________ (И.О. Фамилия)</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"__" _____________ ____________ Подпись заявителя _________________</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A922C8" w:rsidRPr="00A922C8" w:rsidRDefault="00A922C8" w:rsidP="00A922C8">
      <w:pPr>
        <w:spacing w:after="0" w:line="240" w:lineRule="auto"/>
        <w:ind w:firstLine="567"/>
        <w:jc w:val="both"/>
        <w:rPr>
          <w:rFonts w:ascii="Arial" w:eastAsia="Times New Roman" w:hAnsi="Arial" w:cs="Arial"/>
          <w:color w:val="000000"/>
          <w:sz w:val="24"/>
          <w:szCs w:val="24"/>
          <w:lang w:eastAsia="ru-RU"/>
        </w:rPr>
      </w:pPr>
      <w:r w:rsidRPr="00A922C8">
        <w:rPr>
          <w:rFonts w:ascii="Arial" w:eastAsia="Times New Roman" w:hAnsi="Arial" w:cs="Arial"/>
          <w:color w:val="000000"/>
          <w:sz w:val="24"/>
          <w:szCs w:val="24"/>
          <w:lang w:eastAsia="ru-RU"/>
        </w:rPr>
        <w:t> </w:t>
      </w:r>
    </w:p>
    <w:p w:rsidR="00A922C8" w:rsidRPr="00A922C8" w:rsidRDefault="00A922C8" w:rsidP="00A922C8">
      <w:pPr>
        <w:spacing w:after="0" w:line="240" w:lineRule="auto"/>
        <w:ind w:firstLine="567"/>
        <w:jc w:val="both"/>
        <w:rPr>
          <w:rFonts w:ascii="Calibri" w:eastAsia="Times New Roman" w:hAnsi="Calibri" w:cs="Arial"/>
          <w:color w:val="00000A"/>
          <w:sz w:val="20"/>
          <w:szCs w:val="20"/>
          <w:lang w:eastAsia="ru-RU"/>
        </w:rPr>
      </w:pPr>
      <w:r w:rsidRPr="00A922C8">
        <w:rPr>
          <w:rFonts w:ascii="Calibri" w:eastAsia="Times New Roman" w:hAnsi="Calibri" w:cs="Arial"/>
          <w:color w:val="00000A"/>
          <w:sz w:val="20"/>
          <w:szCs w:val="20"/>
          <w:lang w:eastAsia="ru-RU"/>
        </w:rPr>
        <w:t> </w:t>
      </w:r>
    </w:p>
    <w:p w:rsidR="00652410" w:rsidRPr="00A922C8" w:rsidRDefault="00652410" w:rsidP="00A922C8">
      <w:bookmarkStart w:id="13" w:name="_GoBack"/>
      <w:bookmarkEnd w:id="13"/>
    </w:p>
    <w:sectPr w:rsidR="00652410" w:rsidRPr="00A92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C8"/>
    <w:rsid w:val="00652410"/>
    <w:rsid w:val="00A9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54682-CA84-44DD-B36B-4A6C6CB9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22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22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2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22C8"/>
    <w:rPr>
      <w:rFonts w:ascii="Times New Roman" w:eastAsia="Times New Roman" w:hAnsi="Times New Roman" w:cs="Times New Roman"/>
      <w:b/>
      <w:bCs/>
      <w:sz w:val="36"/>
      <w:szCs w:val="36"/>
      <w:lang w:eastAsia="ru-RU"/>
    </w:rPr>
  </w:style>
  <w:style w:type="paragraph" w:customStyle="1" w:styleId="header">
    <w:name w:val="header"/>
    <w:basedOn w:val="a"/>
    <w:rsid w:val="00A92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A92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922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922C8"/>
  </w:style>
  <w:style w:type="paragraph" w:customStyle="1" w:styleId="footer">
    <w:name w:val="footer"/>
    <w:basedOn w:val="a"/>
    <w:rsid w:val="00A922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EE38F7B-6897-4545-AF8E-88065B4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F1B2D30-18CD-4CE4-8210-856A1973BE26" TargetMode="External"/><Relationship Id="rId11" Type="http://schemas.openxmlformats.org/officeDocument/2006/relationships/theme" Target="theme/theme1.xml"/><Relationship Id="rId5" Type="http://schemas.openxmlformats.org/officeDocument/2006/relationships/hyperlink" Target="https://pravo-search.minjust.ru/bigs/showDocument.html?id=32CE5A45-7176-47E2-B534-C8B01DD1A74F" TargetMode="External"/><Relationship Id="rId10" Type="http://schemas.openxmlformats.org/officeDocument/2006/relationships/fontTable" Target="fontTable.xml"/><Relationship Id="rId4" Type="http://schemas.openxmlformats.org/officeDocument/2006/relationships/hyperlink" Target="https://pravo-search.minjust.ru/bigs/showDocument.html?id=FEE38F7B-6897-4545-AF8E-88065B4AAAAE" TargetMode="External"/><Relationship Id="rId9" Type="http://schemas.openxmlformats.org/officeDocument/2006/relationships/hyperlink" Target="https://pravo-search.minjust.ru/bigs/showDocument.html?id=7E6677AA-A5C9-4349-9773-9142CCAF0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9090</Words>
  <Characters>51816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2024-07-23T08:51:00Z</dcterms:created>
  <dcterms:modified xsi:type="dcterms:W3CDTF">2024-07-23T08:51:00Z</dcterms:modified>
</cp:coreProperties>
</file>