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86E" w:rsidRPr="0030086E" w:rsidRDefault="0030086E" w:rsidP="0030086E">
      <w:pPr>
        <w:spacing w:before="240" w:after="6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2"/>
          <w:szCs w:val="32"/>
          <w:lang w:eastAsia="ru-RU"/>
        </w:rPr>
        <w:t>АДМИНИСТРАЦИЯ СУРКИНСКОГО СЕЛЬСОВЕТА НАРОВЧАТСКОГО РАЙОНА</w:t>
      </w:r>
    </w:p>
    <w:p w:rsidR="0030086E" w:rsidRPr="0030086E" w:rsidRDefault="0030086E" w:rsidP="0030086E">
      <w:pPr>
        <w:spacing w:before="240" w:after="6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2"/>
          <w:szCs w:val="32"/>
          <w:lang w:eastAsia="ru-RU"/>
        </w:rPr>
        <w:t>ПЕНЗЕНСКОЙ ОБЛАСТИ</w:t>
      </w:r>
    </w:p>
    <w:p w:rsidR="0030086E" w:rsidRPr="0030086E" w:rsidRDefault="0030086E" w:rsidP="0030086E">
      <w:pPr>
        <w:spacing w:before="240" w:after="6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2"/>
          <w:szCs w:val="32"/>
          <w:lang w:eastAsia="ru-RU"/>
        </w:rPr>
        <w:t>ПОСТАНОВЛЕНИЕ</w:t>
      </w:r>
    </w:p>
    <w:p w:rsidR="0030086E" w:rsidRPr="0030086E" w:rsidRDefault="0030086E" w:rsidP="0030086E">
      <w:pPr>
        <w:spacing w:before="240" w:after="6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2"/>
          <w:szCs w:val="32"/>
          <w:lang w:eastAsia="ru-RU"/>
        </w:rPr>
        <w:t>от 19.12.2022 № 78</w:t>
      </w:r>
    </w:p>
    <w:p w:rsidR="0030086E" w:rsidRPr="0030086E" w:rsidRDefault="0030086E" w:rsidP="0030086E">
      <w:pPr>
        <w:spacing w:before="240" w:after="6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2"/>
          <w:szCs w:val="32"/>
          <w:lang w:eastAsia="ru-RU"/>
        </w:rPr>
        <w:t>село Телешовка</w:t>
      </w:r>
    </w:p>
    <w:p w:rsidR="0030086E" w:rsidRPr="0030086E" w:rsidRDefault="0030086E" w:rsidP="0030086E">
      <w:pPr>
        <w:spacing w:before="240" w:after="6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30086E" w:rsidRPr="0030086E" w:rsidRDefault="0030086E" w:rsidP="0030086E">
      <w:pPr>
        <w:spacing w:after="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color w:val="000000"/>
          <w:sz w:val="28"/>
          <w:szCs w:val="28"/>
          <w:lang w:eastAsia="ru-RU"/>
        </w:rPr>
        <w:t>(в ред. постановления администрации Суркинского сельсовета Наровчатского района Пензенской области </w:t>
      </w:r>
      <w:hyperlink r:id="rId4" w:tgtFrame="_blank" w:history="1">
        <w:r w:rsidRPr="0030086E">
          <w:rPr>
            <w:rFonts w:ascii="Arial" w:eastAsia="Times New Roman" w:hAnsi="Arial" w:cs="Arial"/>
            <w:color w:val="0000FF"/>
            <w:sz w:val="28"/>
            <w:szCs w:val="28"/>
            <w:lang w:eastAsia="ru-RU"/>
          </w:rPr>
          <w:t>от 27.01.2023 № 6</w:t>
        </w:r>
      </w:hyperlink>
      <w:r w:rsidRPr="0030086E">
        <w:rPr>
          <w:rFonts w:ascii="Arial" w:eastAsia="Times New Roman" w:hAnsi="Arial" w:cs="Arial"/>
          <w:color w:val="000000"/>
          <w:sz w:val="28"/>
          <w:szCs w:val="28"/>
          <w:lang w:eastAsia="ru-RU"/>
        </w:rPr>
        <w:t>)</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Суркинского сельсовета Наровчатского района Пензенской области </w:t>
      </w:r>
      <w:hyperlink r:id="rId5" w:tgtFrame="_blank" w:history="1">
        <w:r w:rsidRPr="0030086E">
          <w:rPr>
            <w:rFonts w:ascii="Arial" w:eastAsia="Times New Roman" w:hAnsi="Arial" w:cs="Arial"/>
            <w:color w:val="0000FF"/>
            <w:sz w:val="24"/>
            <w:szCs w:val="24"/>
            <w:lang w:eastAsia="ru-RU"/>
          </w:rPr>
          <w:t>от 01.11.2019 №40</w:t>
        </w:r>
      </w:hyperlink>
      <w:r w:rsidRPr="0030086E">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Суркинского сельсовета Наровчатского района Пензенской области», от 31.07.2020 №54 «Об утверждении Реестра муниципальных услуг Суркинского сельсовета Наровчатского района Пензенской области», </w:t>
      </w:r>
      <w:hyperlink r:id="rId6" w:tgtFrame="_blank" w:history="1">
        <w:r w:rsidRPr="0030086E">
          <w:rPr>
            <w:rFonts w:ascii="Arial" w:eastAsia="Times New Roman" w:hAnsi="Arial" w:cs="Arial"/>
            <w:color w:val="0000FF"/>
            <w:sz w:val="24"/>
            <w:szCs w:val="24"/>
            <w:lang w:eastAsia="ru-RU"/>
          </w:rPr>
          <w:t>Уставом Суркинского сельсовета Наровчатского района Пензенской области</w:t>
        </w:r>
      </w:hyperlink>
      <w:r w:rsidRPr="0030086E">
        <w:rPr>
          <w:rFonts w:ascii="Arial" w:eastAsia="Times New Roman" w:hAnsi="Arial" w:cs="Arial"/>
          <w:color w:val="000000"/>
          <w:sz w:val="24"/>
          <w:szCs w:val="24"/>
          <w:lang w:eastAsia="ru-RU"/>
        </w:rPr>
        <w:t>,</w:t>
      </w:r>
    </w:p>
    <w:p w:rsidR="0030086E" w:rsidRPr="0030086E" w:rsidRDefault="0030086E" w:rsidP="0030086E">
      <w:pPr>
        <w:spacing w:after="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администрация Суркинского сельсовета Наровчатского района Пензенской области постановляет:</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 Настоящее постановление опубликовать в информационном бюллетене «Вестник Суркинского сельсовета».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Суркинского сельсовета Наровчатского района Пензенской области.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Глава администрации Суркинского сельсовета</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А.В.Трантов</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Приложение</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УТВЕРЖДЕН</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Постановлением</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администрации</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lastRenderedPageBreak/>
        <w:t>Суркинского сельсовета</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Наровчатского района</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Пензенской области</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от 19.12.2022 № 78</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2"/>
          <w:szCs w:val="32"/>
          <w:lang w:eastAsia="ru-RU"/>
        </w:rPr>
        <w:t>Административный регламент</w:t>
      </w:r>
    </w:p>
    <w:p w:rsidR="0030086E" w:rsidRPr="0030086E" w:rsidRDefault="0030086E" w:rsidP="0030086E">
      <w:pPr>
        <w:spacing w:after="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2"/>
          <w:szCs w:val="32"/>
          <w:lang w:eastAsia="ru-RU"/>
        </w:rPr>
        <w:t>предоставления муниципальной услуги «Принятие решения об установлении публичного сервитута»</w:t>
      </w:r>
    </w:p>
    <w:p w:rsidR="0030086E" w:rsidRPr="0030086E" w:rsidRDefault="0030086E" w:rsidP="0030086E">
      <w:pPr>
        <w:spacing w:after="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0"/>
          <w:szCs w:val="30"/>
          <w:lang w:eastAsia="ru-RU"/>
        </w:rPr>
        <w:t> </w:t>
      </w:r>
    </w:p>
    <w:p w:rsidR="0030086E" w:rsidRPr="0030086E" w:rsidRDefault="0030086E" w:rsidP="0030086E">
      <w:pPr>
        <w:spacing w:after="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0"/>
          <w:szCs w:val="30"/>
          <w:lang w:eastAsia="ru-RU"/>
        </w:rPr>
        <w:t>I. Общие положения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Предмет регулирования регламента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1.1. 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Суркинского сельсовета Наровчатского района Пензенской области (далее - Администрация) при предоставлении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0" w:name="P65"/>
      <w:bookmarkEnd w:id="0"/>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 ЗК РФ и не указанных в подпунктах 1 - 3 статьи 39.38 ЗК РФ, в отношении земельных участков и (или) земель, расположенных в границах сельских поселений, на межселенных территориях муниципального района.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1.3. Круг заявителей.</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sidRPr="0030086E">
        <w:rPr>
          <w:rFonts w:ascii="Arial" w:eastAsia="Times New Roman" w:hAnsi="Arial" w:cs="Arial"/>
          <w:color w:val="000000"/>
          <w:sz w:val="24"/>
          <w:szCs w:val="24"/>
          <w:lang w:eastAsia="ru-RU"/>
        </w:rPr>
        <w:lastRenderedPageBreak/>
        <w:t>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1.4.1. Лично;</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1.4.5.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а) при личном обращении заявителя (представителя заявителя);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по телефону.</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 круг заявителей, которым предоставляется муниципальная услуга;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4) срок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Суркинского сельсовета Наровчатского района Пензенской области;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xml:space="preserve">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30086E">
        <w:rPr>
          <w:rFonts w:ascii="Arial" w:eastAsia="Times New Roman" w:hAnsi="Arial" w:cs="Arial"/>
          <w:color w:val="000000"/>
          <w:sz w:val="24"/>
          <w:szCs w:val="24"/>
          <w:lang w:eastAsia="ru-RU"/>
        </w:rPr>
        <w:lastRenderedPageBreak/>
        <w:t>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К справочной информации относится следующая информация: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место нахождения и график работы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0"/>
          <w:szCs w:val="30"/>
          <w:lang w:eastAsia="ru-RU"/>
        </w:rPr>
        <w:t>II. Стандарт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Наименование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2.1. Принятие решения об установлении публичного сервитута.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Краткое наименование муниципальной услуги не предусмотрено.</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Результат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2.3. Результатом предоставления муниципальной услуги является: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Срок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lastRenderedPageBreak/>
        <w:t>2.4. Срок предоставления муниципальной услуги составляет:</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через 30 дней со дня опубликования сообщения о поступившем ходатайстве, предусмотренном подпунктом 1 пункта 3 статьи 39.42 ЗК РФ.</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Правовые основания для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ред. постановления администрации Суркинского сельсовета Наровчатского района Пензенской области </w:t>
      </w:r>
      <w:hyperlink r:id="rId7" w:tgtFrame="_blank" w:history="1">
        <w:r w:rsidRPr="0030086E">
          <w:rPr>
            <w:rFonts w:ascii="Arial" w:eastAsia="Times New Roman" w:hAnsi="Arial" w:cs="Arial"/>
            <w:color w:val="0000FF"/>
            <w:sz w:val="24"/>
            <w:szCs w:val="24"/>
            <w:lang w:eastAsia="ru-RU"/>
          </w:rPr>
          <w:t>от 27.01.2023 № 6</w:t>
        </w:r>
      </w:hyperlink>
      <w:r w:rsidRPr="0030086E">
        <w:rPr>
          <w:rFonts w:ascii="Arial" w:eastAsia="Times New Roman" w:hAnsi="Arial" w:cs="Arial"/>
          <w:color w:val="000000"/>
          <w:sz w:val="24"/>
          <w:szCs w:val="24"/>
          <w:lang w:eastAsia="ru-RU"/>
        </w:rPr>
        <w:t>)</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2.6.1. К ходатайству прилагаются следующие документы:</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w:t>
      </w:r>
      <w:r w:rsidRPr="0030086E">
        <w:rPr>
          <w:rFonts w:ascii="Arial" w:eastAsia="Times New Roman" w:hAnsi="Arial" w:cs="Arial"/>
          <w:color w:val="000000"/>
          <w:sz w:val="24"/>
          <w:szCs w:val="24"/>
          <w:lang w:eastAsia="ru-RU"/>
        </w:rPr>
        <w:lastRenderedPageBreak/>
        <w:t>повлечет необходимость реконструкции или сноса указанных линейного объекта, сооружения;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 документ, подтверждающий полномочия представителя заявителя, в случае, если с ходатайством обращается представитель заявителя;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 лично по адресу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 посредством почтовой связи по адресу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4) на бумажном носителе через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лица, действующего от имени юридического лица без доверенности;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lastRenderedPageBreak/>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 заявитель не является лицом, предусмотренным статьей 39.40 ЗК РФ;</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bookmarkStart w:id="1" w:name="P193"/>
      <w:bookmarkEnd w:id="1"/>
      <w:r w:rsidRPr="0030086E">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 в ходатайстве отсутствуют сведения, предусмотренные статьей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ЗК РФ;</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w:t>
      </w:r>
      <w:r w:rsidRPr="0030086E">
        <w:rPr>
          <w:rFonts w:ascii="Arial" w:eastAsia="Times New Roman" w:hAnsi="Arial" w:cs="Arial"/>
          <w:color w:val="000000"/>
          <w:sz w:val="24"/>
          <w:szCs w:val="24"/>
          <w:lang w:eastAsia="ru-RU"/>
        </w:rPr>
        <w:lastRenderedPageBreak/>
        <w:t>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 ЗК РФ;</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ред. постановления администрации Суркинского сельсовета Наровчатского района Пензенской области </w:t>
      </w:r>
      <w:hyperlink r:id="rId8" w:tgtFrame="_blank" w:history="1">
        <w:r w:rsidRPr="0030086E">
          <w:rPr>
            <w:rFonts w:ascii="Arial" w:eastAsia="Times New Roman" w:hAnsi="Arial" w:cs="Arial"/>
            <w:color w:val="0000FF"/>
            <w:sz w:val="24"/>
            <w:szCs w:val="24"/>
            <w:lang w:eastAsia="ru-RU"/>
          </w:rPr>
          <w:t>от 27.01.2023 № 6</w:t>
        </w:r>
      </w:hyperlink>
      <w:r w:rsidRPr="0030086E">
        <w:rPr>
          <w:rFonts w:ascii="Arial" w:eastAsia="Times New Roman" w:hAnsi="Arial" w:cs="Arial"/>
          <w:color w:val="000000"/>
          <w:sz w:val="24"/>
          <w:szCs w:val="24"/>
          <w:lang w:eastAsia="ru-RU"/>
        </w:rPr>
        <w:t>)</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2.9. Муниципальная услуга предоставляется бесплатно.</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2.10. Время ожидания в очереди не должно превышать:</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при подаче ходатайства и (или) документов - 15 минут;</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стульями и столами для возможности оформления документов.</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номера кабинета;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фамилии, имени, отчества (при наличии) и должности специалиста.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текст регламента;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краткое описание порядка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образцы заявлений;</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справочная информация.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xml:space="preserve">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w:t>
      </w:r>
      <w:r w:rsidRPr="0030086E">
        <w:rPr>
          <w:rFonts w:ascii="Arial" w:eastAsia="Times New Roman" w:hAnsi="Arial" w:cs="Arial"/>
          <w:color w:val="000000"/>
          <w:sz w:val="24"/>
          <w:szCs w:val="24"/>
          <w:lang w:eastAsia="ru-RU"/>
        </w:rPr>
        <w:lastRenderedPageBreak/>
        <w:t>кондиционирования воздуха, иными средствами, обеспечивающими безопасность и комфортное пребывание заявителей.</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Показатели доступности и качества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lastRenderedPageBreak/>
        <w:t>2.24.1. Показателями доступности предоставления муниципальной услуги являются: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нарушений сроков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 направление ходатайства;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lastRenderedPageBreak/>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3.1. Исчерпывающий перечень административных процедур.</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3.1.1. Прием и регистрация документов, представленных заявителем (представителем заявителя);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3.1.3. Проведение мероприятий по выявлению правообладателей земельных участков;</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bookmarkStart w:id="2" w:name="P288"/>
      <w:bookmarkEnd w:id="2"/>
      <w:r w:rsidRPr="0030086E">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Росреестра от 19.04.2022 N П/0151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ред. постановления администрации Суркинского сельсовета Наровчатского района Пензенской области </w:t>
      </w:r>
      <w:hyperlink r:id="rId9" w:tgtFrame="_blank" w:history="1">
        <w:r w:rsidRPr="0030086E">
          <w:rPr>
            <w:rFonts w:ascii="Arial" w:eastAsia="Times New Roman" w:hAnsi="Arial" w:cs="Arial"/>
            <w:color w:val="0000FF"/>
            <w:sz w:val="24"/>
            <w:szCs w:val="24"/>
            <w:lang w:eastAsia="ru-RU"/>
          </w:rPr>
          <w:t>от 27.01.2023 № 6</w:t>
        </w:r>
      </w:hyperlink>
      <w:r w:rsidRPr="0030086E">
        <w:rPr>
          <w:rFonts w:ascii="Arial" w:eastAsia="Times New Roman" w:hAnsi="Arial" w:cs="Arial"/>
          <w:color w:val="000000"/>
          <w:sz w:val="24"/>
          <w:szCs w:val="24"/>
          <w:lang w:eastAsia="ru-RU"/>
        </w:rPr>
        <w:t>)</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проверяет наличие или отсутствие оснований, предусмотренных пунктом 2.7 Регламента.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lastRenderedPageBreak/>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5статьи 39.37 ЗК РФ, Администрацией обеспечивается выявление правообладателей земельных участков в порядке, предусмотренном пунктами 3 – 8 статьи 39.42 ЗК РФ.</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Суркинского сельсовета Наровчатского района Пензенской области по месту нахождения земельного участка и (или) земель, в отношении которых подано указанное ходатайство;</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Критерий принятия решения о подготовке проекта постановления: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«Об установлении публичного сервитута» - отсутствие оснований, указанных в пункте 2.8 Регламента;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 ЗК РФ;</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bookmarkStart w:id="3" w:name="P343"/>
      <w:bookmarkEnd w:id="3"/>
      <w:r w:rsidRPr="0030086E">
        <w:rPr>
          <w:rFonts w:ascii="Arial" w:eastAsia="Times New Roman" w:hAnsi="Arial" w:cs="Arial"/>
          <w:color w:val="000000"/>
          <w:sz w:val="24"/>
          <w:szCs w:val="24"/>
          <w:lang w:eastAsia="ru-RU"/>
        </w:rPr>
        <w:lastRenderedPageBreak/>
        <w:t>3.3. Порядок исправления допущенных опечаток и ошибок в выданных в результате предоставления муниципальной услуги документах.</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заявление об исправлении технической ошибки;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lastRenderedPageBreak/>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3.4. Особенности предоставления муниципальной услуги в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проверяет правильность заполнения ходатайства;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0"/>
          <w:szCs w:val="30"/>
          <w:lang w:eastAsia="ru-RU"/>
        </w:rPr>
        <w:lastRenderedPageBreak/>
        <w:t>4. Формы контроля за предоставлением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специалистом, ответственным за выполнение административных действий, входящих в состав административных процедур, в рамках своей компетенции.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center"/>
        <w:rPr>
          <w:rFonts w:ascii="Arial" w:eastAsia="Times New Roman" w:hAnsi="Arial" w:cs="Arial"/>
          <w:color w:val="000000"/>
          <w:sz w:val="24"/>
          <w:szCs w:val="24"/>
          <w:lang w:eastAsia="ru-RU"/>
        </w:rPr>
      </w:pPr>
      <w:r w:rsidRPr="0030086E">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xml:space="preserve">5.10. Информирование заявителей о порядке подачи и рассмотрения жалобы обеспечивается посредством размещения информации на информационном </w:t>
      </w:r>
      <w:r w:rsidRPr="0030086E">
        <w:rPr>
          <w:rFonts w:ascii="Arial" w:eastAsia="Times New Roman" w:hAnsi="Arial" w:cs="Arial"/>
          <w:color w:val="000000"/>
          <w:sz w:val="24"/>
          <w:szCs w:val="24"/>
          <w:lang w:eastAsia="ru-RU"/>
        </w:rPr>
        <w:lastRenderedPageBreak/>
        <w:t>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ФЗ № 210-ФЗ;</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5.13.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 </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Приложение 1</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к административному регламенту</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предоставления муниципальной услуги</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«Принятие решений об установлении публичного сервитута»</w:t>
      </w:r>
    </w:p>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lastRenderedPageBreak/>
        <w:t> </w:t>
      </w:r>
    </w:p>
    <w:p w:rsidR="0030086E" w:rsidRPr="0030086E" w:rsidRDefault="0030086E" w:rsidP="0030086E">
      <w:pPr>
        <w:spacing w:after="0" w:line="240" w:lineRule="auto"/>
        <w:ind w:firstLine="567"/>
        <w:jc w:val="right"/>
        <w:rPr>
          <w:rFonts w:ascii="Arial" w:eastAsia="Times New Roman" w:hAnsi="Arial" w:cs="Arial"/>
          <w:color w:val="000000"/>
          <w:sz w:val="24"/>
          <w:szCs w:val="24"/>
          <w:lang w:eastAsia="ru-RU"/>
        </w:rPr>
      </w:pPr>
      <w:r w:rsidRPr="0030086E">
        <w:rPr>
          <w:rFonts w:ascii="Arial" w:eastAsia="Times New Roman" w:hAnsi="Arial" w:cs="Arial"/>
          <w:b/>
          <w:bCs/>
          <w:color w:val="000000"/>
          <w:sz w:val="24"/>
          <w:szCs w:val="24"/>
          <w:lang w:eastAsia="ru-RU"/>
        </w:rPr>
        <w:t>Форма</w:t>
      </w:r>
    </w:p>
    <w:tbl>
      <w:tblPr>
        <w:tblW w:w="15450" w:type="dxa"/>
        <w:jc w:val="center"/>
        <w:tblCellMar>
          <w:left w:w="0" w:type="dxa"/>
          <w:right w:w="0" w:type="dxa"/>
        </w:tblCellMar>
        <w:tblLook w:val="04A0" w:firstRow="1" w:lastRow="0" w:firstColumn="1" w:lastColumn="0" w:noHBand="0" w:noVBand="1"/>
      </w:tblPr>
      <w:tblGrid>
        <w:gridCol w:w="1063"/>
        <w:gridCol w:w="960"/>
        <w:gridCol w:w="2516"/>
        <w:gridCol w:w="1259"/>
        <w:gridCol w:w="384"/>
        <w:gridCol w:w="384"/>
        <w:gridCol w:w="384"/>
        <w:gridCol w:w="384"/>
        <w:gridCol w:w="384"/>
        <w:gridCol w:w="997"/>
        <w:gridCol w:w="1064"/>
        <w:gridCol w:w="420"/>
        <w:gridCol w:w="420"/>
        <w:gridCol w:w="1064"/>
        <w:gridCol w:w="997"/>
        <w:gridCol w:w="997"/>
        <w:gridCol w:w="280"/>
        <w:gridCol w:w="280"/>
        <w:gridCol w:w="280"/>
        <w:gridCol w:w="933"/>
      </w:tblGrid>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0086E" w:rsidRPr="0030086E" w:rsidRDefault="0030086E" w:rsidP="0030086E">
            <w:pPr>
              <w:spacing w:after="0" w:line="240" w:lineRule="auto"/>
              <w:ind w:firstLine="567"/>
              <w:jc w:val="center"/>
              <w:rPr>
                <w:rFonts w:ascii="Times New Roman" w:eastAsia="Times New Roman" w:hAnsi="Times New Roman" w:cs="Times New Roman"/>
                <w:sz w:val="20"/>
                <w:szCs w:val="20"/>
                <w:lang w:eastAsia="ru-RU"/>
              </w:rPr>
            </w:pPr>
            <w:r w:rsidRPr="0030086E">
              <w:rPr>
                <w:rFonts w:ascii="Arial" w:eastAsia="Times New Roman" w:hAnsi="Arial" w:cs="Arial"/>
                <w:b/>
                <w:bCs/>
                <w:sz w:val="20"/>
                <w:szCs w:val="20"/>
                <w:lang w:eastAsia="ru-RU"/>
              </w:rPr>
              <w:t>Ходатайство об установлении публичного сервитута</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Сокращенное наименование</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Сведения о представителе заявителя:</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Наименование</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и реквизиты документа, подтверждающего полномочия</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линейным объектом, реконструкции, капитального ремонта его участков (частей)</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lastRenderedPageBreak/>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Кадастровые номера земельных участков (при их наличии),</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086E" w:rsidRPr="0030086E" w:rsidRDefault="0030086E" w:rsidP="0030086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30086E">
              <w:rPr>
                <w:rFonts w:ascii="Times New Roman" w:eastAsia="Times New Roman" w:hAnsi="Times New Roman" w:cs="Times New Roman"/>
                <w:sz w:val="20"/>
                <w:szCs w:val="20"/>
                <w:lang w:eastAsia="ru-RU"/>
              </w:rPr>
              <w:br/>
            </w:r>
            <w:r w:rsidRPr="0030086E">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30086E" w:rsidRPr="0030086E" w:rsidTr="0030086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Дата:</w:t>
            </w:r>
          </w:p>
        </w:tc>
      </w:tr>
      <w:tr w:rsidR="0030086E" w:rsidRPr="0030086E" w:rsidTr="0030086E">
        <w:trPr>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г.</w:t>
            </w:r>
          </w:p>
        </w:tc>
      </w:tr>
      <w:tr w:rsidR="0030086E" w:rsidRPr="0030086E" w:rsidTr="0030086E">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30086E" w:rsidRPr="0030086E" w:rsidRDefault="0030086E" w:rsidP="0030086E">
            <w:pPr>
              <w:spacing w:after="0" w:line="240" w:lineRule="auto"/>
              <w:ind w:firstLine="567"/>
              <w:jc w:val="both"/>
              <w:rPr>
                <w:rFonts w:ascii="Times New Roman" w:eastAsia="Times New Roman" w:hAnsi="Times New Roman" w:cs="Times New Roman"/>
                <w:sz w:val="20"/>
                <w:szCs w:val="20"/>
                <w:lang w:eastAsia="ru-RU"/>
              </w:rPr>
            </w:pPr>
            <w:r w:rsidRPr="0030086E">
              <w:rPr>
                <w:rFonts w:ascii="Arial" w:eastAsia="Times New Roman" w:hAnsi="Arial" w:cs="Arial"/>
                <w:sz w:val="20"/>
                <w:szCs w:val="20"/>
                <w:lang w:eastAsia="ru-RU"/>
              </w:rPr>
              <w:t> </w:t>
            </w:r>
          </w:p>
        </w:tc>
      </w:tr>
    </w:tbl>
    <w:p w:rsidR="0030086E" w:rsidRPr="0030086E" w:rsidRDefault="0030086E" w:rsidP="0030086E">
      <w:pPr>
        <w:spacing w:after="0" w:line="240" w:lineRule="auto"/>
        <w:ind w:firstLine="567"/>
        <w:jc w:val="both"/>
        <w:rPr>
          <w:rFonts w:ascii="Arial" w:eastAsia="Times New Roman" w:hAnsi="Arial" w:cs="Arial"/>
          <w:color w:val="000000"/>
          <w:sz w:val="24"/>
          <w:szCs w:val="24"/>
          <w:lang w:eastAsia="ru-RU"/>
        </w:rPr>
      </w:pPr>
      <w:r w:rsidRPr="0030086E">
        <w:rPr>
          <w:rFonts w:ascii="Arial" w:eastAsia="Times New Roman" w:hAnsi="Arial" w:cs="Arial"/>
          <w:color w:val="000000"/>
          <w:sz w:val="24"/>
          <w:szCs w:val="24"/>
          <w:lang w:eastAsia="ru-RU"/>
        </w:rPr>
        <w:t>(в ред. постановления администрации Суркинского сельсовета Наровчатского района Пензенской области </w:t>
      </w:r>
      <w:hyperlink r:id="rId10" w:tgtFrame="_blank" w:history="1">
        <w:r w:rsidRPr="0030086E">
          <w:rPr>
            <w:rFonts w:ascii="Arial" w:eastAsia="Times New Roman" w:hAnsi="Arial" w:cs="Arial"/>
            <w:color w:val="0000FF"/>
            <w:sz w:val="24"/>
            <w:szCs w:val="24"/>
            <w:lang w:eastAsia="ru-RU"/>
          </w:rPr>
          <w:t>от 27.01.2023 № 6</w:t>
        </w:r>
      </w:hyperlink>
      <w:r w:rsidRPr="0030086E">
        <w:rPr>
          <w:rFonts w:ascii="Arial" w:eastAsia="Times New Roman" w:hAnsi="Arial" w:cs="Arial"/>
          <w:color w:val="000000"/>
          <w:sz w:val="24"/>
          <w:szCs w:val="24"/>
          <w:lang w:eastAsia="ru-RU"/>
        </w:rPr>
        <w:t>)</w:t>
      </w:r>
    </w:p>
    <w:p w:rsidR="00337295" w:rsidRDefault="00337295">
      <w:bookmarkStart w:id="4" w:name="_GoBack"/>
      <w:bookmarkEnd w:id="4"/>
    </w:p>
    <w:sectPr w:rsidR="003372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47"/>
    <w:rsid w:val="0030086E"/>
    <w:rsid w:val="00337295"/>
    <w:rsid w:val="00A72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48E56-49E4-47A7-AFBB-7B01C24A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0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00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25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798A967-AEA5-4E6A-AE59-78BEDB521629"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F798A967-AEA5-4E6A-AE59-78BEDB52162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4980E1A-1F42-4AF7-BC17-11D89EA67066" TargetMode="External"/><Relationship Id="rId11" Type="http://schemas.openxmlformats.org/officeDocument/2006/relationships/fontTable" Target="fontTable.xml"/><Relationship Id="rId5" Type="http://schemas.openxmlformats.org/officeDocument/2006/relationships/hyperlink" Target="https://pravo-search.minjust.ru/bigs/showDocument.html?id=B21821D3-128D-4963-B854-9C2016179E53" TargetMode="External"/><Relationship Id="rId10" Type="http://schemas.openxmlformats.org/officeDocument/2006/relationships/hyperlink" Target="https://pravo-search.minjust.ru/bigs/showDocument.html?id=F798A967-AEA5-4E6A-AE59-78BEDB521629" TargetMode="External"/><Relationship Id="rId4" Type="http://schemas.openxmlformats.org/officeDocument/2006/relationships/hyperlink" Target="https://pravo-search.minjust.ru/bigs/showDocument.html?id=F798A967-AEA5-4E6A-AE59-78BEDB521629" TargetMode="External"/><Relationship Id="rId9" Type="http://schemas.openxmlformats.org/officeDocument/2006/relationships/hyperlink" Target="https://pravo-search.minjust.ru/bigs/showDocument.html?id=F798A967-AEA5-4E6A-AE59-78BEDB521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10141</Words>
  <Characters>57808</Characters>
  <Application>Microsoft Office Word</Application>
  <DocSecurity>0</DocSecurity>
  <Lines>481</Lines>
  <Paragraphs>135</Paragraphs>
  <ScaleCrop>false</ScaleCrop>
  <Company/>
  <LinksUpToDate>false</LinksUpToDate>
  <CharactersWithSpaces>67814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2023-08-01T08:02:00Z</dcterms:created>
  <dcterms:modified xsi:type="dcterms:W3CDTF">2023-08-01T08:02:00Z</dcterms:modified>
</cp:coreProperties>
</file>