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ПЕНЗЕНСКОЙ ОБЛАСТИ</w:t>
      </w:r>
    </w:p>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ПОСТАНОВЛЕНИЕ</w:t>
      </w:r>
    </w:p>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от 27.01.2023г. № 3</w:t>
      </w:r>
    </w:p>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с. Плесковка</w:t>
      </w:r>
    </w:p>
    <w:p w:rsidR="00FB4E1A" w:rsidRPr="00FB4E1A" w:rsidRDefault="00FB4E1A" w:rsidP="00FB4E1A">
      <w:pPr>
        <w:spacing w:before="240" w:after="6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b/>
          <w:bCs/>
          <w:color w:val="000000"/>
          <w:sz w:val="32"/>
          <w:szCs w:val="32"/>
          <w:lang w:eastAsia="ru-RU"/>
        </w:rPr>
        <w:t>О внесении изменений в административный регламент предоставления муниципальной услуги «Принятие решения об установлении публичного сервитута», утвержденного постановлением администрации Плесковского сельсовета Наровчатского района Пензенской области от 21.12.2022 №54</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Плесковского сельсовета Наровчатского района Пензенской области </w:t>
      </w:r>
      <w:hyperlink r:id="rId4" w:tgtFrame="_blank" w:history="1">
        <w:r w:rsidRPr="00FB4E1A">
          <w:rPr>
            <w:rFonts w:ascii="Arial" w:eastAsia="Times New Roman" w:hAnsi="Arial" w:cs="Arial"/>
            <w:color w:val="0000FF"/>
            <w:sz w:val="24"/>
            <w:szCs w:val="24"/>
            <w:lang w:eastAsia="ru-RU"/>
          </w:rPr>
          <w:t>от 01.11.2019 № 33</w:t>
        </w:r>
      </w:hyperlink>
      <w:r w:rsidRPr="00FB4E1A">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sidRPr="00FB4E1A">
          <w:rPr>
            <w:rFonts w:ascii="Arial" w:eastAsia="Times New Roman" w:hAnsi="Arial" w:cs="Arial"/>
            <w:color w:val="0000FF"/>
            <w:sz w:val="24"/>
            <w:szCs w:val="24"/>
            <w:lang w:eastAsia="ru-RU"/>
          </w:rPr>
          <w:t>от 26.06.2020 № 44</w:t>
        </w:r>
      </w:hyperlink>
      <w:r w:rsidRPr="00FB4E1A">
        <w:rPr>
          <w:rFonts w:ascii="Arial" w:eastAsia="Times New Roman" w:hAnsi="Arial" w:cs="Arial"/>
          <w:color w:val="000000"/>
          <w:sz w:val="24"/>
          <w:szCs w:val="24"/>
          <w:lang w:eastAsia="ru-RU"/>
        </w:rPr>
        <w:t> «Об утверждении Реестра муниципальных услуг Плесковского сельсовета Наровчатского района Пензенской области», </w:t>
      </w:r>
      <w:hyperlink r:id="rId6" w:tgtFrame="_blank" w:history="1">
        <w:r w:rsidRPr="00FB4E1A">
          <w:rPr>
            <w:rFonts w:ascii="Arial" w:eastAsia="Times New Roman" w:hAnsi="Arial" w:cs="Arial"/>
            <w:color w:val="0000FF"/>
            <w:sz w:val="24"/>
            <w:szCs w:val="24"/>
            <w:lang w:eastAsia="ru-RU"/>
          </w:rPr>
          <w:t>Уставом Плесковского сельсовета Наровчатского района Пензенской области</w:t>
        </w:r>
      </w:hyperlink>
      <w:r w:rsidRPr="00FB4E1A">
        <w:rPr>
          <w:rFonts w:ascii="Arial" w:eastAsia="Times New Roman" w:hAnsi="Arial" w:cs="Arial"/>
          <w:color w:val="000000"/>
          <w:sz w:val="24"/>
          <w:szCs w:val="24"/>
          <w:lang w:eastAsia="ru-RU"/>
        </w:rPr>
        <w:t>,</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center"/>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1. Внести в административный регламент предоставления муниципальной услуги «Принятие решения об установлении публичного сервитута», утвержденного постановлением администрации Плесковского сельсовета Наровчатского района Пензенской области </w:t>
      </w:r>
      <w:hyperlink r:id="rId7" w:tgtFrame="_blank" w:history="1">
        <w:r w:rsidRPr="00FB4E1A">
          <w:rPr>
            <w:rFonts w:ascii="Arial" w:eastAsia="Times New Roman" w:hAnsi="Arial" w:cs="Arial"/>
            <w:color w:val="0000FF"/>
            <w:sz w:val="24"/>
            <w:szCs w:val="24"/>
            <w:lang w:eastAsia="ru-RU"/>
          </w:rPr>
          <w:t>от 21.12.2022 №54</w:t>
        </w:r>
      </w:hyperlink>
      <w:r w:rsidRPr="00FB4E1A">
        <w:rPr>
          <w:rFonts w:ascii="Arial" w:eastAsia="Times New Roman" w:hAnsi="Arial" w:cs="Arial"/>
          <w:color w:val="000000"/>
          <w:sz w:val="24"/>
          <w:szCs w:val="24"/>
          <w:lang w:eastAsia="ru-RU"/>
        </w:rPr>
        <w:t>, следующие изменения:</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1.1. Пункт 2.6 изложить в следующей редакции: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xml:space="preserve">«2.6.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w:t>
      </w:r>
      <w:proofErr w:type="spellStart"/>
      <w:r w:rsidRPr="00FB4E1A">
        <w:rPr>
          <w:rFonts w:ascii="Arial" w:eastAsia="Times New Roman" w:hAnsi="Arial" w:cs="Arial"/>
          <w:color w:val="000000"/>
          <w:sz w:val="24"/>
          <w:szCs w:val="24"/>
          <w:lang w:eastAsia="ru-RU"/>
        </w:rPr>
        <w:t>Росреестра</w:t>
      </w:r>
      <w:proofErr w:type="spellEnd"/>
      <w:r w:rsidRPr="00FB4E1A">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1.2. Пункт 2.8 дополнить подпунктом 8 следующего содержания:</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lastRenderedPageBreak/>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1.3. Абзац третий пункта 3.2.2 изложить в следующей редакции: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xml:space="preserve">«- устанавливает соответствие документов, поданных в электронной форме, требованиям приказа </w:t>
      </w:r>
      <w:proofErr w:type="spellStart"/>
      <w:r w:rsidRPr="00FB4E1A">
        <w:rPr>
          <w:rFonts w:ascii="Arial" w:eastAsia="Times New Roman" w:hAnsi="Arial" w:cs="Arial"/>
          <w:color w:val="000000"/>
          <w:sz w:val="24"/>
          <w:szCs w:val="24"/>
          <w:lang w:eastAsia="ru-RU"/>
        </w:rPr>
        <w:t>Росреестра</w:t>
      </w:r>
      <w:proofErr w:type="spellEnd"/>
      <w:r w:rsidRPr="00FB4E1A">
        <w:rPr>
          <w:rFonts w:ascii="Arial" w:eastAsia="Times New Roman" w:hAnsi="Arial" w:cs="Arial"/>
          <w:color w:val="000000"/>
          <w:sz w:val="24"/>
          <w:szCs w:val="24"/>
          <w:lang w:eastAsia="ru-RU"/>
        </w:rPr>
        <w:t xml:space="preserve">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w:t>
      </w:r>
      <w:proofErr w:type="spellStart"/>
      <w:r w:rsidRPr="00FB4E1A">
        <w:rPr>
          <w:rFonts w:ascii="Arial" w:eastAsia="Times New Roman" w:hAnsi="Arial" w:cs="Arial"/>
          <w:color w:val="000000"/>
          <w:sz w:val="24"/>
          <w:szCs w:val="24"/>
          <w:lang w:eastAsia="ru-RU"/>
        </w:rPr>
        <w:t>Росреестра</w:t>
      </w:r>
      <w:proofErr w:type="spellEnd"/>
      <w:r w:rsidRPr="00FB4E1A">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1.4. Приложение 1 изложить в следующей редакции: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«Приложение 1</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к административному регламенту</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предоставления муниципальной услуги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«Принятие решений об установлении публичного сервитута»</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b/>
          <w:bCs/>
          <w:color w:val="000000"/>
          <w:sz w:val="24"/>
          <w:szCs w:val="24"/>
          <w:lang w:eastAsia="ru-RU"/>
        </w:rPr>
        <w:t>Форма</w:t>
      </w:r>
    </w:p>
    <w:tbl>
      <w:tblPr>
        <w:tblW w:w="21600" w:type="dxa"/>
        <w:jc w:val="center"/>
        <w:tblCellMar>
          <w:left w:w="0" w:type="dxa"/>
          <w:right w:w="0" w:type="dxa"/>
        </w:tblCellMar>
        <w:tblLook w:val="04A0" w:firstRow="1" w:lastRow="0" w:firstColumn="1" w:lastColumn="0" w:noHBand="0" w:noVBand="1"/>
      </w:tblPr>
      <w:tblGrid>
        <w:gridCol w:w="1063"/>
        <w:gridCol w:w="1286"/>
        <w:gridCol w:w="4764"/>
        <w:gridCol w:w="2383"/>
        <w:gridCol w:w="428"/>
        <w:gridCol w:w="428"/>
        <w:gridCol w:w="428"/>
        <w:gridCol w:w="428"/>
        <w:gridCol w:w="428"/>
        <w:gridCol w:w="1421"/>
        <w:gridCol w:w="1516"/>
        <w:gridCol w:w="420"/>
        <w:gridCol w:w="420"/>
        <w:gridCol w:w="1516"/>
        <w:gridCol w:w="1421"/>
        <w:gridCol w:w="1421"/>
        <w:gridCol w:w="280"/>
        <w:gridCol w:w="280"/>
        <w:gridCol w:w="280"/>
        <w:gridCol w:w="989"/>
      </w:tblGrid>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B4E1A" w:rsidRPr="00FB4E1A" w:rsidRDefault="00FB4E1A" w:rsidP="00FB4E1A">
            <w:pPr>
              <w:spacing w:after="0" w:line="240" w:lineRule="auto"/>
              <w:ind w:firstLine="567"/>
              <w:jc w:val="center"/>
              <w:rPr>
                <w:rFonts w:ascii="Times New Roman" w:eastAsia="Times New Roman" w:hAnsi="Times New Roman" w:cs="Times New Roman"/>
                <w:sz w:val="20"/>
                <w:szCs w:val="20"/>
                <w:lang w:eastAsia="ru-RU"/>
              </w:rPr>
            </w:pPr>
            <w:r w:rsidRPr="00FB4E1A">
              <w:rPr>
                <w:rFonts w:ascii="Arial" w:eastAsia="Times New Roman" w:hAnsi="Arial" w:cs="Arial"/>
                <w:b/>
                <w:bCs/>
                <w:sz w:val="20"/>
                <w:szCs w:val="20"/>
                <w:lang w:eastAsia="ru-RU"/>
              </w:rPr>
              <w:t>Ходатайство об установлении публичного сервитута</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Сокращенное наименование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представителе заявителя:</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Наименование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реквизиты документа, подтверждающего полномочия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FB4E1A">
              <w:rPr>
                <w:rFonts w:ascii="Arial" w:eastAsia="Times New Roman" w:hAnsi="Arial" w:cs="Arial"/>
                <w:sz w:val="20"/>
                <w:szCs w:val="20"/>
                <w:lang w:eastAsia="ru-RU"/>
              </w:rPr>
              <w:t>ых</w:t>
            </w:r>
            <w:proofErr w:type="spellEnd"/>
            <w:r w:rsidRPr="00FB4E1A">
              <w:rPr>
                <w:rFonts w:ascii="Arial" w:eastAsia="Times New Roman" w:hAnsi="Arial" w:cs="Arial"/>
                <w:sz w:val="20"/>
                <w:szCs w:val="20"/>
                <w:lang w:eastAsia="ru-RU"/>
              </w:rPr>
              <w:t>) участка(</w:t>
            </w:r>
            <w:proofErr w:type="spellStart"/>
            <w:r w:rsidRPr="00FB4E1A">
              <w:rPr>
                <w:rFonts w:ascii="Arial" w:eastAsia="Times New Roman" w:hAnsi="Arial" w:cs="Arial"/>
                <w:sz w:val="20"/>
                <w:szCs w:val="20"/>
                <w:lang w:eastAsia="ru-RU"/>
              </w:rPr>
              <w:t>ов</w:t>
            </w:r>
            <w:proofErr w:type="spellEnd"/>
            <w:r w:rsidRPr="00FB4E1A">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lastRenderedPageBreak/>
              <w:t>6</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линейным объектом, реконструкции, капитального ремонта его участков (частей)</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Кадастровые номера земельных участков (при их наличии),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B4E1A" w:rsidRPr="00FB4E1A" w:rsidTr="00FB4E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Дата:</w:t>
            </w:r>
          </w:p>
        </w:tc>
      </w:tr>
      <w:tr w:rsidR="00FB4E1A" w:rsidRPr="00FB4E1A" w:rsidTr="00FB4E1A">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г.</w:t>
            </w:r>
          </w:p>
        </w:tc>
      </w:tr>
      <w:tr w:rsidR="00FB4E1A" w:rsidRPr="00FB4E1A" w:rsidTr="00FB4E1A">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bl>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FB4E1A">
        <w:rPr>
          <w:rFonts w:ascii="Arial" w:eastAsia="Times New Roman" w:hAnsi="Arial" w:cs="Arial"/>
          <w:color w:val="000000"/>
          <w:sz w:val="24"/>
          <w:szCs w:val="24"/>
          <w:lang w:eastAsia="ru-RU"/>
        </w:rPr>
        <w:t>Плесковские</w:t>
      </w:r>
      <w:proofErr w:type="spellEnd"/>
      <w:r w:rsidRPr="00FB4E1A">
        <w:rPr>
          <w:rFonts w:ascii="Arial" w:eastAsia="Times New Roman" w:hAnsi="Arial" w:cs="Arial"/>
          <w:color w:val="000000"/>
          <w:sz w:val="24"/>
          <w:szCs w:val="24"/>
          <w:lang w:eastAsia="ru-RU"/>
        </w:rPr>
        <w:t xml:space="preserve"> новости».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Глава администрации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Плесковского сельсовета</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Наровчатского района</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Пензенской области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proofErr w:type="spellStart"/>
      <w:r w:rsidRPr="00FB4E1A">
        <w:rPr>
          <w:rFonts w:ascii="Arial" w:eastAsia="Times New Roman" w:hAnsi="Arial" w:cs="Arial"/>
          <w:color w:val="000000"/>
          <w:sz w:val="24"/>
          <w:szCs w:val="24"/>
          <w:lang w:eastAsia="ru-RU"/>
        </w:rPr>
        <w:lastRenderedPageBreak/>
        <w:t>Е.А.Четникова</w:t>
      </w:r>
      <w:proofErr w:type="spellEnd"/>
    </w:p>
    <w:p w:rsidR="006B7E9F" w:rsidRDefault="006B7E9F">
      <w:bookmarkStart w:id="0" w:name="_GoBack"/>
      <w:bookmarkEnd w:id="0"/>
    </w:p>
    <w:sectPr w:rsidR="006B7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A5"/>
    <w:rsid w:val="001B7EA5"/>
    <w:rsid w:val="006B7E9F"/>
    <w:rsid w:val="00FB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0BE9F-985D-47FE-8E83-5E678DD3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B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21CA790C-BAF8-4ED1-A824-10002457D6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2023-05-31T10:31:00Z</dcterms:created>
  <dcterms:modified xsi:type="dcterms:W3CDTF">2023-05-31T10:31:00Z</dcterms:modified>
</cp:coreProperties>
</file>