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FE" w:rsidRPr="005D3BFE" w:rsidRDefault="005D3BFE" w:rsidP="005D3BFE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D3BF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F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Pr="005D3B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5D3BFE" w:rsidRPr="005D3BFE" w:rsidTr="003606E5">
        <w:trPr>
          <w:trHeight w:val="397"/>
        </w:trPr>
        <w:tc>
          <w:tcPr>
            <w:tcW w:w="10065" w:type="dxa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5D3BFE" w:rsidRPr="005D3BFE" w:rsidTr="003606E5">
        <w:tc>
          <w:tcPr>
            <w:tcW w:w="10065" w:type="dxa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5D3BFE" w:rsidRPr="005D3BFE" w:rsidTr="003606E5">
        <w:trPr>
          <w:trHeight w:val="397"/>
        </w:trPr>
        <w:tc>
          <w:tcPr>
            <w:tcW w:w="10065" w:type="dxa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5D3BFE" w:rsidRPr="005D3BFE" w:rsidTr="003606E5">
        <w:trPr>
          <w:trHeight w:val="397"/>
        </w:trPr>
        <w:tc>
          <w:tcPr>
            <w:tcW w:w="10065" w:type="dxa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5D3BFE" w:rsidRPr="005D3BFE" w:rsidTr="003606E5">
        <w:trPr>
          <w:trHeight w:val="397"/>
        </w:trPr>
        <w:tc>
          <w:tcPr>
            <w:tcW w:w="10065" w:type="dxa"/>
          </w:tcPr>
          <w:p w:rsidR="005D3BFE" w:rsidRPr="005D3BFE" w:rsidRDefault="005D3BFE" w:rsidP="005D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5D3BFE" w:rsidRPr="005D3BFE" w:rsidRDefault="005D3BFE" w:rsidP="005D3BFE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D3BFE" w:rsidRPr="005D3BFE" w:rsidTr="003606E5">
        <w:trPr>
          <w:jc w:val="center"/>
        </w:trPr>
        <w:tc>
          <w:tcPr>
            <w:tcW w:w="284" w:type="dxa"/>
            <w:vAlign w:val="bottom"/>
          </w:tcPr>
          <w:p w:rsidR="005D3BFE" w:rsidRPr="005D3BFE" w:rsidRDefault="005D3BFE" w:rsidP="005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09.08.2019</w:t>
            </w:r>
          </w:p>
        </w:tc>
        <w:tc>
          <w:tcPr>
            <w:tcW w:w="397" w:type="dxa"/>
            <w:vAlign w:val="bottom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40-п </w:t>
            </w:r>
          </w:p>
        </w:tc>
      </w:tr>
      <w:tr w:rsidR="005D3BFE" w:rsidRPr="005D3BFE" w:rsidTr="003606E5">
        <w:trPr>
          <w:jc w:val="center"/>
        </w:trPr>
        <w:tc>
          <w:tcPr>
            <w:tcW w:w="4650" w:type="dxa"/>
            <w:gridSpan w:val="4"/>
          </w:tcPr>
          <w:p w:rsidR="005D3BFE" w:rsidRPr="005D3BFE" w:rsidRDefault="005D3BFE" w:rsidP="005D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5D3BFE" w:rsidRPr="005D3BFE" w:rsidRDefault="005D3BFE" w:rsidP="005D3BF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Подгорнского сельсовета Башмаковского района Пензенской области»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</w:t>
      </w:r>
      <w:hyperlink r:id="rId9" w:history="1">
        <w:r w:rsidR="00676203" w:rsidRPr="005D3BF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zh-CN"/>
          </w:rPr>
          <w:t>Постановлением</w:t>
        </w:r>
      </w:hyperlink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Правительства Российской Федерации от 10.03.2007 № 148 «Об утверждении правил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выдачи разрешений на право организации розничного рынка», </w:t>
      </w:r>
      <w:r w:rsidRPr="005D3BF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руководствуясь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статьей 23 Устава Подгорнского сельсовета Башмаковского района Пензенской области, 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D3BFE" w:rsidRPr="005D3BFE" w:rsidRDefault="005D3BFE" w:rsidP="007330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D3BFE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Администрация Подгорнского сельсовета Башмаковского района</w:t>
      </w:r>
    </w:p>
    <w:p w:rsidR="005D3BFE" w:rsidRPr="005D3BFE" w:rsidRDefault="005D3BFE" w:rsidP="007330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D3BFE">
        <w:rPr>
          <w:rFonts w:ascii="Times New Roman" w:eastAsia="Calibri" w:hAnsi="Times New Roman" w:cs="Times New Roman"/>
          <w:sz w:val="28"/>
          <w:szCs w:val="28"/>
          <w:lang w:eastAsia="ar-SA"/>
        </w:rPr>
        <w:t>Пензенской области</w:t>
      </w:r>
      <w:r w:rsidRPr="005D3B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постановляет:</w:t>
      </w:r>
    </w:p>
    <w:p w:rsidR="005D3BFE" w:rsidRPr="005D3BFE" w:rsidRDefault="005D3BFE" w:rsidP="007330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2. Настоящее постановление опубликовать в информационном бюллетене Подгорнского сельсовета Башмаковского района «Сельские ведомости» и разместить на официальном сайте администрации Подгорнского сельсовета Башмаковского района Пензенской области в информационно-телекоммуникационной сети «Интернет».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3. Настоящее постановление вступает в силу на следующий день после дня его официального опубликования.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4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</w:t>
      </w: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 Башмаковского района Пензенской области.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BFE" w:rsidRPr="005D3BFE" w:rsidRDefault="005D3BFE" w:rsidP="005D3B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                                            Л.А. Моисеева</w:t>
      </w:r>
    </w:p>
    <w:p w:rsidR="005D3BFE" w:rsidRPr="005D3BFE" w:rsidRDefault="005D3BFE" w:rsidP="005D3BF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Default="005D3BFE" w:rsidP="005D3BFE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7330D0" w:rsidRPr="007330D0" w:rsidRDefault="007330D0" w:rsidP="007330D0">
      <w:pPr>
        <w:spacing w:after="0" w:line="240" w:lineRule="auto"/>
        <w:ind w:firstLine="7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7330D0" w:rsidRPr="007330D0" w:rsidRDefault="007330D0" w:rsidP="007330D0">
      <w:pPr>
        <w:spacing w:after="0" w:line="240" w:lineRule="auto"/>
        <w:ind w:firstLine="7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постановлением администрации </w:t>
      </w:r>
    </w:p>
    <w:p w:rsidR="007330D0" w:rsidRPr="007330D0" w:rsidRDefault="007330D0" w:rsidP="007330D0">
      <w:pPr>
        <w:spacing w:after="0" w:line="240" w:lineRule="auto"/>
        <w:ind w:firstLine="7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Подгорнского сельсовета Башмаковского района</w:t>
      </w:r>
    </w:p>
    <w:p w:rsidR="007330D0" w:rsidRPr="007330D0" w:rsidRDefault="007330D0" w:rsidP="007330D0">
      <w:pPr>
        <w:spacing w:after="0" w:line="240" w:lineRule="auto"/>
        <w:ind w:firstLine="7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7330D0" w:rsidRPr="007330D0" w:rsidRDefault="007330D0" w:rsidP="007330D0">
      <w:pPr>
        <w:spacing w:after="0" w:line="240" w:lineRule="auto"/>
        <w:ind w:firstLine="7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7330D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09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.08.2019</w:t>
      </w:r>
      <w:r w:rsidRPr="007330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№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40</w:t>
      </w:r>
      <w:r w:rsidRPr="007330D0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-п</w:t>
      </w:r>
    </w:p>
    <w:p w:rsidR="005D3BFE" w:rsidRPr="005D3BFE" w:rsidRDefault="005D3BFE" w:rsidP="005D3BFE">
      <w:pPr>
        <w:widowControl w:val="0"/>
        <w:suppressAutoHyphens/>
        <w:spacing w:after="0" w:line="276" w:lineRule="auto"/>
        <w:ind w:firstLine="709"/>
        <w:jc w:val="right"/>
        <w:rPr>
          <w:rFonts w:ascii="Arial Unicode MS" w:eastAsia="Arial Unicode MS" w:hAnsi="Arial Unicode MS" w:cs="Arial Unicode MS"/>
          <w:i/>
          <w:color w:val="000000"/>
          <w:sz w:val="24"/>
          <w:szCs w:val="24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rPr>
          <w:rFonts w:ascii="Times New Roman" w:eastAsia="Arial Unicode MS" w:hAnsi="Times New Roman" w:cs="Times New Roman"/>
          <w:b/>
          <w:bCs/>
          <w:i/>
          <w:color w:val="000000"/>
          <w:sz w:val="26"/>
          <w:szCs w:val="26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330" w:line="298" w:lineRule="exact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Административный регламент по предоставлению</w:t>
      </w: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br/>
        <w:t>муниципальной услуги «Выдача разрешения на право организации розничного рынка, расположенного на территории</w:t>
      </w:r>
      <w:r w:rsidRPr="005D3B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7330D0" w:rsidRPr="005D3B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5D3BFE" w:rsidRPr="005D3BFE" w:rsidRDefault="005D3BFE" w:rsidP="005D3BFE">
      <w:pPr>
        <w:widowControl w:val="0"/>
        <w:suppressAutoHyphens/>
        <w:spacing w:after="330" w:line="298" w:lineRule="exact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I. Общие положения</w:t>
      </w:r>
    </w:p>
    <w:p w:rsidR="005D3BFE" w:rsidRPr="005D3BFE" w:rsidRDefault="005D3BFE" w:rsidP="005D3BFE">
      <w:pPr>
        <w:widowControl w:val="0"/>
        <w:numPr>
          <w:ilvl w:val="0"/>
          <w:numId w:val="2"/>
        </w:numPr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Предмет регулирования административного регламента.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 </w:t>
      </w:r>
      <w:r w:rsidR="007330D0" w:rsidRPr="007330D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право организации рынка.</w:t>
      </w:r>
    </w:p>
    <w:p w:rsidR="005D3BFE" w:rsidRPr="005D3BFE" w:rsidRDefault="005D3BFE" w:rsidP="005D3BFE">
      <w:pPr>
        <w:widowControl w:val="0"/>
        <w:numPr>
          <w:ilvl w:val="0"/>
          <w:numId w:val="2"/>
        </w:numPr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Описание заявителей: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Заявителями на предоставление муниципальной</w:t>
      </w:r>
      <w:r w:rsidR="007330D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услуги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5D3BFE" w:rsidRPr="005D3BFE" w:rsidRDefault="005D3BFE" w:rsidP="005D3BFE">
      <w:pPr>
        <w:widowControl w:val="0"/>
        <w:numPr>
          <w:ilvl w:val="0"/>
          <w:numId w:val="2"/>
        </w:numPr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Информация о месте нахождения и графике работы Администрации </w:t>
      </w:r>
      <w:r w:rsidR="007330D0" w:rsidRPr="007330D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(далее - Администрация) и Многофункционального центра предоставления государственных и муниципальных услуг </w:t>
      </w:r>
      <w:r w:rsidR="007330D0" w:rsidRPr="007330D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 </w:t>
      </w:r>
      <w:hyperlink r:id="rId10" w:history="1">
        <w:r w:rsidR="007330D0" w:rsidRPr="007330D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http://test.podgornsk.bashmakovo.pnzreg.ru</w:t>
        </w:r>
      </w:hyperlink>
      <w:r w:rsidRPr="005D3BF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zh-CN"/>
        </w:rPr>
        <w:t>.</w:t>
      </w:r>
      <w:proofErr w:type="gramEnd"/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D3BFE" w:rsidRPr="005D3BFE" w:rsidRDefault="005D3BFE" w:rsidP="005D3BFE">
      <w:pPr>
        <w:widowControl w:val="0"/>
        <w:numPr>
          <w:ilvl w:val="0"/>
          <w:numId w:val="2"/>
        </w:numPr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Информирование заявителей по вопросам предоставления муниципальной услуги осуществляется также в МФЦ.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Информация о порядке предоставления муниципальной услуги предоставляется:</w:t>
      </w:r>
    </w:p>
    <w:p w:rsidR="005D3BFE" w:rsidRPr="005D3BFE" w:rsidRDefault="005D3BFE" w:rsidP="005D3BFE">
      <w:pPr>
        <w:widowControl w:val="0"/>
        <w:tabs>
          <w:tab w:val="left" w:pos="786"/>
          <w:tab w:val="left" w:pos="1071"/>
        </w:tabs>
        <w:suppressAutoHyphens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непосредственно в Администрации и в МФЦ;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 использованием средств телефонной связи при обращении заявителей непосредственно по телефонам;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 использованием Единого портала,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 использованием Регионального портала,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 Официальном сайте, а также посредством электронной почты;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 официальном сайте МФЦ в информационно-телекоммуникационной сети «Интернет».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5D3BFE" w:rsidRPr="005D3BFE" w:rsidRDefault="005D3BFE" w:rsidP="005D3BFE">
      <w:pPr>
        <w:tabs>
          <w:tab w:val="left" w:pos="1071"/>
        </w:tabs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1.6. 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Электронные адреса:</w:t>
      </w:r>
    </w:p>
    <w:p w:rsidR="005D3BFE" w:rsidRPr="005D3BFE" w:rsidRDefault="005D3BFE" w:rsidP="005D3BFE">
      <w:pPr>
        <w:tabs>
          <w:tab w:val="left" w:pos="1071"/>
        </w:tabs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Р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егионального портала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hyperlink r:id="rId11" w:history="1">
        <w:r w:rsidRPr="005D3BF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https://uslugi.pnzreg.ru/</w:t>
        </w:r>
      </w:hyperlink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D3BFE" w:rsidRPr="005D3BFE" w:rsidRDefault="005D3BFE" w:rsidP="005D3BFE">
      <w:pPr>
        <w:tabs>
          <w:tab w:val="left" w:pos="1071"/>
        </w:tabs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Единого портала: http://www.gosuslugi.ru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1.7. На Едином портале, Региональном портале и Официальном сайте размещается следующая информация: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2) круг заявителей;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3) срок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5) размер государственной пошлины, взимаемой за предоставление муниципальной услуги;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8) формы заявлений (уведомлений, сообщений), используемые при предоставлении муниципальной услуги.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5D3BFE" w:rsidRPr="005D3BFE" w:rsidRDefault="005D3BFE" w:rsidP="005D3BFE">
      <w:pPr>
        <w:widowControl w:val="0"/>
        <w:tabs>
          <w:tab w:val="left" w:pos="1071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zh-CN"/>
        </w:rPr>
      </w:pPr>
      <w:bookmarkStart w:id="0" w:name="bookmark11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zh-CN"/>
        </w:rPr>
        <w:t>II. Стандарт предоставления муниципальной услуги</w:t>
      </w:r>
      <w:bookmarkEnd w:id="0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color w:val="000000"/>
          <w:sz w:val="27"/>
          <w:szCs w:val="27"/>
          <w:lang w:eastAsia="zh-CN"/>
        </w:rPr>
      </w:pPr>
    </w:p>
    <w:p w:rsidR="005D3BFE" w:rsidRPr="005D3BFE" w:rsidRDefault="005D3BFE" w:rsidP="007330D0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98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Наименование муниципальной услуги: «Выдача разрешения на право организации розничного рынка, расположенного на территории </w:t>
      </w:r>
      <w:r w:rsidR="007330D0" w:rsidRPr="007330D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».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Краткое наименование муниципальной услуги не предусмотрено.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Наименование органа местного самоуправления, предоставляющего муниципальную услугу: 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Предоставление муниципальной услуги осуществляет Администрация.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116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Результат предоставления муниципальной услуги: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вручение (направление) уведомления об отказе в выдаче разрешения на право организации розничного рынка.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Срок предоставления муниципальной услуги: </w:t>
      </w:r>
    </w:p>
    <w:p w:rsidR="005D3BFE" w:rsidRPr="005D3BFE" w:rsidRDefault="005D3BFE" w:rsidP="005D3BFE">
      <w:pPr>
        <w:widowControl w:val="0"/>
        <w:tabs>
          <w:tab w:val="left" w:pos="1116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более 33 календарных дней со дня регистрации заявления.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116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Правовые основания для предоставления муниципальной услуги.</w:t>
      </w:r>
    </w:p>
    <w:p w:rsidR="005D3BFE" w:rsidRPr="005D3BFE" w:rsidRDefault="005D3BFE" w:rsidP="005D3BFE">
      <w:pPr>
        <w:widowControl w:val="0"/>
        <w:tabs>
          <w:tab w:val="left" w:pos="1116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116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2.6.1. Документы, которые заявитель должен представить самостоятельно: 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 заявлении должно быть указано: 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тип рынка, который предполагается организовать.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2.6.2. Документы, которые заявитель может представить по собственной инициативе: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лично по адресу Администрации;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посредством почтовой связи по адресу Администрации;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Основания для отказа в приеме документов отсутствуют.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Исчерпывающий перечень оснований для отказа в предоставлении муниципальной услуги: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2) несоответствие места расположения объекта или объектов недвижимости, принадлежащих заявителю, а также типа рынка, который предполагается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организовать согласно плану организации рынков;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Муниципальная услуга является бесплатной для заявителя.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60"/>
          <w:tab w:val="left" w:pos="1346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10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Срок регистрации заявления заявителя о предоставлении муниципальной услуги: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документов. 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10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 предоставлении муниципальной услуги инвалидам обеспечиваются следующие условия доступности.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Помещения для предоставления муниципальной услуги размещаются на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нижних этажах зданий, оборудованных отдельным входом, или в отдельно стоящих зданиях.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сурдопереводчика</w:t>
      </w:r>
      <w:proofErr w:type="spell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и </w:t>
      </w:r>
      <w:proofErr w:type="spell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тифлосурдопереводчика</w:t>
      </w:r>
      <w:proofErr w:type="spell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текст административного регламента;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краткое описание порядка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перечень документов, необходимых для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образцы заявлений;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- порядок досудебного (внесудебного) обжалования решений и действий (бездействия) органа, предоставляющего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муниципальной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услугу, а также их должностных лиц;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справочная информация.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34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Показатели доступности и качества муниципальных услуг: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соблюдение стандарта предоставления муниципальной услуги;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5D3BFE" w:rsidRPr="005D3BFE" w:rsidRDefault="005D3BFE" w:rsidP="005D3BFE">
      <w:pPr>
        <w:widowControl w:val="0"/>
        <w:numPr>
          <w:ilvl w:val="0"/>
          <w:numId w:val="1"/>
        </w:numPr>
        <w:tabs>
          <w:tab w:val="left" w:pos="1210"/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получение информации о порядке и сроках предоставления услуги;</w:t>
      </w:r>
    </w:p>
    <w:p w:rsidR="005D3BFE" w:rsidRPr="005D3BFE" w:rsidRDefault="005D3BFE" w:rsidP="005D3BFE">
      <w:pPr>
        <w:widowControl w:val="0"/>
        <w:tabs>
          <w:tab w:val="left" w:pos="1260"/>
        </w:tabs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Предоставление муниципальной услуги включает в себя следующие административные процедуры: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1. Прием и регистрация заявления для получения муниципальной услуги;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2. Формирование и направление межведомственных запросов (при необходимости);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3. Рассмотрение заявления и принятие решения;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4. Выдача заявителю результата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4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Прием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регистрация заявления для получения муниципальной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услуги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 представляется заявителем (представителем заявителя) в Администрацию, МФЦ.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Заявление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Заявление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подписывается заявителем либо представителем заявителя.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правильность заполнения заявления;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документ, удостоверяющий личность заявителя, и (или) доверенность его представителя;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комплектность документов, прилагаемых к заявлению.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Срок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выполнения указанных действий устанавливается до 15 минут.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При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12" w:history="1">
        <w:r w:rsidRPr="005D3BFE">
          <w:rPr>
            <w:rFonts w:ascii="Times New Roman" w:eastAsia="Times New Roman" w:hAnsi="Times New Roman" w:cs="Times New Roman" w:hint="eastAsia"/>
            <w:sz w:val="28"/>
            <w:szCs w:val="28"/>
            <w:u w:val="single"/>
            <w:lang w:eastAsia="zh-CN"/>
          </w:rPr>
          <w:t>пункте</w:t>
        </w:r>
        <w:r w:rsidRPr="005D3BF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 xml:space="preserve"> 2.6</w:t>
        </w:r>
      </w:hyperlink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настоящего Регламента, в заранее установленное время (по предварительной записи).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го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днем получения Администрацией заявления и документов.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административной процедуры (максимальный срок ее выполнения) составляет 2 рабочих дня.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административной процедуры является: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регистрация заявления для получения муниципальной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услуги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регистрация заявления для получения муниципальной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услуги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3.3. Формирование и направление межведомственных запросов.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Основанием для начала административной процедуры является прием заявления без приложения документов, указанных в </w:t>
      </w: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</w:t>
      </w:r>
      <w:proofErr w:type="gramEnd"/>
      <w:r w:rsidR="00582E6D">
        <w:fldChar w:fldCharType="begin"/>
      </w:r>
      <w:r w:rsidR="00582E6D">
        <w:instrText xml:space="preserve"> HY</w:instrText>
      </w:r>
      <w:r w:rsidR="00582E6D">
        <w:instrText xml:space="preserve">PERLINK "consultantplus://offline/ref=DE47F993BF4001F22BC85407B7F649088C1F2AEE229E2905F146CBE7750283E3F5E619B99783CEF355C7BD0D98A732E80C5F93F7CFDD8E0DD215A1BB64cBN" </w:instrText>
      </w:r>
      <w:r w:rsidR="00582E6D">
        <w:fldChar w:fldCharType="separate"/>
      </w:r>
      <w:r w:rsidRPr="005D3BF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пункте 2.6.2</w:t>
      </w:r>
      <w:r w:rsidR="00582E6D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fldChar w:fldCharType="end"/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пункта 2.6. настоящего Регламента.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3" w:history="1">
        <w:r w:rsidRPr="005D3BF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закона</w:t>
        </w:r>
      </w:hyperlink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</w:t>
      </w:r>
      <w:r w:rsidR="007330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луг» 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-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Федеральный закон № 210-ФЗ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Межведомственные запросы в форме электронного документа подписываются электронной подписью.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Рассмотрение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заявления и принятие решения.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Фамилия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, имя и отчество (при наличии) ответственного исполнителя, телефон сообщаются заявителю по его обращению.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полноты и достоверности сведений, содержащихся в представленных документах;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согласованности представленной информации между отдельными документами комплекта;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наличия оснований для отказа в предоставлении муниципальной услуги, предусмотренных </w:t>
      </w:r>
      <w:hyperlink r:id="rId14" w:history="1">
        <w:r w:rsidRPr="005D3BFE">
          <w:rPr>
            <w:rFonts w:ascii="Times New Roman" w:eastAsia="Times New Roman" w:hAnsi="Times New Roman" w:cs="Times New Roman" w:hint="eastAsia"/>
            <w:sz w:val="28"/>
            <w:szCs w:val="28"/>
            <w:u w:val="single"/>
            <w:lang w:eastAsia="zh-CN"/>
          </w:rPr>
          <w:t>пунктом</w:t>
        </w:r>
        <w:r w:rsidRPr="005D3BF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 xml:space="preserve"> 2.8</w:t>
        </w:r>
      </w:hyperlink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настоящего Регламента.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  <w:proofErr w:type="gramEnd"/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В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После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согласования проекты постановлений Администрации направляются на подпись Главе Администрации.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Подписанные документы регистрируются в установленном порядке.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 w:rsidR="007330D0" w:rsidRPr="007330D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уведомление об отказе в выдаче разрешения на право организации розничного рынка на территории </w:t>
      </w:r>
      <w:r w:rsidR="007330D0" w:rsidRPr="007330D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3.5.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Выдача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заявителю результата предоставления муниципальной 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услуги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постановление Администрации о выдаче разрешения на право организации розничного рынка на территории </w:t>
      </w:r>
      <w:r w:rsidR="007330D0" w:rsidRPr="007330D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уведомление об отказе в выдаче разрешения на право организации розничного рынка на территории </w:t>
      </w:r>
      <w:r w:rsidR="007330D0" w:rsidRP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Pr="005D3BFE">
        <w:rPr>
          <w:rFonts w:ascii="Times New Roman" w:eastAsia="Times New Roman" w:hAnsi="Times New Roman" w:cs="Times New Roman" w:hint="eastAsia"/>
          <w:sz w:val="28"/>
          <w:szCs w:val="28"/>
          <w:lang w:eastAsia="zh-CN"/>
        </w:rPr>
        <w:t>онной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форме.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неявки заявителя в МФЦ в течение 30 дней с момента </w:t>
      </w: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окончания срока получения результата предоставления муниципальной</w:t>
      </w:r>
      <w:proofErr w:type="gramEnd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</w:t>
      </w:r>
      <w:r w:rsidR="000D0E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 услуги </w:t>
      </w: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обращении об исправлении технической ошибки заявитель представляет: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заявление об исправлении технической ошибки;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 об исправлении технической ошибки подается заявителем лично или по почте в Администрацию.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D3BFE" w:rsidRPr="005D3BFE" w:rsidRDefault="005D3BFE" w:rsidP="005D3BFE">
      <w:pPr>
        <w:keepNext/>
        <w:keepLines/>
        <w:widowControl w:val="0"/>
        <w:suppressAutoHyphens/>
        <w:spacing w:after="252" w:line="260" w:lineRule="exact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bookmarkStart w:id="1" w:name="bookmark12"/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 xml:space="preserve">IV. Формы </w:t>
      </w:r>
      <w:proofErr w:type="gramStart"/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>контроля за</w:t>
      </w:r>
      <w:proofErr w:type="gramEnd"/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 xml:space="preserve"> исполнением административного регламента</w:t>
      </w:r>
      <w:bookmarkEnd w:id="1"/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4.1.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D0E5C" w:rsidRP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Главой администрации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связанные с исполнением той или иной административной процедуры (тематические проверки).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Периодичность осуществления проверок определяется главой Администрации.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Плановые и внеплановые проверки проводятся на основании распоряжений Администрации.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4.5. Ответственные исполнители несут персональную ответственность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за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: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4.5.2. соблюдение сроков выполнения административных процедур при предоставлении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98" w:lineRule="exact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5D3BFE" w:rsidRPr="005D3BFE" w:rsidRDefault="005D3BFE" w:rsidP="005D3BFE">
      <w:pPr>
        <w:widowControl w:val="0"/>
        <w:suppressAutoHyphens/>
        <w:spacing w:after="244" w:line="298" w:lineRule="exact"/>
        <w:ind w:firstLine="567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zh-CN"/>
        </w:rPr>
        <w:t xml:space="preserve"> </w:t>
      </w:r>
    </w:p>
    <w:p w:rsidR="005D3BFE" w:rsidRPr="005D3BFE" w:rsidRDefault="005D3BFE" w:rsidP="005D3BFE">
      <w:pPr>
        <w:suppressAutoHyphens/>
        <w:autoSpaceDE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CN"/>
        </w:rPr>
        <w:t xml:space="preserve">V. </w:t>
      </w:r>
      <w:r w:rsidRPr="005D3BFE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Указанная информация также может быть сообщена заявителю в устной и (или) в письменной форме.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 Порядок подачи и рассмотрения жалобы.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5.4.1. Заявитель может обратиться с жалобой, в том числе, в следующих случаях: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нарушение срока регистрации запроса о предоставлении муниципальной услуги;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нарушение срока предоставления муниципальной услуги;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 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нарушение срока или порядка выдачи документов по результатам предоставления муниципальной услуги;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5.4.3. Рассмотрение жалоб осуществляется уполномоченными на это должностными лицами органа, предоставляющего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муниципальной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услугу, в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5.4.6. В электронном виде жалоба может быть подана заявителем посредством: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а) Официального сайта;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в) Единого портала;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г) Регионального портала.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5.4.9. Жалоба может быть подана заявителем через МФЦ.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При этом срок рассмотрения жалобы исчисляется со дня регистрации жалобы в Администрации.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5.5. Жалоба должна содержать: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- доводы, на основании которых заявитель не согласен с решением и действием (бездействием) Администрации, должностного лица Администрации, 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муниципального служащего.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5.8. По результатам рассмотрения жалобы принимается одно из следующих решений: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в удовлетворении жалобы отказывается.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неудобства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5.10. В случае установления в ходе или по результатам </w:t>
      </w:r>
      <w:proofErr w:type="gramStart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рассмотрения жалобы признаков состава административного правонарушения</w:t>
      </w:r>
      <w:proofErr w:type="gramEnd"/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D3BFE" w:rsidRP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- Федеральный закон № 210-ФЗ;</w:t>
      </w:r>
    </w:p>
    <w:p w:rsidR="005D3BFE" w:rsidRDefault="005D3BFE" w:rsidP="005D3B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- постановление Администрации </w:t>
      </w:r>
      <w:r w:rsidR="000D0E5C" w:rsidRP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от 11.09.2018 № 54-п</w:t>
      </w:r>
      <w:r w:rsidRPr="005D3BFE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«</w:t>
      </w:r>
      <w:r w:rsidR="000D0E5C" w:rsidRP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</w:t>
      </w:r>
      <w:r w:rsidR="000D0E5C" w:rsidRP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lastRenderedPageBreak/>
        <w:t>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</w:t>
      </w:r>
      <w:r w:rsidR="000D0E5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».</w:t>
      </w:r>
    </w:p>
    <w:p w:rsidR="000D0E5C" w:rsidRDefault="000D0E5C" w:rsidP="005D3B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0D0E5C" w:rsidRPr="005D3BFE" w:rsidRDefault="000D0E5C" w:rsidP="005D3BF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0E5C" w:rsidRDefault="000D0E5C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B5193E" w:rsidRPr="00B5193E" w:rsidRDefault="00B5193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bookmarkStart w:id="2" w:name="_GoBack"/>
      <w:r w:rsidRPr="005D3BF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3BFE">
        <w:rPr>
          <w:rFonts w:ascii="Times New Roman" w:eastAsia="Calibri" w:hAnsi="Times New Roman" w:cs="Times New Roman"/>
          <w:color w:val="000000"/>
          <w:sz w:val="28"/>
          <w:szCs w:val="28"/>
        </w:rPr>
        <w:t>«Выдача разрешения на право организации розничного рынка,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D3BFE">
        <w:rPr>
          <w:rFonts w:ascii="Times New Roman" w:eastAsia="Calibri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5D3B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территории </w:t>
      </w:r>
    </w:p>
    <w:p w:rsidR="005D3BFE" w:rsidRPr="005D3BFE" w:rsidRDefault="000D0E5C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0D0E5C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="005D3BFE" w:rsidRPr="005D3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sz w:val="28"/>
          <w:szCs w:val="28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Главе администрации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… … (наименование муниципального образования)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_________________________________________-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(полное наименование юридического лица, 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сокращенное наименование (если имеется)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организационно-правовая форма)</w:t>
      </w:r>
      <w:proofErr w:type="gramEnd"/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(адрес места нахождения)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ЗАЯВЛЕНИЕ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выдать разрешение на право организации розничного рынка по адресу </w:t>
      </w: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нахождения объекта или объектов недвижимости)</w:t>
      </w: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(тип рынка, который предлагается организовать)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расположения объекта или объектов недвижимости, где предполагается организовать рынок)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Государственный регистрационный номер записи о создании  юридического лица: 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Идентификационный номер налогоплательщика: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 о постановке юридического лица на учет в налоговом органе: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Приложение: на ______ листах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  <w:t xml:space="preserve">      ___________________</w:t>
      </w:r>
    </w:p>
    <w:p w:rsidR="005D3BFE" w:rsidRPr="005D3BFE" w:rsidRDefault="005D3BFE" w:rsidP="005D3BF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(дата, подпись руководителя, печать (при наличии))</w:t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5D3BFE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5D3B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(Ф.И.О.)</w:t>
      </w:r>
      <w:bookmarkEnd w:id="2"/>
    </w:p>
    <w:sectPr w:rsidR="005D3BFE" w:rsidRPr="005D3BFE" w:rsidSect="005D3BFE">
      <w:headerReference w:type="default" r:id="rId15"/>
      <w:pgSz w:w="11906" w:h="16838"/>
      <w:pgMar w:top="1134" w:right="567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6D" w:rsidRDefault="00582E6D" w:rsidP="005D3BFE">
      <w:pPr>
        <w:spacing w:after="0" w:line="240" w:lineRule="auto"/>
      </w:pPr>
      <w:r>
        <w:separator/>
      </w:r>
    </w:p>
  </w:endnote>
  <w:endnote w:type="continuationSeparator" w:id="0">
    <w:p w:rsidR="00582E6D" w:rsidRDefault="00582E6D" w:rsidP="005D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6D" w:rsidRDefault="00582E6D" w:rsidP="005D3BFE">
      <w:pPr>
        <w:spacing w:after="0" w:line="240" w:lineRule="auto"/>
      </w:pPr>
      <w:r>
        <w:separator/>
      </w:r>
    </w:p>
  </w:footnote>
  <w:footnote w:type="continuationSeparator" w:id="0">
    <w:p w:rsidR="00582E6D" w:rsidRDefault="00582E6D" w:rsidP="005D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4A" w:rsidRDefault="005D3BFE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B4A" w:rsidRDefault="00582E6D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" stroked="f">
              <v:fill opacity="0"/>
              <v:textbox inset="0,0,0,0">
                <w:txbxContent>
                  <w:p w:rsidR="008B4B4A" w:rsidRDefault="00676203">
                    <w:pPr>
                      <w:pStyle w:val="a7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5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4E"/>
    <w:rsid w:val="000D0E5C"/>
    <w:rsid w:val="00582E6D"/>
    <w:rsid w:val="005D3BFE"/>
    <w:rsid w:val="00676203"/>
    <w:rsid w:val="006C75EE"/>
    <w:rsid w:val="00724E9C"/>
    <w:rsid w:val="007330D0"/>
    <w:rsid w:val="00B5193E"/>
    <w:rsid w:val="00BB4E62"/>
    <w:rsid w:val="00C66A61"/>
    <w:rsid w:val="00EF344E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D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Символ сноски"/>
    <w:rsid w:val="005D3BFE"/>
    <w:rPr>
      <w:vertAlign w:val="superscript"/>
    </w:rPr>
  </w:style>
  <w:style w:type="paragraph" w:styleId="a7">
    <w:name w:val="header"/>
    <w:basedOn w:val="a"/>
    <w:link w:val="a8"/>
    <w:rsid w:val="005D3BF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5D3BF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1">
    <w:name w:val="Текст сноски1"/>
    <w:basedOn w:val="a"/>
    <w:rsid w:val="005D3BFE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D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Символ сноски"/>
    <w:rsid w:val="005D3BFE"/>
    <w:rPr>
      <w:vertAlign w:val="superscript"/>
    </w:rPr>
  </w:style>
  <w:style w:type="paragraph" w:styleId="a7">
    <w:name w:val="header"/>
    <w:basedOn w:val="a"/>
    <w:link w:val="a8"/>
    <w:rsid w:val="005D3BF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5D3BF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1">
    <w:name w:val="Текст сноски1"/>
    <w:basedOn w:val="a"/>
    <w:rsid w:val="005D3BFE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E47F993BF4001F22BC84A0AA19A17078E1675E6219E2B57A813CDB02A5285B6A7A647E0D4CEDDF251D9BF05916Ac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slugi.pnzre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est.podgornsk.bashmakovo.pnzre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02E7486218EC4AAAEA9393A7B4AE706023C2CFBC5F5B4E48C3911F525B7B6354A780FF2F48292E07E42DC1D5M5KDO" TargetMode="External"/><Relationship Id="rId14" Type="http://schemas.openxmlformats.org/officeDocument/2006/relationships/hyperlink" Target="consultantplus://offline/ref=1573F33567C3D655D5573EDD17429517D48DBF00323349D35280D9B67F715EDE6E4EF941BA291F2BE16ACDE5AAF822B50F2EE20FD032DA8FAE720783W5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7181</Words>
  <Characters>40933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8</cp:revision>
  <cp:lastPrinted>2019-08-13T11:28:00Z</cp:lastPrinted>
  <dcterms:created xsi:type="dcterms:W3CDTF">2019-08-13T10:10:00Z</dcterms:created>
  <dcterms:modified xsi:type="dcterms:W3CDTF">2025-05-02T06:14:00Z</dcterms:modified>
</cp:coreProperties>
</file>