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3B" w:rsidRDefault="00166B3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66B3B" w:rsidRDefault="00166B3B">
      <w:pPr>
        <w:pStyle w:val="ConsPlusNormal"/>
        <w:jc w:val="both"/>
        <w:outlineLvl w:val="0"/>
      </w:pPr>
    </w:p>
    <w:p w:rsidR="00166B3B" w:rsidRDefault="00166B3B">
      <w:pPr>
        <w:pStyle w:val="ConsPlusTitle"/>
        <w:jc w:val="center"/>
        <w:outlineLvl w:val="0"/>
      </w:pPr>
      <w:bookmarkStart w:id="0" w:name="_GoBack"/>
      <w:r>
        <w:t>МИНИСТЕРСТВО СЕЛЬСКОГО ХОЗЯЙСТВА</w:t>
      </w:r>
    </w:p>
    <w:p w:rsidR="00166B3B" w:rsidRDefault="00166B3B">
      <w:pPr>
        <w:pStyle w:val="ConsPlusTitle"/>
        <w:jc w:val="center"/>
      </w:pPr>
      <w:r>
        <w:t>ПЕНЗЕНСКОЙ ОБЛАСТИ</w:t>
      </w:r>
    </w:p>
    <w:p w:rsidR="00166B3B" w:rsidRDefault="00166B3B">
      <w:pPr>
        <w:pStyle w:val="ConsPlusTitle"/>
        <w:ind w:firstLine="540"/>
        <w:jc w:val="both"/>
      </w:pPr>
    </w:p>
    <w:p w:rsidR="00166B3B" w:rsidRDefault="00166B3B">
      <w:pPr>
        <w:pStyle w:val="ConsPlusTitle"/>
        <w:jc w:val="center"/>
      </w:pPr>
      <w:r>
        <w:t>ПРИКАЗ</w:t>
      </w:r>
    </w:p>
    <w:p w:rsidR="00166B3B" w:rsidRDefault="00166B3B">
      <w:pPr>
        <w:pStyle w:val="ConsPlusTitle"/>
        <w:jc w:val="center"/>
      </w:pPr>
      <w:r>
        <w:t>от 2 марта 2016 г. N 32</w:t>
      </w:r>
    </w:p>
    <w:p w:rsidR="00166B3B" w:rsidRDefault="00166B3B">
      <w:pPr>
        <w:pStyle w:val="ConsPlusTitle"/>
        <w:ind w:firstLine="540"/>
        <w:jc w:val="both"/>
      </w:pPr>
    </w:p>
    <w:p w:rsidR="00166B3B" w:rsidRDefault="00166B3B">
      <w:pPr>
        <w:pStyle w:val="ConsPlusTitle"/>
        <w:jc w:val="center"/>
      </w:pPr>
      <w:r>
        <w:t>ОБ УТВЕРЖДЕНИИ ПОРЯДКА РАЗМЕЩЕНИЯ НЕСТАЦИОНАРНЫХ</w:t>
      </w:r>
    </w:p>
    <w:p w:rsidR="00166B3B" w:rsidRDefault="00166B3B">
      <w:pPr>
        <w:pStyle w:val="ConsPlusTitle"/>
        <w:jc w:val="center"/>
      </w:pPr>
      <w:r>
        <w:t>ТОРГОВЫХ ОБЪЕКТОВ НА ТЕРРИТОРИИ ПЕНЗЕНСКОЙ ОБЛАСТИ</w:t>
      </w:r>
    </w:p>
    <w:bookmarkEnd w:id="0"/>
    <w:p w:rsidR="00166B3B" w:rsidRDefault="00166B3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6B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Пензенской обл. от 01.06.2016 </w:t>
            </w:r>
            <w:hyperlink r:id="rId5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04.10.2017 </w:t>
            </w:r>
            <w:hyperlink r:id="rId6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23.10.2018 </w:t>
            </w:r>
            <w:hyperlink r:id="rId7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15.03.2019 </w:t>
            </w:r>
            <w:hyperlink r:id="rId8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23.09.2019 </w:t>
            </w:r>
            <w:hyperlink r:id="rId9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31.05.2021 </w:t>
            </w:r>
            <w:hyperlink r:id="rId10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 xml:space="preserve">, от 04.10.2021 </w:t>
            </w:r>
            <w:hyperlink r:id="rId11" w:history="1">
              <w:r>
                <w:rPr>
                  <w:color w:val="0000FF"/>
                </w:rPr>
                <w:t>N 416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</w:tr>
    </w:tbl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руководствуясь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10.02.2009 N 99-пП "Об утверждении Положения о Министерстве сельского хозяйства Пензенской области" (с последующими изменениями), приказываю: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размещения нестационарных торговых объектов на территории Пензенской области согласно приложению N 1 к настоящему Приказу.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70" w:history="1">
        <w:r>
          <w:rPr>
            <w:color w:val="0000FF"/>
          </w:rPr>
          <w:t>Положение</w:t>
        </w:r>
      </w:hyperlink>
      <w:r>
        <w:t xml:space="preserve">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согласно приложению N 2 к настоящему Приказу.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3. Утвердить Примерную </w:t>
      </w:r>
      <w:hyperlink w:anchor="P223" w:history="1">
        <w:r>
          <w:rPr>
            <w:color w:val="0000FF"/>
          </w:rPr>
          <w:t>форму</w:t>
        </w:r>
      </w:hyperlink>
      <w:r>
        <w:t xml:space="preserve"> договора на размещение нестационарного торгового объекта согласно приложению N 3 к настоящему Приказу.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557" w:history="1">
        <w:r>
          <w:rPr>
            <w:color w:val="0000FF"/>
          </w:rPr>
          <w:t>Перечень</w:t>
        </w:r>
      </w:hyperlink>
      <w:r>
        <w:t xml:space="preserve"> документов, представляемых заявителем для заключения договора на размещение нестационарного торгового объекта без проведения аукциона, согласно приложению N 4 к настоящему Приказу.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официального опубликования.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6. Настоящий приказ опубликовать в газете "Пензенские губернские ведомости" и разместить в информационно-телекоммуникационной сети "Интернет".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7. Контроль за исполнением настоящего приказа возложить на начальника управления рынка продовольствия и лицензирования Министерства сельского хозяйства Пензенской области.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right"/>
      </w:pPr>
      <w:r>
        <w:t>Министр</w:t>
      </w:r>
    </w:p>
    <w:p w:rsidR="00166B3B" w:rsidRDefault="00166B3B">
      <w:pPr>
        <w:pStyle w:val="ConsPlusNormal"/>
        <w:jc w:val="right"/>
      </w:pPr>
      <w:r>
        <w:t>А.В.БУРЛАКОВ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right"/>
        <w:outlineLvl w:val="0"/>
      </w:pPr>
      <w:r>
        <w:t>Приложение N 1</w:t>
      </w:r>
    </w:p>
    <w:p w:rsidR="00166B3B" w:rsidRDefault="00166B3B">
      <w:pPr>
        <w:pStyle w:val="ConsPlusNormal"/>
        <w:jc w:val="right"/>
      </w:pPr>
      <w:r>
        <w:lastRenderedPageBreak/>
        <w:t>к приказу</w:t>
      </w:r>
    </w:p>
    <w:p w:rsidR="00166B3B" w:rsidRDefault="00166B3B">
      <w:pPr>
        <w:pStyle w:val="ConsPlusNormal"/>
        <w:jc w:val="right"/>
      </w:pPr>
      <w:r>
        <w:t>Министерства сельского хозяйства</w:t>
      </w:r>
    </w:p>
    <w:p w:rsidR="00166B3B" w:rsidRDefault="00166B3B">
      <w:pPr>
        <w:pStyle w:val="ConsPlusNormal"/>
        <w:jc w:val="right"/>
      </w:pPr>
      <w:r>
        <w:t>Пензенской области</w:t>
      </w:r>
    </w:p>
    <w:p w:rsidR="00166B3B" w:rsidRDefault="00166B3B">
      <w:pPr>
        <w:pStyle w:val="ConsPlusNormal"/>
        <w:jc w:val="right"/>
      </w:pPr>
      <w:r>
        <w:t>от 2 марта 2016 г. N 32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Title"/>
        <w:jc w:val="center"/>
      </w:pPr>
      <w:bookmarkStart w:id="1" w:name="P36"/>
      <w:bookmarkEnd w:id="1"/>
      <w:r>
        <w:t>ПОРЯДОК</w:t>
      </w:r>
    </w:p>
    <w:p w:rsidR="00166B3B" w:rsidRDefault="00166B3B">
      <w:pPr>
        <w:pStyle w:val="ConsPlusTitle"/>
        <w:jc w:val="center"/>
      </w:pPr>
      <w:r>
        <w:t>РАЗМЕЩЕНИЯ НЕСТАЦИОНАРНЫХ ТОРГОВЫХ ОБЪЕКТОВ</w:t>
      </w:r>
    </w:p>
    <w:p w:rsidR="00166B3B" w:rsidRDefault="00166B3B">
      <w:pPr>
        <w:pStyle w:val="ConsPlusTitle"/>
        <w:jc w:val="center"/>
      </w:pPr>
      <w:r>
        <w:t>НА ТЕРРИТОРИИ ПЕНЗЕНСКОЙ ОБЛАСТИ</w:t>
      </w:r>
    </w:p>
    <w:p w:rsidR="00166B3B" w:rsidRDefault="00166B3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6B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Пензенской обл. от 01.06.2016 </w:t>
            </w:r>
            <w:hyperlink r:id="rId14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04.10.2017 </w:t>
            </w:r>
            <w:hyperlink r:id="rId15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23.10.2018 </w:t>
            </w:r>
            <w:hyperlink r:id="rId16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15.03.2019 </w:t>
            </w:r>
            <w:hyperlink r:id="rId17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23.09.2019 </w:t>
            </w:r>
            <w:hyperlink r:id="rId18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31.05.2021 </w:t>
            </w:r>
            <w:hyperlink r:id="rId19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 xml:space="preserve">, от 04.10.2021 </w:t>
            </w:r>
            <w:hyperlink r:id="rId20" w:history="1">
              <w:r>
                <w:rPr>
                  <w:color w:val="0000FF"/>
                </w:rPr>
                <w:t>N 416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</w:tr>
    </w:tbl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bookmarkStart w:id="2" w:name="P44"/>
      <w:bookmarkEnd w:id="2"/>
      <w:r>
        <w:t>1. Порядок размещения нестационарных торговых объектов (далее - НТО) устанавливает процедуру размещения нестационарных торговых объектов на территории Пензенской области (далее - Порядок) на земельных участках, находящихся в государственной (за исключением земельных участков, находящихся в собственности Российской Федерации) и муниципальной собственности, и осуществляется на основании схем размещения нестационарных торговых объектов, утвержденных органом местного самоуправления, определенным Уставом муниципального образования, в соответствии с действующим законодательством (далее - Схема) и договора на размещение НТО.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2. Уполномоченный орган местного самоуправления предоставляет (далее - УОМС) физическим лицам, применяющим специальный налоговый режим "Налог на профессиональный доход", индивидуальным предпринимателям и юридическим лицам (далее - хозяйствующие субъекты) право на размещение НТО в местах, определенных Схемой, в соответствии с настоящим Порядком.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 Предоставление хозяйствующим субъектам права на размещение НТО в местах, определенных Схемой, осуществляется на основании договора на размещение НТО, заключаемого по результатам аукциона, либо в случаях, установленных настоящим Порядком, без проведения аукциона на срок, указанный в заявке хозяйствующего субъекта либо определенный УОМС, при проведении аукциона по инициативе УОМС, но не более периода, указанного в Схеме.</w:t>
      </w:r>
    </w:p>
    <w:p w:rsidR="00166B3B" w:rsidRDefault="00166B3B">
      <w:pPr>
        <w:pStyle w:val="ConsPlusNormal"/>
        <w:jc w:val="both"/>
      </w:pPr>
      <w:r>
        <w:t xml:space="preserve">(в ред. Приказов Минсельхоза Пензенской обл. от 01.06.2016 </w:t>
      </w:r>
      <w:hyperlink r:id="rId22" w:history="1">
        <w:r>
          <w:rPr>
            <w:color w:val="0000FF"/>
          </w:rPr>
          <w:t>N 201</w:t>
        </w:r>
      </w:hyperlink>
      <w:r>
        <w:t xml:space="preserve">, от 23.09.2019 </w:t>
      </w:r>
      <w:hyperlink r:id="rId23" w:history="1">
        <w:r>
          <w:rPr>
            <w:color w:val="0000FF"/>
          </w:rPr>
          <w:t>N 412</w:t>
        </w:r>
      </w:hyperlink>
      <w:r>
        <w:t>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4. Решение о проведении аукциона на право заключения договора на размещение НТО в местах, определенных Схемой, (далее - аукцион) принимается УОМС на основании заявок хозяйствующих субъектов о проведении аукциона или по инициативе УОМС.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Решение о заключении договора на размещение НТО без проведения аукциона в случаях, установленных настоящим Порядком, принимается УОМС на основании заявок хозяйствующих субъектов о заключении договора на размещение НТО без проведения аукциона, за исключением случая, предусмотренного </w:t>
      </w:r>
      <w:hyperlink w:anchor="P144" w:history="1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Заявки хозяйствующих субъектов о заключении договора на размещение НТО без проведения аукциона по основаниям, предусмотренным </w:t>
      </w:r>
      <w:hyperlink w:anchor="P133" w:history="1">
        <w:r>
          <w:rPr>
            <w:color w:val="0000FF"/>
          </w:rPr>
          <w:t>подпунктами 10.2</w:t>
        </w:r>
      </w:hyperlink>
      <w:r>
        <w:t xml:space="preserve">, </w:t>
      </w:r>
      <w:hyperlink w:anchor="P135" w:history="1">
        <w:r>
          <w:rPr>
            <w:color w:val="0000FF"/>
          </w:rPr>
          <w:t>10.3 пункта 10</w:t>
        </w:r>
      </w:hyperlink>
      <w:r>
        <w:t xml:space="preserve"> настоящего Порядка, подаются в срок до 1 августа 2018 года.</w:t>
      </w:r>
    </w:p>
    <w:p w:rsidR="00166B3B" w:rsidRDefault="00166B3B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Минсельхоза Пензенской обл. от 04.10.2017 N 465)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" w:name="P53"/>
      <w:bookmarkEnd w:id="4"/>
      <w:r>
        <w:t xml:space="preserve">Заявка хозяйствующего субъекта о заключении договора на размещение НТО без проведения аукциона по основанию, предусмотренному </w:t>
      </w:r>
      <w:hyperlink w:anchor="P137" w:history="1">
        <w:r>
          <w:rPr>
            <w:color w:val="0000FF"/>
          </w:rPr>
          <w:t>подпунктом 10.4 пункта 10</w:t>
        </w:r>
      </w:hyperlink>
      <w:r>
        <w:t xml:space="preserve"> настоящего Порядка, подается не ранее чем за 90 дней до истечения срока договора на размещение НТО и не </w:t>
      </w:r>
      <w:r>
        <w:lastRenderedPageBreak/>
        <w:t>позднее дня истечения срока договора на размещение НТО.</w:t>
      </w:r>
    </w:p>
    <w:p w:rsidR="00166B3B" w:rsidRDefault="00166B3B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Минсельхоза Пензенской обл. от 23.10.2018 N 527)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5. Порядок организации аукциона, а также порядок принятия решений о заключении договора на размещение НТО в местах, определенных Схемой, без проведения аукциона, определяется в соответствии с </w:t>
      </w:r>
      <w:hyperlink w:anchor="P170" w:history="1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6. Договор на размещение НТО заключается между хозяйствующим субъектом и УОМС.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5" w:name="P57"/>
      <w:bookmarkEnd w:id="5"/>
      <w:r>
        <w:t>7. Размер платы по договору на размещение НТО, заключаемому без проведения аукциона, рассчитывается по формуле: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</w:pPr>
      <w:r>
        <w:t>Р = R x S x К1 x К2,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где: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Р - годовой размер платы в рублях;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R - размер базовой ставки за 1 кв. м в год в рублях;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S - площадь нестационарного торгового объекта;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К1 - коэффициент типа нестационарного торгового объекта;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К2 - коэффициент периода размещения нестационарного торгового объекта.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За основу расчета величины базовой ставки принимаются средние значения удельных показателей кадастровой стоимости земельных участков, установленные органом Пензенской области, уполномоченным на утверждение результатов определения кадастровой стоимости.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15.03.2019 N 47)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В случае изменения после заключения договора на размещение НТО без проведения аукциона (в том числе в случае, предусмотренном </w:t>
      </w:r>
      <w:hyperlink w:anchor="P144" w:history="1">
        <w:r>
          <w:rPr>
            <w:color w:val="0000FF"/>
          </w:rPr>
          <w:t>пунктом 11</w:t>
        </w:r>
      </w:hyperlink>
      <w:r>
        <w:t xml:space="preserve"> настоящего Порядка) значений показателя R размер платы по договору подлежит перерасчету по состоянию на 1 января года, следующего за годом, в котором произошли изменения.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01.06.2016 N 201)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7.1. Величина базовой ставки за размещение НТО (R) рассчитывается по формуле: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</w:pPr>
      <w:r>
        <w:t>R = С</w:t>
      </w:r>
      <w:r>
        <w:rPr>
          <w:vertAlign w:val="subscript"/>
        </w:rPr>
        <w:t>кад</w:t>
      </w:r>
      <w:r>
        <w:t xml:space="preserve"> x К</w:t>
      </w:r>
      <w:r>
        <w:rPr>
          <w:vertAlign w:val="subscript"/>
        </w:rPr>
        <w:t>инф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где: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R - базовая ставка платы за 1 кв. м в год в рублях;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Скад - средние значения удельных показателей кадастровой стоимости земельных участков, установленные органом Пензенской области, уполномоченным на утверждение результатов определения кадастровой стоимости (столбец 4 </w:t>
      </w:r>
      <w:hyperlink r:id="rId28" w:history="1">
        <w:r>
          <w:rPr>
            <w:color w:val="0000FF"/>
          </w:rPr>
          <w:t>приложения N 31</w:t>
        </w:r>
      </w:hyperlink>
      <w:r>
        <w:t xml:space="preserve"> к приказу Департамента государственного имущества Пензенской области от 26.11.2018 N 673-пр "Об утверждении результатов определения кадастровой стоимости земельных участков категории "Земли населенных пунктов" и объектов недвижимого имущества - сооружений, расположенных на территории Пензенской области").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15.03.2019 N 47)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инф</w:t>
      </w:r>
      <w:r>
        <w:t xml:space="preserve"> - коэффициент индекса потребительских цен за текущий календарный год на территории Пензенской области.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lastRenderedPageBreak/>
        <w:t xml:space="preserve">7.2. К1 - коэффициент типа НТО </w:t>
      </w:r>
      <w:hyperlink w:anchor="P118" w:history="1">
        <w:r>
          <w:rPr>
            <w:color w:val="0000FF"/>
          </w:rPr>
          <w:t>&lt;*&gt;</w:t>
        </w:r>
      </w:hyperlink>
      <w:r>
        <w:t xml:space="preserve"> имеет следующие значения:</w:t>
      </w:r>
    </w:p>
    <w:p w:rsidR="00166B3B" w:rsidRDefault="00166B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896"/>
        <w:gridCol w:w="2324"/>
      </w:tblGrid>
      <w:tr w:rsidR="00166B3B">
        <w:tc>
          <w:tcPr>
            <w:tcW w:w="660" w:type="dxa"/>
          </w:tcPr>
          <w:p w:rsidR="00166B3B" w:rsidRDefault="00166B3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  <w:jc w:val="center"/>
            </w:pPr>
            <w:r>
              <w:t>Тип нестационарного торгового объекта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Значение коэффициента К1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Автомагазин</w:t>
            </w:r>
          </w:p>
          <w:p w:rsidR="00166B3B" w:rsidRDefault="00166B3B">
            <w:pPr>
              <w:pStyle w:val="ConsPlusNormal"/>
            </w:pPr>
            <w:r>
              <w:t>(торговый автофургон, автолавка)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2,5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Торговый автомат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2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Торговый павильон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3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Киоск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3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Автоцистерна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2,5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Торговая палатка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2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Бахчевой развал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1,7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Елочный базар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2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Торговая тележка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2,5</w:t>
            </w:r>
          </w:p>
        </w:tc>
      </w:tr>
      <w:tr w:rsidR="00166B3B">
        <w:tc>
          <w:tcPr>
            <w:tcW w:w="660" w:type="dxa"/>
          </w:tcPr>
          <w:p w:rsidR="00166B3B" w:rsidRDefault="00166B3B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:rsidR="00166B3B" w:rsidRDefault="00166B3B">
            <w:pPr>
              <w:pStyle w:val="ConsPlusNormal"/>
            </w:pPr>
            <w:r>
              <w:t>Торговая галерея</w:t>
            </w:r>
          </w:p>
        </w:tc>
        <w:tc>
          <w:tcPr>
            <w:tcW w:w="2324" w:type="dxa"/>
          </w:tcPr>
          <w:p w:rsidR="00166B3B" w:rsidRDefault="00166B3B">
            <w:pPr>
              <w:pStyle w:val="ConsPlusNormal"/>
              <w:jc w:val="center"/>
            </w:pPr>
            <w:r>
              <w:t>3</w:t>
            </w:r>
          </w:p>
        </w:tc>
      </w:tr>
    </w:tbl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--------------------------------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6" w:name="P118"/>
      <w:bookmarkEnd w:id="6"/>
      <w:r>
        <w:t>&lt;*&gt; "</w:t>
      </w:r>
      <w:hyperlink r:id="rId30" w:history="1">
        <w:r>
          <w:rPr>
            <w:color w:val="0000FF"/>
          </w:rPr>
          <w:t>ГОСТ Р 51303-2013</w:t>
        </w:r>
      </w:hyperlink>
      <w:r>
        <w:t>. Национальный стандарт Российской Федерации. Торговля. Термины и определения".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7.3. Значение коэффициента периода размещения нестационарного торгового объекта (К2) исчисляется как соотношение фактической продолжительности периода размещения нестационарного торгового объекта (месяцев в году) к общему числу месяцев в году.</w:t>
      </w:r>
    </w:p>
    <w:p w:rsidR="00166B3B" w:rsidRDefault="00166B3B">
      <w:pPr>
        <w:pStyle w:val="ConsPlusNormal"/>
        <w:jc w:val="both"/>
      </w:pPr>
      <w:r>
        <w:t xml:space="preserve">(пп. 7.3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04.10.2017 N 465)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8. Размер платы по договору на размещение НТО, заключаемому на аукционе, определяется по итогам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Начальная цена предмета аукциона рассчитывается по формуле в соответствии с </w:t>
      </w:r>
      <w:hyperlink w:anchor="P57" w:history="1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7" w:name="P124"/>
      <w:bookmarkEnd w:id="7"/>
      <w:r>
        <w:t>9. УОМС принимает решение об отказе в проведении аукциона по заявкам хозяйствующих субъектов о проведении аукциона при наличии хотя бы одного из следующих оснований: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9.1. размещение НТО, указанного в заявке хозяйствующего субъекта о проведении аукциона, не соответствует положениям </w:t>
      </w:r>
      <w:hyperlink w:anchor="P44" w:history="1">
        <w:r>
          <w:rPr>
            <w:color w:val="0000FF"/>
          </w:rPr>
          <w:t>пункта 1</w:t>
        </w:r>
      </w:hyperlink>
      <w:r>
        <w:t xml:space="preserve"> настоящего Порядка;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01.06.2016 N 201)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9.2. наличие договора на размещение НТО либо договора аренды земельного участка для размещения НТО в указанном в заявке хозяйствующего субъекта о проведении аукциона месте, определенном Схемой, с иным хозяйствующим субъектом, заключенного ранее дня подачи хозяйствующим субъектом заявки.</w:t>
      </w:r>
    </w:p>
    <w:p w:rsidR="00166B3B" w:rsidRDefault="00166B3B">
      <w:pPr>
        <w:pStyle w:val="ConsPlusNormal"/>
        <w:jc w:val="both"/>
      </w:pPr>
      <w:r>
        <w:t xml:space="preserve">(пп. 9.2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23.09.2019 N 412)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9.3. наличие принятого УОМС решения об исключении места размещения НТО из Схемы.</w:t>
      </w:r>
    </w:p>
    <w:p w:rsidR="00166B3B" w:rsidRDefault="00166B3B">
      <w:pPr>
        <w:pStyle w:val="ConsPlusNormal"/>
        <w:jc w:val="both"/>
      </w:pPr>
      <w:r>
        <w:lastRenderedPageBreak/>
        <w:t>(пп. 9.3 введен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Минсельхоза Пензенской обл. от 23.09.2019 N 412;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10. Без проведения аукциона договор на размещение НТО в местах, определенных Схемой, заключается в следующих случаях: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10.1. размещение передвижных средств развозной торговли (специализированных или специально оборудованных для розничной торговли механических транспортных средств производителей хлебобулочных изделий, молочной, мясной, рыбной, кондитерской продукции, социально значимых продовольственных товаров первой необходимости);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9" w:name="P133"/>
      <w:bookmarkEnd w:id="9"/>
      <w:r>
        <w:t>10.2. размещение НТО хозяйствующим субъектом,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участка, заключенному до 1 марта 2015 года, предоставленного для размещения НТО;</w:t>
      </w:r>
    </w:p>
    <w:p w:rsidR="00166B3B" w:rsidRDefault="00166B3B">
      <w:pPr>
        <w:pStyle w:val="ConsPlusNormal"/>
        <w:jc w:val="both"/>
      </w:pPr>
      <w:r>
        <w:t xml:space="preserve">(пп. 10.2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23.10.2018 N 527)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10" w:name="P135"/>
      <w:bookmarkEnd w:id="10"/>
      <w:r>
        <w:t xml:space="preserve">10.3. размещение НТО хозяйствующим субъектом,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участка, заключенному после 1 марта 2015 года в случаях и порядке, которые предусмотрены </w:t>
      </w:r>
      <w:hyperlink r:id="rId37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38" w:history="1">
        <w:r>
          <w:rPr>
            <w:color w:val="0000FF"/>
          </w:rPr>
          <w:t>3 статьи 34</w:t>
        </w:r>
      </w:hyperlink>
      <w:r>
        <w:t xml:space="preserve"> Федерального закона от 23 июня 2014 года N 171-ФЗ "О внесении изменений в Земельный кодекс Российской Федерации и отдельные законодательные акты Российской Федерации", предоставленного для размещения НТО;</w:t>
      </w:r>
    </w:p>
    <w:p w:rsidR="00166B3B" w:rsidRDefault="00166B3B">
      <w:pPr>
        <w:pStyle w:val="ConsPlusNormal"/>
        <w:jc w:val="both"/>
      </w:pPr>
      <w:r>
        <w:t xml:space="preserve">(пп. 10.3 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23.10.2018 N 527)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>10.4. размещение на новый срок НТО, ранее размещенного в том же месте, предусмотренном Схемой, хозяйствующим субъектом, надлежащим образом исполнявшим свои обязательства в соответствии с установленными условиями по действующему договору на размещение указанного НТО.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Договор на размещение НТО в случае, предусмотренном настоящим подпунктом, заключается на условиях ранее заключенного договора на размещение указанного НТО.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04.10.2021 N 416)</w:t>
      </w:r>
    </w:p>
    <w:p w:rsidR="00166B3B" w:rsidRDefault="00166B3B">
      <w:pPr>
        <w:pStyle w:val="ConsPlusNormal"/>
        <w:jc w:val="both"/>
      </w:pPr>
      <w:r>
        <w:t>(пп. 10.4 введен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Минсельхоза Пензенской обл. от 23.10.2018 N 527)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10.5. размещение НТО на компенсационном месте в соответствии с </w:t>
      </w:r>
      <w:hyperlink r:id="rId42" w:history="1">
        <w:r>
          <w:rPr>
            <w:color w:val="0000FF"/>
          </w:rPr>
          <w:t>пунктом 2</w:t>
        </w:r>
      </w:hyperlink>
      <w:r>
        <w:t xml:space="preserve"> Порядка разработки схемы размещения нестационарных торговых объектов на территории Пензенской области, утвержденного приказом Министерства сельского хозяйства Пензенской области от 23.11.2010 N 1174 (с последующими изменениями).</w:t>
      </w:r>
    </w:p>
    <w:p w:rsidR="00166B3B" w:rsidRDefault="00166B3B">
      <w:pPr>
        <w:pStyle w:val="ConsPlusNormal"/>
        <w:jc w:val="both"/>
      </w:pPr>
      <w:r>
        <w:t>(пп. 10.5 введен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jc w:val="both"/>
      </w:pPr>
      <w:r>
        <w:t xml:space="preserve">(п. 10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04.10.2017 N 465)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12" w:name="P144"/>
      <w:bookmarkEnd w:id="12"/>
      <w:r>
        <w:t>11. В случае признания аукциона несостоявшимся в связи с участием в нем единственного участника, заявка которого соответствует требованиям, указанным в извещении о проведении аукциона, УОМС заключает договор на размещение НТО с таким единственным участником.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13" w:name="P145"/>
      <w:bookmarkEnd w:id="13"/>
      <w:r>
        <w:t>12. УОМС принимает решение об отказе в заключении договора на размещение НТО без проведения аукциона в местах, определенных Схемой, с хозяйствующим субъектом при наличии хотя бы одного из следующих оснований: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12.1. размещение НТО, указанного в заявке хозяйствующего субъекта о заключении договора на размещение НТО без проведения аукциона (далее - заявка), не соответствует положениям </w:t>
      </w:r>
      <w:hyperlink w:anchor="P44" w:history="1">
        <w:r>
          <w:rPr>
            <w:color w:val="0000FF"/>
          </w:rPr>
          <w:t>пункта 1</w:t>
        </w:r>
      </w:hyperlink>
      <w:r>
        <w:t xml:space="preserve"> настоящего Порядка;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01.06.2016 N 201)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12.2. размещение НТО, предусмотренное в заявке, не соответствует случаю, указанному в </w:t>
      </w:r>
      <w:hyperlink w:anchor="P131" w:history="1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12.3. наличие решения о проведении аукциона на право заключения договора на размещение НТО в указанном в заявке месте, определенном Схемой, принятого ранее дня подачи хозяйствующим субъектом заявки;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12.4. наличие договора на размещение НТО либо договора аренды земельного участка для размещения НТО в указанном в заявке хозяйствующего субъекта месте, определенном Схемой, с иным хозяйствующим субъектом, заключенного ранее дня подачи хозяйствующим субъектом заявки;</w:t>
      </w:r>
    </w:p>
    <w:p w:rsidR="00166B3B" w:rsidRDefault="00166B3B">
      <w:pPr>
        <w:pStyle w:val="ConsPlusNormal"/>
        <w:jc w:val="both"/>
      </w:pPr>
      <w:r>
        <w:t xml:space="preserve">(пп. 12.4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23.09.2019 N 412)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12.5. несоответствие заявки хозяйствующего субъекта о заключении договора на размещение НТО без проведения аукциона и прилагаемых документов требованиям, предусмотренным </w:t>
      </w:r>
      <w:hyperlink w:anchor="P198" w:history="1">
        <w:r>
          <w:rPr>
            <w:color w:val="0000FF"/>
          </w:rPr>
          <w:t>подпунктом 2.1 пункта 2</w:t>
        </w:r>
      </w:hyperlink>
      <w:r>
        <w:t xml:space="preserve">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аукциона, утвержденного настоящим приказом;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12.6. наличие принятого УОМС решения об исключении места размещения НТО из Схемы.</w:t>
      </w:r>
    </w:p>
    <w:p w:rsidR="00166B3B" w:rsidRDefault="00166B3B">
      <w:pPr>
        <w:pStyle w:val="ConsPlusNormal"/>
        <w:jc w:val="both"/>
      </w:pPr>
      <w:r>
        <w:t xml:space="preserve">(пп. 12.6 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12.7. заявка хозяйствующего субъекта о заключении договора на размещение НТО без проведения аукциона по основаниям, предусмотренным </w:t>
      </w:r>
      <w:hyperlink w:anchor="P133" w:history="1">
        <w:r>
          <w:rPr>
            <w:color w:val="0000FF"/>
          </w:rPr>
          <w:t>подпунктами 10.2</w:t>
        </w:r>
      </w:hyperlink>
      <w:r>
        <w:t xml:space="preserve"> или </w:t>
      </w:r>
      <w:hyperlink w:anchor="P135" w:history="1">
        <w:r>
          <w:rPr>
            <w:color w:val="0000FF"/>
          </w:rPr>
          <w:t>10.3 пункта 10</w:t>
        </w:r>
      </w:hyperlink>
      <w:r>
        <w:t xml:space="preserve"> настоящего Порядка, подана позже срока, указанного в </w:t>
      </w:r>
      <w:hyperlink w:anchor="P51" w:history="1">
        <w:r>
          <w:rPr>
            <w:color w:val="0000FF"/>
          </w:rPr>
          <w:t>абзаце третьем пункта 4</w:t>
        </w:r>
      </w:hyperlink>
      <w:r>
        <w:t xml:space="preserve"> настоящего Порядка.</w:t>
      </w:r>
    </w:p>
    <w:p w:rsidR="00166B3B" w:rsidRDefault="00166B3B">
      <w:pPr>
        <w:pStyle w:val="ConsPlusNormal"/>
        <w:jc w:val="both"/>
      </w:pPr>
      <w:r>
        <w:t>(пп. 12.7 введен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Минсельхоза Пензенской обл. от 04.10.2017 N 465)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12.8. заявка хозяйствующего субъекта о заключении договора на размещение НТО без проведения аукциона по основанию, предусмотренному </w:t>
      </w:r>
      <w:hyperlink w:anchor="P137" w:history="1">
        <w:r>
          <w:rPr>
            <w:color w:val="0000FF"/>
          </w:rPr>
          <w:t>подпунктом 10.4 пункта 10</w:t>
        </w:r>
      </w:hyperlink>
      <w:r>
        <w:t xml:space="preserve"> настоящего Порядка, подана с нарушением сроков, указанных в </w:t>
      </w:r>
      <w:hyperlink w:anchor="P53" w:history="1">
        <w:r>
          <w:rPr>
            <w:color w:val="0000FF"/>
          </w:rPr>
          <w:t>абзаце четвертом пункта 4</w:t>
        </w:r>
      </w:hyperlink>
      <w:r>
        <w:t xml:space="preserve"> настоящего Порядка.</w:t>
      </w:r>
    </w:p>
    <w:p w:rsidR="00166B3B" w:rsidRDefault="00166B3B">
      <w:pPr>
        <w:pStyle w:val="ConsPlusNormal"/>
        <w:jc w:val="both"/>
      </w:pPr>
      <w:r>
        <w:t>(пп. 12.8 введен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Минсельхоза Пензенской обл. от 23.10.2018 N 527)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right"/>
        <w:outlineLvl w:val="0"/>
      </w:pPr>
      <w:r>
        <w:t>Приложение N 2</w:t>
      </w:r>
    </w:p>
    <w:p w:rsidR="00166B3B" w:rsidRDefault="00166B3B">
      <w:pPr>
        <w:pStyle w:val="ConsPlusNormal"/>
        <w:jc w:val="right"/>
      </w:pPr>
      <w:r>
        <w:t>к приказу</w:t>
      </w:r>
    </w:p>
    <w:p w:rsidR="00166B3B" w:rsidRDefault="00166B3B">
      <w:pPr>
        <w:pStyle w:val="ConsPlusNormal"/>
        <w:jc w:val="right"/>
      </w:pPr>
      <w:r>
        <w:t>Министерства сельского хозяйства</w:t>
      </w:r>
    </w:p>
    <w:p w:rsidR="00166B3B" w:rsidRDefault="00166B3B">
      <w:pPr>
        <w:pStyle w:val="ConsPlusNormal"/>
        <w:jc w:val="right"/>
      </w:pPr>
      <w:r>
        <w:t>Пензенской области</w:t>
      </w:r>
    </w:p>
    <w:p w:rsidR="00166B3B" w:rsidRDefault="00166B3B">
      <w:pPr>
        <w:pStyle w:val="ConsPlusNormal"/>
        <w:jc w:val="right"/>
      </w:pPr>
      <w:r>
        <w:t>от 2 марта 2016 г. N 32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Title"/>
        <w:jc w:val="center"/>
      </w:pPr>
      <w:bookmarkStart w:id="14" w:name="P170"/>
      <w:bookmarkEnd w:id="14"/>
      <w:r>
        <w:t>ПОЛОЖЕНИЕ</w:t>
      </w:r>
    </w:p>
    <w:p w:rsidR="00166B3B" w:rsidRDefault="00166B3B">
      <w:pPr>
        <w:pStyle w:val="ConsPlusTitle"/>
        <w:jc w:val="center"/>
      </w:pPr>
      <w:r>
        <w:t>ОБ ОРГАНИЗАЦИИ АУКЦИОНА НА ПРАВО ЗАКЛЮЧЕНИЯ ДОГОВОРА</w:t>
      </w:r>
    </w:p>
    <w:p w:rsidR="00166B3B" w:rsidRDefault="00166B3B">
      <w:pPr>
        <w:pStyle w:val="ConsPlusTitle"/>
        <w:jc w:val="center"/>
      </w:pPr>
      <w:r>
        <w:t>НА РАЗМЕЩЕНИЕ НЕСТАЦИОНАРНОГО ТОРГОВОГО ОБЪЕКТА</w:t>
      </w:r>
    </w:p>
    <w:p w:rsidR="00166B3B" w:rsidRDefault="00166B3B">
      <w:pPr>
        <w:pStyle w:val="ConsPlusTitle"/>
        <w:jc w:val="center"/>
      </w:pPr>
      <w:r>
        <w:t>И ПРИНЯТИИ РЕШЕНИИ О ЗАКЛЮЧЕНИИ ДОГОВОРА</w:t>
      </w:r>
    </w:p>
    <w:p w:rsidR="00166B3B" w:rsidRDefault="00166B3B">
      <w:pPr>
        <w:pStyle w:val="ConsPlusTitle"/>
        <w:jc w:val="center"/>
      </w:pPr>
      <w:r>
        <w:t>НА РАЗМЕЩЕНИЕ НЕСТАЦИОНАРНОГО ТОРГОВОГО ОБЪЕКТА</w:t>
      </w:r>
    </w:p>
    <w:p w:rsidR="00166B3B" w:rsidRDefault="00166B3B">
      <w:pPr>
        <w:pStyle w:val="ConsPlusTitle"/>
        <w:jc w:val="center"/>
      </w:pPr>
      <w:r>
        <w:t>БЕЗ ПРОВЕДЕНИЯ АУКЦИОНА</w:t>
      </w:r>
    </w:p>
    <w:p w:rsidR="00166B3B" w:rsidRDefault="00166B3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6B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Пензенской обл. от 01.06.2016 </w:t>
            </w:r>
            <w:hyperlink r:id="rId50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04.10.2017 </w:t>
            </w:r>
            <w:hyperlink r:id="rId51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23.10.2018 </w:t>
            </w:r>
            <w:hyperlink r:id="rId52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23.09.2019 </w:t>
            </w:r>
            <w:hyperlink r:id="rId53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31.05.2021 </w:t>
            </w:r>
            <w:hyperlink r:id="rId54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</w:tr>
    </w:tbl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 xml:space="preserve">Настоящее Положение в соответствии с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 устанавливает порядок организации аукциона на право заключения договора на размещение нестационарного торгового объекта (далее - НТО) в местах, определенных схемой размещения НТО, на земельных участках, находящихся в государственной и муниципальной собственности, (далее - Схема), а также порядок принятия решений о заключении договора на размещение НТО в местах, определенных схемой, без проведения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1. Порядок организации аукциона на право заключения договора на размещение НТО в местах, определенных Схемой.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1.1. Решение о проведении аукциона на право заключения договора на размещение НТО (далее - аукцион) принимается уполномоченным органом местного самоуправления (далее - УОМС) на основании заявок физических лиц, применяющих специальный налоговый режим "Налог на профессиональный доход", индивидуальных предпринимателей и юридических лиц (далее - хозяйствующие субъекты) о проведении аукциона, в которых указываются место размещения, площадь, высота, вид, цель использования НТО и площадь предназначенных дляих размещения земельных участков (далее в настоящем разделе - заявки).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15" w:name="P185"/>
      <w:bookmarkEnd w:id="15"/>
      <w:r>
        <w:t>1.2. УОМС в течение пяти рабочих дней со дня поступления заявок осуществляет их рассмотрение и принимает одно из следующих решений: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1.2.1. об отказе в проведении аукциона по основаниям, предусмотренным в </w:t>
      </w:r>
      <w:hyperlink w:anchor="P124" w:history="1">
        <w:r>
          <w:rPr>
            <w:color w:val="0000FF"/>
          </w:rPr>
          <w:t>пункте 9</w:t>
        </w:r>
      </w:hyperlink>
      <w:r>
        <w:t xml:space="preserve"> Порядка размещения нестационарных торговых объектов на территории Пензенской области, утвержденного настоящим приказом (далее - Порядок).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1.2.2. о проведении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1.3. Не позднее чем через три рабочих дня со дня принятия одного из указанных в </w:t>
      </w:r>
      <w:hyperlink w:anchor="P185" w:history="1">
        <w:r>
          <w:rPr>
            <w:color w:val="0000FF"/>
          </w:rPr>
          <w:t>пункте 1.2</w:t>
        </w:r>
      </w:hyperlink>
      <w:r>
        <w:t xml:space="preserve"> настоящего Положения решений УОМС направляет по адресу, указанному в заявке, уведомление о принятии одного из указанных решений.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1.4. Решение о проведении аукциона принимается УОМС по собственной инициативе в случае отсутствия заявок хозяйствующих субъектов и заключенных договоров на размещение НТО в местах, определенных схемой.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1.5. В качестве организатора аукциона выступает УОМС.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1.6. Разработка и утверждение документации, необходимой для проведения аукциона, осуществляется УОМС на основании принятого решения о проведении аукциона в течение 10 рабочих дней с даты принятия решения о проведении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1.7. Документация об аукционе, помимо информации и сведений, содержащихся в извещении о проведении аукциона, в соответствии с требованиями гражданского законодательства должна содержать проект договора на размещение НТО (</w:t>
      </w:r>
      <w:hyperlink w:anchor="P223" w:history="1">
        <w:r>
          <w:rPr>
            <w:color w:val="0000FF"/>
          </w:rPr>
          <w:t>приложение N 3</w:t>
        </w:r>
      </w:hyperlink>
      <w:r>
        <w:t xml:space="preserve"> к настоящему приказу), который является неотъемлемой частью документации об аукционе.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Сведения, содержащиеся в документации об аукционе, должны соответствовать сведениям, указанным в извещении о проведении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1.8. Публикация извещения о проведении аукциона осуществляется организатором аукциона в течение 10 рабочих дней после утверждения документации об аукционе, но не </w:t>
      </w:r>
      <w:r>
        <w:lastRenderedPageBreak/>
        <w:t>позднее чем за 30 дней до даты проведения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Извещение о проведении аукциона и документация об аукционе публикуются в порядке, установленном для официального опубликования муниципальных правовых актов, и размещается при наличии на официальном сайте УОМС в информационно-телекоммуникационной сети "Интернет".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1.9. Порядок проведения аукциона, определения победителя и заключения договоров утверждается УОМС.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2. Порядок принятия решения о заключении договора на размещение НТО в местах, определенных схемой, без проведения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16" w:name="P198"/>
      <w:bookmarkEnd w:id="16"/>
      <w:r>
        <w:t xml:space="preserve">2.1. Решение о заключении договора на размещение НТО в местах, определенных схемой, без проведения аукциона принимается УОМС на основании заявок хозяйствующих субъектов о заключении договора на размещение НТО без проведения аукциона, в которых указываются случай заключения договора на размещение НТО в местах, определенных схемой, без проведения аукциона (далее - случай заключения договора без проведения аукциона), указанный в </w:t>
      </w:r>
      <w:hyperlink w:anchor="P131" w:history="1">
        <w:r>
          <w:rPr>
            <w:color w:val="0000FF"/>
          </w:rPr>
          <w:t>пункте 10</w:t>
        </w:r>
      </w:hyperlink>
      <w:r>
        <w:t xml:space="preserve"> Порядка, место размещения, площадь, высота, вид, цель использования НТО и площадь предназначенных для их размещения земельных участков (далее в настоящем разделе - заявки) и прилагаются документы, представляемые заявителем для заключения договора на размещение НТО без проведения аукциона, согласно </w:t>
      </w:r>
      <w:hyperlink w:anchor="P557" w:history="1">
        <w:r>
          <w:rPr>
            <w:color w:val="0000FF"/>
          </w:rPr>
          <w:t>приложению N 4</w:t>
        </w:r>
      </w:hyperlink>
      <w:r>
        <w:t xml:space="preserve"> настоящего приказа.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2.2. УОМС осуществляет рассмотрение заявок хозяйствующих субъектов с прилагаемым к ним перечнем документов и принимает одно из следующих решений: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2.2.1. о заключении договора на размещение НТО без проведения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2.2.2. об отказе в заключении договора на размещение НТО без проведения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2.3. При отсутствии оснований, предусмотренных </w:t>
      </w:r>
      <w:hyperlink w:anchor="P145" w:history="1">
        <w:r>
          <w:rPr>
            <w:color w:val="0000FF"/>
          </w:rPr>
          <w:t>пунктом 12</w:t>
        </w:r>
      </w:hyperlink>
      <w:r>
        <w:t xml:space="preserve"> Порядка, УОМС в течение 10 рабочих дней с даты поступления заявки принимает решение о заключении договора на размещение НТО без проведения аукциона и направляет хозяйствующему субъекту проект договора на размещение НТО без проведения аукциона (</w:t>
      </w:r>
      <w:hyperlink w:anchor="P223" w:history="1">
        <w:r>
          <w:rPr>
            <w:color w:val="0000FF"/>
          </w:rPr>
          <w:t>приложение N 3</w:t>
        </w:r>
      </w:hyperlink>
      <w:r>
        <w:t xml:space="preserve"> настоящего приказа) с предложением о его подписании в течение 5 рабочих дней.</w:t>
      </w:r>
    </w:p>
    <w:p w:rsidR="00166B3B" w:rsidRDefault="00166B3B">
      <w:pPr>
        <w:pStyle w:val="ConsPlusNormal"/>
        <w:jc w:val="both"/>
      </w:pPr>
      <w:r>
        <w:t xml:space="preserve">(п. 2.3 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23.09.2019 N 412)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2.4. Решение об отказе в заключении договора на размещение НТО без проведения аукциона принимается и направляется заявителю УОМС по основаниям, указанным в </w:t>
      </w:r>
      <w:hyperlink w:anchor="P145" w:history="1">
        <w:r>
          <w:rPr>
            <w:color w:val="0000FF"/>
          </w:rPr>
          <w:t>пункте 12</w:t>
        </w:r>
      </w:hyperlink>
      <w:r>
        <w:t xml:space="preserve"> Порядка, в течение 10 рабочих дней с даты поступления заявки.</w:t>
      </w:r>
    </w:p>
    <w:p w:rsidR="00166B3B" w:rsidRDefault="00166B3B">
      <w:pPr>
        <w:pStyle w:val="ConsPlusNormal"/>
        <w:jc w:val="both"/>
      </w:pPr>
      <w:r>
        <w:t xml:space="preserve">(п. 2.4 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23.09.2019 N 412)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2.5 - 2.6. Исключены. - </w:t>
      </w:r>
      <w:hyperlink r:id="rId59" w:history="1">
        <w:r>
          <w:rPr>
            <w:color w:val="0000FF"/>
          </w:rPr>
          <w:t>Приказ</w:t>
        </w:r>
      </w:hyperlink>
      <w:r>
        <w:t xml:space="preserve"> Минсельхоза Пензенской обл. от 23.09.2019 N 412.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6B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B3B" w:rsidRDefault="00166B3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66B3B" w:rsidRDefault="00166B3B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</w:tr>
    </w:tbl>
    <w:p w:rsidR="00166B3B" w:rsidRDefault="00166B3B">
      <w:pPr>
        <w:pStyle w:val="ConsPlusNormal"/>
        <w:spacing w:before="280"/>
        <w:jc w:val="right"/>
        <w:outlineLvl w:val="0"/>
      </w:pPr>
      <w:r>
        <w:t>Приложение N 3</w:t>
      </w:r>
    </w:p>
    <w:p w:rsidR="00166B3B" w:rsidRDefault="00166B3B">
      <w:pPr>
        <w:pStyle w:val="ConsPlusNormal"/>
        <w:jc w:val="right"/>
      </w:pPr>
      <w:r>
        <w:t>к приказу</w:t>
      </w:r>
    </w:p>
    <w:p w:rsidR="00166B3B" w:rsidRDefault="00166B3B">
      <w:pPr>
        <w:pStyle w:val="ConsPlusNormal"/>
        <w:jc w:val="right"/>
      </w:pPr>
      <w:r>
        <w:t>Министерства сельского хозяйства</w:t>
      </w:r>
    </w:p>
    <w:p w:rsidR="00166B3B" w:rsidRDefault="00166B3B">
      <w:pPr>
        <w:pStyle w:val="ConsPlusNormal"/>
        <w:jc w:val="right"/>
      </w:pPr>
      <w:r>
        <w:t>Пензенской области</w:t>
      </w:r>
    </w:p>
    <w:p w:rsidR="00166B3B" w:rsidRDefault="00166B3B">
      <w:pPr>
        <w:pStyle w:val="ConsPlusNormal"/>
        <w:jc w:val="right"/>
      </w:pPr>
      <w:r>
        <w:t>от 2 марта 2016 г. N 32</w:t>
      </w:r>
    </w:p>
    <w:p w:rsidR="00166B3B" w:rsidRDefault="00166B3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6B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Пензенской обл. от 01.06.2016 </w:t>
            </w:r>
            <w:hyperlink r:id="rId60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04.10.2017 </w:t>
            </w:r>
            <w:hyperlink r:id="rId61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31.05.2021 </w:t>
            </w:r>
            <w:hyperlink r:id="rId62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</w:tr>
    </w:tbl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</w:pPr>
      <w:bookmarkStart w:id="17" w:name="P223"/>
      <w:bookmarkEnd w:id="17"/>
      <w:r>
        <w:t>ПРИМЕРНАЯ ФОРМА</w:t>
      </w:r>
    </w:p>
    <w:p w:rsidR="00166B3B" w:rsidRDefault="00166B3B">
      <w:pPr>
        <w:pStyle w:val="ConsPlusNormal"/>
        <w:jc w:val="center"/>
      </w:pPr>
      <w:r>
        <w:t>ДОГОВОРА НА РАЗМЕЩЕНИЕ НЕСТАЦИОНАРНОГО ТОРГОВОГО ОБЪЕКТА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>Администрация 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    муниципального образования Пензенской области,</w:t>
      </w:r>
    </w:p>
    <w:p w:rsidR="00166B3B" w:rsidRDefault="00166B3B">
      <w:pPr>
        <w:pStyle w:val="ConsPlusNonformat"/>
        <w:jc w:val="both"/>
      </w:pPr>
      <w:r>
        <w:t>именуемая  в  дальнейшем  "Администрация",  действующая  в  соответствии  с</w:t>
      </w:r>
    </w:p>
    <w:p w:rsidR="00166B3B" w:rsidRDefault="00166B3B">
      <w:pPr>
        <w:pStyle w:val="ConsPlusNonformat"/>
        <w:jc w:val="both"/>
      </w:pPr>
      <w:r>
        <w:t>__________________, в лице _______________________________, действующего на</w:t>
      </w:r>
    </w:p>
    <w:p w:rsidR="00166B3B" w:rsidRDefault="00166B3B">
      <w:pPr>
        <w:pStyle w:val="ConsPlusNonformat"/>
        <w:jc w:val="both"/>
      </w:pPr>
      <w:r>
        <w:t xml:space="preserve">                          должность, фамилия, имя, отчество</w:t>
      </w:r>
    </w:p>
    <w:p w:rsidR="00166B3B" w:rsidRDefault="00166B3B">
      <w:pPr>
        <w:pStyle w:val="ConsPlusNonformat"/>
        <w:jc w:val="both"/>
      </w:pPr>
      <w:r>
        <w:t>основании _____________________________________________, с одной стороны, и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   полное наименование юридического лица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__________________________________________________________________________,</w:t>
      </w:r>
    </w:p>
    <w:p w:rsidR="00166B3B" w:rsidRDefault="00166B3B">
      <w:pPr>
        <w:pStyle w:val="ConsPlusNonformat"/>
        <w:jc w:val="both"/>
      </w:pPr>
      <w:r>
        <w:t xml:space="preserve">             либо фамилия, имя, отчество для физического лица</w:t>
      </w:r>
    </w:p>
    <w:p w:rsidR="00166B3B" w:rsidRDefault="00166B3B">
      <w:pPr>
        <w:pStyle w:val="ConsPlusNonformat"/>
        <w:jc w:val="both"/>
      </w:pPr>
      <w:r>
        <w:t>ИНН _____________________,  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                       (дата, место регистрации)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   (место нахождения юридического лица)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реквизиты документа, удостоверяющего личность,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адрес, место жительства - для физических лиц,</w:t>
      </w:r>
    </w:p>
    <w:p w:rsidR="00166B3B" w:rsidRDefault="00166B3B">
      <w:pPr>
        <w:pStyle w:val="ConsPlusNonformat"/>
        <w:jc w:val="both"/>
      </w:pPr>
      <w:r>
        <w:t>именуемый в дальнейшем "Предприниматель", действующий на основании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     указать наименование и реквизиты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__________________________________________________________________________,</w:t>
      </w:r>
    </w:p>
    <w:p w:rsidR="00166B3B" w:rsidRDefault="00166B3B">
      <w:pPr>
        <w:pStyle w:val="ConsPlusNonformat"/>
        <w:jc w:val="both"/>
      </w:pPr>
      <w:r>
        <w:t xml:space="preserve">                  положения, устава, доверенности и т.п.</w:t>
      </w:r>
    </w:p>
    <w:p w:rsidR="00166B3B" w:rsidRDefault="00166B3B">
      <w:pPr>
        <w:pStyle w:val="ConsPlusNonformat"/>
        <w:jc w:val="both"/>
      </w:pPr>
      <w:r>
        <w:t>в лице  __________________________________________________________________,</w:t>
      </w:r>
    </w:p>
    <w:p w:rsidR="00166B3B" w:rsidRDefault="00166B3B">
      <w:pPr>
        <w:pStyle w:val="ConsPlusNonformat"/>
        <w:jc w:val="both"/>
      </w:pPr>
      <w:r>
        <w:t xml:space="preserve">                         должность, фамилия, имя, отчество</w:t>
      </w:r>
    </w:p>
    <w:p w:rsidR="00166B3B" w:rsidRDefault="00166B3B">
      <w:pPr>
        <w:pStyle w:val="ConsPlusNonformat"/>
        <w:jc w:val="both"/>
      </w:pPr>
      <w:r>
        <w:t>с  другой  стороны,  (далее  - Стороны),  на основании решения о заключении</w:t>
      </w:r>
    </w:p>
    <w:p w:rsidR="00166B3B" w:rsidRDefault="00166B3B">
      <w:pPr>
        <w:pStyle w:val="ConsPlusNonformat"/>
        <w:jc w:val="both"/>
      </w:pPr>
      <w:r>
        <w:t>договора  на  размещение  нестационарного  торгового  объекта от __.__.____</w:t>
      </w:r>
    </w:p>
    <w:p w:rsidR="00166B3B" w:rsidRDefault="00166B3B">
      <w:pPr>
        <w:pStyle w:val="ConsPlusNonformat"/>
        <w:jc w:val="both"/>
      </w:pPr>
      <w:r>
        <w:t>N ____ заключили настоящий договор (далее - Договор) о следующем.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 xml:space="preserve">                            1. Предмет Договора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bookmarkStart w:id="18" w:name="P259"/>
      <w:bookmarkEnd w:id="18"/>
      <w:r>
        <w:t xml:space="preserve">    1.1. Администрация  предоставляет  Предпринимателю  за  плату  право на</w:t>
      </w:r>
    </w:p>
    <w:p w:rsidR="00166B3B" w:rsidRDefault="00166B3B">
      <w:pPr>
        <w:pStyle w:val="ConsPlusNonformat"/>
        <w:jc w:val="both"/>
      </w:pPr>
      <w:r>
        <w:t xml:space="preserve"> размещение нестационарного торгового объекта (далее  -  НТО)  на земельном</w:t>
      </w:r>
    </w:p>
    <w:p w:rsidR="00166B3B" w:rsidRDefault="00166B3B">
      <w:pPr>
        <w:pStyle w:val="ConsPlusNonformat"/>
        <w:jc w:val="both"/>
      </w:pPr>
      <w:r>
        <w:t>участке, расположенном  по адресу _______________________________, площадь</w:t>
      </w:r>
    </w:p>
    <w:p w:rsidR="00166B3B" w:rsidRDefault="00166B3B">
      <w:pPr>
        <w:pStyle w:val="ConsPlusNonformat"/>
        <w:jc w:val="both"/>
      </w:pPr>
      <w:r>
        <w:t xml:space="preserve">                              адрес земельного участка (местоположение)</w:t>
      </w:r>
    </w:p>
    <w:p w:rsidR="00166B3B" w:rsidRDefault="00166B3B">
      <w:pPr>
        <w:pStyle w:val="ConsPlusNonformat"/>
        <w:jc w:val="both"/>
      </w:pPr>
      <w:r>
        <w:t>земельного участка, предназначенного для размещения НТО ____________ кв. м,</w:t>
      </w:r>
    </w:p>
    <w:p w:rsidR="00166B3B" w:rsidRDefault="00166B3B">
      <w:pPr>
        <w:pStyle w:val="ConsPlusNonformat"/>
        <w:jc w:val="both"/>
      </w:pPr>
      <w:r>
        <w:t>согласно  схеме  границ земельного участка, предназначенного для размещения</w:t>
      </w:r>
    </w:p>
    <w:p w:rsidR="00166B3B" w:rsidRDefault="00166B3B">
      <w:pPr>
        <w:pStyle w:val="ConsPlusNonformat"/>
        <w:jc w:val="both"/>
      </w:pPr>
      <w:r>
        <w:t>НТО,  являющейся  неотъемлемой  частью  Договора  (далее - место размещения</w:t>
      </w:r>
    </w:p>
    <w:p w:rsidR="00166B3B" w:rsidRDefault="00166B3B">
      <w:pPr>
        <w:pStyle w:val="ConsPlusNonformat"/>
        <w:jc w:val="both"/>
      </w:pPr>
      <w:r>
        <w:t>НТО), при условии соблюдения Предпринимателем следующих требований:</w:t>
      </w:r>
    </w:p>
    <w:p w:rsidR="00166B3B" w:rsidRDefault="00166B3B">
      <w:pPr>
        <w:pStyle w:val="ConsPlusNonformat"/>
        <w:jc w:val="both"/>
      </w:pPr>
      <w:r>
        <w:t xml:space="preserve">    вид и цели использования НТО ______________________________,</w:t>
      </w:r>
    </w:p>
    <w:p w:rsidR="00166B3B" w:rsidRDefault="00166B3B">
      <w:pPr>
        <w:pStyle w:val="ConsPlusNonformat"/>
        <w:jc w:val="both"/>
      </w:pPr>
      <w:r>
        <w:t xml:space="preserve">    высота НТО ____ м, площадь НТО ________ кв. м,</w:t>
      </w:r>
    </w:p>
    <w:p w:rsidR="00166B3B" w:rsidRDefault="00166B3B">
      <w:pPr>
        <w:pStyle w:val="ConsPlusNonformat"/>
        <w:jc w:val="both"/>
      </w:pPr>
      <w:r>
        <w:t xml:space="preserve">    а  Предприниматель  обязуется  разместить  НТО и использовать земельный</w:t>
      </w:r>
    </w:p>
    <w:p w:rsidR="00166B3B" w:rsidRDefault="00166B3B">
      <w:pPr>
        <w:pStyle w:val="ConsPlusNonformat"/>
        <w:jc w:val="both"/>
      </w:pPr>
      <w:r>
        <w:t>участок,  предназначенный  для  его  размещения,  в  течение срока действия</w:t>
      </w:r>
    </w:p>
    <w:p w:rsidR="00166B3B" w:rsidRDefault="00166B3B">
      <w:pPr>
        <w:pStyle w:val="ConsPlusNonformat"/>
        <w:jc w:val="both"/>
      </w:pPr>
      <w:r>
        <w:t>Договора   на   условиях   и   в   порядке,   предусмотренных   действующим</w:t>
      </w:r>
    </w:p>
    <w:p w:rsidR="00166B3B" w:rsidRDefault="00166B3B">
      <w:pPr>
        <w:pStyle w:val="ConsPlusNonformat"/>
        <w:jc w:val="both"/>
      </w:pPr>
      <w:r>
        <w:t>законодательством и условиями Договора.</w:t>
      </w:r>
    </w:p>
    <w:p w:rsidR="00166B3B" w:rsidRDefault="00166B3B">
      <w:pPr>
        <w:pStyle w:val="ConsPlusNonformat"/>
        <w:jc w:val="both"/>
      </w:pPr>
      <w:bookmarkStart w:id="19" w:name="P273"/>
      <w:bookmarkEnd w:id="19"/>
      <w:r>
        <w:t xml:space="preserve">    1.2.  Место  размещения  НТО  определено  в соответствии с пунктом ____</w:t>
      </w:r>
    </w:p>
    <w:p w:rsidR="00166B3B" w:rsidRDefault="00166B3B">
      <w:pPr>
        <w:pStyle w:val="ConsPlusNonformat"/>
        <w:jc w:val="both"/>
      </w:pPr>
      <w:r>
        <w:t>Схемы    размещения    нестационарных   торговых   объектов,   утвержденной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(реквизиты нормативного правового акта ОМС)</w:t>
      </w:r>
    </w:p>
    <w:p w:rsidR="00166B3B" w:rsidRDefault="00166B3B">
      <w:pPr>
        <w:pStyle w:val="ConsPlusNonformat"/>
        <w:jc w:val="both"/>
      </w:pPr>
      <w:r>
        <w:t xml:space="preserve">    согласно  схеме  границ  земельного  участка,  являющейся  неотъемлемой</w:t>
      </w:r>
    </w:p>
    <w:p w:rsidR="00166B3B" w:rsidRDefault="00166B3B">
      <w:pPr>
        <w:pStyle w:val="ConsPlusNonformat"/>
        <w:jc w:val="both"/>
      </w:pPr>
      <w:r>
        <w:t>частью Договора.</w:t>
      </w:r>
    </w:p>
    <w:p w:rsidR="00166B3B" w:rsidRDefault="00166B3B">
      <w:pPr>
        <w:pStyle w:val="ConsPlusNonformat"/>
        <w:jc w:val="both"/>
      </w:pPr>
      <w:bookmarkStart w:id="20" w:name="P279"/>
      <w:bookmarkEnd w:id="20"/>
      <w:r>
        <w:t xml:space="preserve">    1.3. Приведенное описание целей использования НТО и земельного участка,</w:t>
      </w:r>
    </w:p>
    <w:p w:rsidR="00166B3B" w:rsidRDefault="00166B3B">
      <w:pPr>
        <w:pStyle w:val="ConsPlusNonformat"/>
        <w:jc w:val="both"/>
      </w:pPr>
      <w:r>
        <w:t>предназначенного  для  его  размещения,  является  окончательным, изменение</w:t>
      </w:r>
    </w:p>
    <w:p w:rsidR="00166B3B" w:rsidRDefault="00166B3B">
      <w:pPr>
        <w:pStyle w:val="ConsPlusNonformat"/>
        <w:jc w:val="both"/>
      </w:pPr>
      <w:r>
        <w:t>целей использования не допускается.</w:t>
      </w:r>
    </w:p>
    <w:p w:rsidR="00166B3B" w:rsidRDefault="00166B3B">
      <w:pPr>
        <w:pStyle w:val="ConsPlusNonformat"/>
        <w:jc w:val="both"/>
      </w:pPr>
      <w:r>
        <w:t>Использование    НТО   по   вспомогательному   (вспомогательным)   виду</w:t>
      </w:r>
    </w:p>
    <w:p w:rsidR="00166B3B" w:rsidRDefault="00166B3B">
      <w:pPr>
        <w:pStyle w:val="ConsPlusNonformat"/>
        <w:jc w:val="both"/>
      </w:pPr>
      <w:r>
        <w:t>использования осуществляется в соответствии с условиями Договора.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 xml:space="preserve">                   2. Срок действия и плата по Договору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>Вариант  1  (включается  в текст Договора в случае, если размещение НТО</w:t>
      </w:r>
    </w:p>
    <w:p w:rsidR="00166B3B" w:rsidRDefault="00166B3B">
      <w:pPr>
        <w:pStyle w:val="ConsPlusNonformat"/>
        <w:jc w:val="both"/>
      </w:pPr>
      <w:r>
        <w:t>носит  сезонный  характер  и  осуществляется  в  соответствии  со  сроками,</w:t>
      </w:r>
    </w:p>
    <w:p w:rsidR="00166B3B" w:rsidRDefault="00166B3B">
      <w:pPr>
        <w:pStyle w:val="ConsPlusNonformat"/>
        <w:jc w:val="both"/>
      </w:pPr>
      <w:r>
        <w:t>определенными Администрацией).</w:t>
      </w:r>
    </w:p>
    <w:p w:rsidR="00166B3B" w:rsidRDefault="00166B3B">
      <w:pPr>
        <w:pStyle w:val="ConsPlusNonformat"/>
        <w:jc w:val="both"/>
      </w:pPr>
      <w:r>
        <w:t xml:space="preserve">    2.1.  Договор  действует с ____ по ________ и вступает в силу с момента</w:t>
      </w:r>
    </w:p>
    <w:p w:rsidR="00166B3B" w:rsidRDefault="00166B3B">
      <w:pPr>
        <w:pStyle w:val="ConsPlusNonformat"/>
        <w:jc w:val="both"/>
      </w:pPr>
      <w:r>
        <w:t>его подписания актом допуска на земельный участок,  являющимся  приложением</w:t>
      </w:r>
    </w:p>
    <w:p w:rsidR="00166B3B" w:rsidRDefault="00166B3B">
      <w:pPr>
        <w:pStyle w:val="ConsPlusNonformat"/>
        <w:jc w:val="both"/>
      </w:pPr>
      <w:r>
        <w:t>к настоящему договору.</w:t>
      </w:r>
    </w:p>
    <w:p w:rsidR="00166B3B" w:rsidRDefault="00166B3B">
      <w:pPr>
        <w:pStyle w:val="ConsPlusNonformat"/>
        <w:jc w:val="both"/>
      </w:pPr>
      <w:r>
        <w:t xml:space="preserve">    Размещение НТО осуществляется Предпринимателем по следующему графику:</w:t>
      </w:r>
    </w:p>
    <w:p w:rsidR="00166B3B" w:rsidRDefault="00166B3B">
      <w:pPr>
        <w:pStyle w:val="ConsPlusNonformat"/>
        <w:jc w:val="both"/>
      </w:pPr>
      <w:r>
        <w:t xml:space="preserve">    1. С ___________ по __________.</w:t>
      </w:r>
    </w:p>
    <w:p w:rsidR="00166B3B" w:rsidRDefault="00166B3B">
      <w:pPr>
        <w:pStyle w:val="ConsPlusNonformat"/>
        <w:jc w:val="both"/>
      </w:pPr>
      <w:r>
        <w:t xml:space="preserve">    2. С ___________ по __________.</w:t>
      </w:r>
    </w:p>
    <w:p w:rsidR="00166B3B" w:rsidRDefault="00166B3B">
      <w:pPr>
        <w:pStyle w:val="ConsPlusNonformat"/>
        <w:jc w:val="both"/>
      </w:pPr>
      <w:r>
        <w:t xml:space="preserve">    3. С ___________ по __________.</w:t>
      </w:r>
    </w:p>
    <w:p w:rsidR="00166B3B" w:rsidRDefault="00166B3B">
      <w:pPr>
        <w:pStyle w:val="ConsPlusNonformat"/>
        <w:jc w:val="both"/>
      </w:pPr>
      <w:r>
        <w:t xml:space="preserve">    Вариант 2 (включается в текст договора во всех остальных случаях).</w:t>
      </w:r>
    </w:p>
    <w:p w:rsidR="00166B3B" w:rsidRDefault="00166B3B">
      <w:pPr>
        <w:pStyle w:val="ConsPlusNonformat"/>
        <w:jc w:val="both"/>
      </w:pPr>
      <w:bookmarkStart w:id="21" w:name="P298"/>
      <w:bookmarkEnd w:id="21"/>
      <w:r>
        <w:t xml:space="preserve">    2.1.  Договор  действует по _______________ и вступает в силу с момента</w:t>
      </w:r>
    </w:p>
    <w:p w:rsidR="00166B3B" w:rsidRDefault="00166B3B">
      <w:pPr>
        <w:pStyle w:val="ConsPlusNonformat"/>
        <w:jc w:val="both"/>
      </w:pPr>
      <w:r>
        <w:t>его подписания.</w:t>
      </w:r>
    </w:p>
    <w:p w:rsidR="00166B3B" w:rsidRDefault="00166B3B">
      <w:pPr>
        <w:pStyle w:val="ConsPlusNonformat"/>
        <w:jc w:val="both"/>
      </w:pPr>
      <w:r>
        <w:t xml:space="preserve">    Вариант  1.  Включается  в текст Договора в случае, если размещение НТО</w:t>
      </w:r>
    </w:p>
    <w:p w:rsidR="00166B3B" w:rsidRDefault="00166B3B">
      <w:pPr>
        <w:pStyle w:val="ConsPlusNonformat"/>
        <w:jc w:val="both"/>
      </w:pPr>
      <w:r>
        <w:t>носит  сезонный  характер  и  осуществляется  в  соответствии  со  сроками,</w:t>
      </w:r>
    </w:p>
    <w:p w:rsidR="00166B3B" w:rsidRDefault="00166B3B">
      <w:pPr>
        <w:pStyle w:val="ConsPlusNonformat"/>
        <w:jc w:val="both"/>
      </w:pPr>
      <w:r>
        <w:t>определенными Администрацией.</w:t>
      </w:r>
    </w:p>
    <w:p w:rsidR="00166B3B" w:rsidRDefault="00166B3B">
      <w:pPr>
        <w:pStyle w:val="ConsPlusNonformat"/>
        <w:jc w:val="both"/>
      </w:pPr>
      <w:r>
        <w:t xml:space="preserve">    2.2.   Плата   по  Договору  устанавливается  в  порядке, установленном</w:t>
      </w:r>
    </w:p>
    <w:p w:rsidR="00166B3B" w:rsidRDefault="00166B3B">
      <w:pPr>
        <w:pStyle w:val="ConsPlusNonformat"/>
        <w:jc w:val="both"/>
      </w:pPr>
      <w:r>
        <w:t xml:space="preserve">действующим законодательством, за периоды, указанные в </w:t>
      </w:r>
      <w:hyperlink w:anchor="P298" w:history="1">
        <w:r>
          <w:rPr>
            <w:color w:val="0000FF"/>
          </w:rPr>
          <w:t>пункте 2.1</w:t>
        </w:r>
      </w:hyperlink>
      <w:r>
        <w:t xml:space="preserve"> Договора.</w:t>
      </w:r>
    </w:p>
    <w:p w:rsidR="00166B3B" w:rsidRDefault="00166B3B">
      <w:pPr>
        <w:pStyle w:val="ConsPlusNonformat"/>
        <w:jc w:val="both"/>
      </w:pPr>
      <w:r>
        <w:t xml:space="preserve">    Вариант 2. Указывается во всех остальных случаях.</w:t>
      </w:r>
    </w:p>
    <w:p w:rsidR="00166B3B" w:rsidRDefault="00166B3B">
      <w:pPr>
        <w:pStyle w:val="ConsPlusNonformat"/>
        <w:jc w:val="both"/>
      </w:pPr>
      <w:r>
        <w:t xml:space="preserve">    2.2.  Плата  по  Договору  устанавливается  в  рублях  и  исчисляется в</w:t>
      </w:r>
    </w:p>
    <w:p w:rsidR="00166B3B" w:rsidRDefault="00166B3B">
      <w:pPr>
        <w:pStyle w:val="ConsPlusNonformat"/>
        <w:jc w:val="both"/>
      </w:pPr>
      <w:r>
        <w:t>порядке,   установленном  действующим  законодательством, с  начала  срока,</w:t>
      </w:r>
    </w:p>
    <w:p w:rsidR="00166B3B" w:rsidRDefault="00166B3B">
      <w:pPr>
        <w:pStyle w:val="ConsPlusNonformat"/>
        <w:jc w:val="both"/>
      </w:pPr>
      <w:r>
        <w:t xml:space="preserve">указанного в </w:t>
      </w:r>
      <w:hyperlink w:anchor="P298" w:history="1">
        <w:r>
          <w:rPr>
            <w:color w:val="0000FF"/>
          </w:rPr>
          <w:t>пункте 2.1</w:t>
        </w:r>
      </w:hyperlink>
      <w:r>
        <w:t xml:space="preserve"> Договора.</w:t>
      </w:r>
    </w:p>
    <w:p w:rsidR="00166B3B" w:rsidRDefault="00166B3B">
      <w:pPr>
        <w:pStyle w:val="ConsPlusNonformat"/>
        <w:jc w:val="both"/>
      </w:pPr>
      <w:r>
        <w:t xml:space="preserve">    Вариант  1.  Включается  в текст Договора в случае, если размещение НТО</w:t>
      </w:r>
    </w:p>
    <w:p w:rsidR="00166B3B" w:rsidRDefault="00166B3B">
      <w:pPr>
        <w:pStyle w:val="ConsPlusNonformat"/>
        <w:jc w:val="both"/>
      </w:pPr>
      <w:r>
        <w:t>носит  сезонный  характер  и  осуществляется  в  соответствии  со  сроками,</w:t>
      </w:r>
    </w:p>
    <w:p w:rsidR="00166B3B" w:rsidRDefault="00166B3B">
      <w:pPr>
        <w:pStyle w:val="ConsPlusNonformat"/>
        <w:jc w:val="both"/>
      </w:pPr>
      <w:r>
        <w:t>определенными Администрацией.</w:t>
      </w:r>
    </w:p>
    <w:p w:rsidR="00166B3B" w:rsidRDefault="00166B3B">
      <w:pPr>
        <w:pStyle w:val="ConsPlusNonformat"/>
        <w:jc w:val="both"/>
      </w:pPr>
      <w:bookmarkStart w:id="22" w:name="P312"/>
      <w:bookmarkEnd w:id="22"/>
      <w:r>
        <w:t xml:space="preserve">    2.3. Размер годовой платы (______ дней в году) по  Договору  составляет</w:t>
      </w:r>
    </w:p>
    <w:p w:rsidR="00166B3B" w:rsidRDefault="00166B3B">
      <w:pPr>
        <w:pStyle w:val="ConsPlusNonformat"/>
        <w:jc w:val="both"/>
      </w:pPr>
      <w:r>
        <w:t>_____________ (________________), плата  по  Договору  в квартал составляет</w:t>
      </w:r>
    </w:p>
    <w:p w:rsidR="00166B3B" w:rsidRDefault="00166B3B">
      <w:pPr>
        <w:pStyle w:val="ConsPlusNonformat"/>
        <w:jc w:val="both"/>
      </w:pPr>
      <w:r>
        <w:t xml:space="preserve">   цифрами         прописью</w:t>
      </w:r>
    </w:p>
    <w:p w:rsidR="00166B3B" w:rsidRDefault="00166B3B">
      <w:pPr>
        <w:pStyle w:val="ConsPlusNonformat"/>
        <w:jc w:val="both"/>
      </w:pPr>
      <w:r>
        <w:t>_____________ (________________).</w:t>
      </w:r>
    </w:p>
    <w:p w:rsidR="00166B3B" w:rsidRDefault="00166B3B">
      <w:pPr>
        <w:pStyle w:val="ConsPlusNonformat"/>
        <w:jc w:val="both"/>
      </w:pPr>
      <w:r>
        <w:t xml:space="preserve">   цифрами         прописью</w:t>
      </w:r>
    </w:p>
    <w:p w:rsidR="00166B3B" w:rsidRDefault="00166B3B">
      <w:pPr>
        <w:pStyle w:val="ConsPlusNonformat"/>
        <w:jc w:val="both"/>
      </w:pPr>
      <w:r>
        <w:t xml:space="preserve">    Вариант 2. Включается в текст Договора во всех остальных случаях.</w:t>
      </w:r>
    </w:p>
    <w:p w:rsidR="00166B3B" w:rsidRDefault="00166B3B">
      <w:pPr>
        <w:pStyle w:val="ConsPlusNonformat"/>
        <w:jc w:val="both"/>
      </w:pPr>
      <w:r>
        <w:t xml:space="preserve">    2.3. Размер годовой платы по Договору составляет ________ (__________),</w:t>
      </w:r>
    </w:p>
    <w:p w:rsidR="00166B3B" w:rsidRDefault="00166B3B">
      <w:pPr>
        <w:pStyle w:val="ConsPlusNonformat"/>
        <w:jc w:val="both"/>
      </w:pPr>
      <w:r>
        <w:t xml:space="preserve">                                                      цифрами   прописью</w:t>
      </w:r>
    </w:p>
    <w:p w:rsidR="00166B3B" w:rsidRDefault="00166B3B">
      <w:pPr>
        <w:pStyle w:val="ConsPlusNonformat"/>
        <w:jc w:val="both"/>
      </w:pPr>
      <w:r>
        <w:t>плата по Договору в квартал составляет _____________ (__________________).</w:t>
      </w:r>
    </w:p>
    <w:p w:rsidR="00166B3B" w:rsidRDefault="00166B3B">
      <w:pPr>
        <w:pStyle w:val="ConsPlusNonformat"/>
        <w:jc w:val="both"/>
      </w:pPr>
      <w:r>
        <w:t xml:space="preserve">                                          цифрами          прописью</w:t>
      </w:r>
    </w:p>
    <w:p w:rsidR="00166B3B" w:rsidRDefault="00166B3B">
      <w:pPr>
        <w:pStyle w:val="ConsPlusNonformat"/>
        <w:jc w:val="both"/>
      </w:pPr>
      <w:bookmarkStart w:id="23" w:name="P322"/>
      <w:bookmarkEnd w:id="23"/>
      <w:r>
        <w:t xml:space="preserve">    2.4.  Предприниматель  перечисляет  плату  не  позднее  десятого  числа</w:t>
      </w:r>
    </w:p>
    <w:p w:rsidR="00166B3B" w:rsidRDefault="00166B3B">
      <w:pPr>
        <w:pStyle w:val="ConsPlusNonformat"/>
        <w:jc w:val="both"/>
      </w:pPr>
      <w:r>
        <w:t>первого  месяца  оплачиваемого  квартала. Предварительно письменно уведомив</w:t>
      </w:r>
    </w:p>
    <w:p w:rsidR="00166B3B" w:rsidRDefault="00166B3B">
      <w:pPr>
        <w:pStyle w:val="ConsPlusNonformat"/>
        <w:jc w:val="both"/>
      </w:pPr>
      <w:r>
        <w:t>Администрацию,  Предприниматель  вправе, начиная  со  следующего платежного</w:t>
      </w:r>
    </w:p>
    <w:p w:rsidR="00166B3B" w:rsidRDefault="00166B3B">
      <w:pPr>
        <w:pStyle w:val="ConsPlusNonformat"/>
        <w:jc w:val="both"/>
      </w:pPr>
      <w:r>
        <w:t>периода, перечислять  плату  помесячно  - за каждый месяц вперед не позднее</w:t>
      </w:r>
    </w:p>
    <w:p w:rsidR="00166B3B" w:rsidRDefault="00166B3B">
      <w:pPr>
        <w:pStyle w:val="ConsPlusNonformat"/>
        <w:jc w:val="both"/>
      </w:pPr>
      <w:r>
        <w:t>десятого числа оплачиваемого месяца.</w:t>
      </w:r>
    </w:p>
    <w:p w:rsidR="00166B3B" w:rsidRDefault="00166B3B">
      <w:pPr>
        <w:pStyle w:val="ConsPlusNonformat"/>
        <w:jc w:val="both"/>
      </w:pPr>
      <w:r>
        <w:t xml:space="preserve">    Предприниматель  перечисляет  плату за первый квартал календарного года</w:t>
      </w:r>
    </w:p>
    <w:p w:rsidR="00166B3B" w:rsidRDefault="00166B3B">
      <w:pPr>
        <w:pStyle w:val="ConsPlusNonformat"/>
        <w:jc w:val="both"/>
      </w:pPr>
      <w:r>
        <w:t>(при   поквартальном   перечислении   платы),  за  январь  (при  помесячном</w:t>
      </w:r>
    </w:p>
    <w:p w:rsidR="00166B3B" w:rsidRDefault="00166B3B">
      <w:pPr>
        <w:pStyle w:val="ConsPlusNonformat"/>
        <w:jc w:val="both"/>
      </w:pPr>
      <w:r>
        <w:t>перечислении платы) до 31 января.</w:t>
      </w:r>
    </w:p>
    <w:p w:rsidR="00166B3B" w:rsidRDefault="00166B3B">
      <w:pPr>
        <w:pStyle w:val="ConsPlusNonformat"/>
        <w:jc w:val="both"/>
      </w:pPr>
      <w:r>
        <w:t xml:space="preserve">    Плата  за  первый  платежный  период  (три  месяца) в размере ____ руб.</w:t>
      </w:r>
    </w:p>
    <w:p w:rsidR="00166B3B" w:rsidRDefault="00166B3B">
      <w:pPr>
        <w:pStyle w:val="ConsPlusNonformat"/>
        <w:jc w:val="both"/>
      </w:pPr>
      <w:r>
        <w:t>вносится в течение двадцати дней со дня подписания договора.</w:t>
      </w:r>
    </w:p>
    <w:p w:rsidR="00166B3B" w:rsidRDefault="00166B3B">
      <w:pPr>
        <w:pStyle w:val="ConsPlusNonformat"/>
        <w:jc w:val="both"/>
      </w:pPr>
      <w:bookmarkStart w:id="24" w:name="P332"/>
      <w:bookmarkEnd w:id="24"/>
      <w:r>
        <w:t xml:space="preserve">    2.5.  Плата   по   Договору    вносится    Предпринимателем   на   Счет</w:t>
      </w:r>
    </w:p>
    <w:p w:rsidR="00166B3B" w:rsidRDefault="00166B3B">
      <w:pPr>
        <w:pStyle w:val="ConsPlusNonformat"/>
        <w:jc w:val="both"/>
      </w:pPr>
      <w:r>
        <w:t>N __________________________________________________________.</w:t>
      </w:r>
    </w:p>
    <w:p w:rsidR="00166B3B" w:rsidRDefault="00166B3B">
      <w:pPr>
        <w:pStyle w:val="ConsPlusNonformat"/>
        <w:jc w:val="both"/>
      </w:pPr>
      <w:r>
        <w:t xml:space="preserve">    Код бюджетной классификации: ___________________________.</w:t>
      </w:r>
    </w:p>
    <w:p w:rsidR="00166B3B" w:rsidRDefault="00166B3B">
      <w:pPr>
        <w:pStyle w:val="ConsPlusNonformat"/>
        <w:jc w:val="both"/>
      </w:pPr>
      <w:r>
        <w:t xml:space="preserve">    2.6.   В  случае  изменения  действующих  нормативных  правовых  актов,</w:t>
      </w:r>
    </w:p>
    <w:p w:rsidR="00166B3B" w:rsidRDefault="00166B3B">
      <w:pPr>
        <w:pStyle w:val="ConsPlusNonformat"/>
        <w:jc w:val="both"/>
      </w:pPr>
      <w:r>
        <w:t>регулирующих исчисление размера платы за размещение НТО, а также исчисление</w:t>
      </w:r>
    </w:p>
    <w:p w:rsidR="00166B3B" w:rsidRDefault="00166B3B">
      <w:pPr>
        <w:pStyle w:val="ConsPlusNonformat"/>
        <w:jc w:val="both"/>
      </w:pPr>
      <w:r>
        <w:t>размера  арендной  платы  за  земельные участки, и используемых при расчете</w:t>
      </w:r>
    </w:p>
    <w:p w:rsidR="00166B3B" w:rsidRDefault="00166B3B">
      <w:pPr>
        <w:pStyle w:val="ConsPlusNonformat"/>
        <w:jc w:val="both"/>
      </w:pPr>
      <w:r>
        <w:t>платы  по  договору  за размещение НТО, размер платы за использование места</w:t>
      </w:r>
    </w:p>
    <w:p w:rsidR="00166B3B" w:rsidRDefault="00166B3B">
      <w:pPr>
        <w:pStyle w:val="ConsPlusNonformat"/>
        <w:jc w:val="both"/>
      </w:pPr>
      <w:r>
        <w:t>размещения НТО подлежит изменению.</w:t>
      </w:r>
    </w:p>
    <w:p w:rsidR="00166B3B" w:rsidRDefault="00166B3B">
      <w:pPr>
        <w:pStyle w:val="ConsPlusNonformat"/>
        <w:jc w:val="both"/>
      </w:pPr>
      <w:r>
        <w:t xml:space="preserve">    2.7. Денежные средства, уплаченные Предпринимателем в качестве платы по</w:t>
      </w:r>
    </w:p>
    <w:p w:rsidR="00166B3B" w:rsidRDefault="00166B3B">
      <w:pPr>
        <w:pStyle w:val="ConsPlusNonformat"/>
        <w:jc w:val="both"/>
      </w:pPr>
      <w:r>
        <w:t>Договору,  засчитываются  в  погашение  обязательства  по внесению платы по</w:t>
      </w:r>
    </w:p>
    <w:p w:rsidR="00166B3B" w:rsidRDefault="00166B3B">
      <w:pPr>
        <w:pStyle w:val="ConsPlusNonformat"/>
        <w:jc w:val="both"/>
      </w:pPr>
      <w:r>
        <w:t>Договору,  срок  исполнения  которого  наступил  ранее,  вне зависимости от</w:t>
      </w:r>
    </w:p>
    <w:p w:rsidR="00166B3B" w:rsidRDefault="00166B3B">
      <w:pPr>
        <w:pStyle w:val="ConsPlusNonformat"/>
        <w:jc w:val="both"/>
      </w:pPr>
      <w:r>
        <w:t>периода, указанного Предпринимателем в расчетном документе.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  <w:outlineLvl w:val="1"/>
      </w:pPr>
      <w:r>
        <w:t>3. Права и обязанности сторон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3.1. Предприниматель имеет право: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3.1.1. Разместить НТО в соответствии с </w:t>
      </w:r>
      <w:hyperlink w:anchor="P259" w:history="1">
        <w:r>
          <w:rPr>
            <w:color w:val="0000FF"/>
          </w:rPr>
          <w:t>п. 1.1</w:t>
        </w:r>
      </w:hyperlink>
      <w:r>
        <w:t xml:space="preserve">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Под НТО в рамках настоящего Договора понимается нестационарный торговый объект в значении, используемом в Федеральном </w:t>
      </w:r>
      <w:hyperlink r:id="rId63" w:history="1">
        <w:r>
          <w:rPr>
            <w:color w:val="0000FF"/>
          </w:rPr>
          <w:t>законе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25" w:name="P350"/>
      <w:bookmarkEnd w:id="25"/>
      <w:r>
        <w:t>3.1.2. Размещать объекты наружной рекламы и информации в порядке, установленном нормативными правовыми актами Администрации.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26" w:name="P351"/>
      <w:bookmarkEnd w:id="26"/>
      <w:r>
        <w:t>3.1.3. В случаях, предусмотренных действующим законодательством, использовать не более 30% площади НТО по вспомогательному (вспомогательным) виду использования.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 Предприниматель обязан: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3.2.1. Своевременно и полностью выплачивать по Договору плату за размещение НТО в размере и порядке, определяемых Договором и последующими изменениями и дополнениями к нему.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3.2.2. Использовать НТО и место размещения НТО исключительно в соответствии с целью, указанной в </w:t>
      </w:r>
      <w:hyperlink w:anchor="P259" w:history="1">
        <w:r>
          <w:rPr>
            <w:color w:val="0000FF"/>
          </w:rPr>
          <w:t>пункте 1.1</w:t>
        </w:r>
      </w:hyperlink>
      <w:r>
        <w:t xml:space="preserve"> Договора (за исключением случаев, установленных </w:t>
      </w:r>
      <w:hyperlink w:anchor="P351" w:history="1">
        <w:r>
          <w:rPr>
            <w:color w:val="0000FF"/>
          </w:rPr>
          <w:t>пунктами 3.1.3</w:t>
        </w:r>
      </w:hyperlink>
      <w:r>
        <w:t xml:space="preserve"> и </w:t>
      </w:r>
      <w:hyperlink w:anchor="P384" w:history="1">
        <w:r>
          <w:rPr>
            <w:color w:val="0000FF"/>
          </w:rPr>
          <w:t>3.2.23</w:t>
        </w:r>
      </w:hyperlink>
      <w:r>
        <w:t>).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3.2.3. Приступить к использованию НТО после получения необходимых разрешений в установленном порядке.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3.2.4. Не допускать действий, приводящих к ухудшению качественных характеристик и экологической обстановки на используемой и близлежащей территории.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3.2.5.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3.2.6. Выполнять условия содержания и эксплуатации городских (поселковых) подземных и наземных инженерных коммуникаций, сооружений, дорог, проездов в соответствии с требованиями эксплуатационных служб.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3.2.7. Немедленно извещать Администрацию и соответствующие государственные органы о всякой аварии или ином событии, нанесшем (или грозящем нанести) ущерб месту размещения НТО, и своевременно принимать все возможные меры по предотвращению угрозы и против дальнейшего его разрушения или повреждения.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27" w:name="P360"/>
      <w:bookmarkEnd w:id="27"/>
      <w:r>
        <w:t>3.2.8. Не заключать договоры и не вступать в сделки, следствием которых является или может являться какое-либо обременение предоставленных Предпринимателю по Договору имущественных прав, в частности переход их к иному лицу (договоры залога, внесение права на размещение НТО или его части в уставный капитал юридического лица и др.) без письменного разрешения Администрации.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3.2.9. После окончания срока действия Договора обеспечить освобождение места размещения НТО от расположенного на нем НТО.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28" w:name="P362"/>
      <w:bookmarkEnd w:id="28"/>
      <w:r>
        <w:t>3.2.10. В течение двадцати дней с даты вступления в силу настоящего Договора заключить договор на сбор и вывоз бытовых отходов (а в случае осуществления Предпринимателем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двух месяцев с даты заключения указанного договора представить в Администрацию копию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29" w:name="P363"/>
      <w:bookmarkEnd w:id="29"/>
      <w:r>
        <w:t>3.2.11. При использовании места размещения НТО соблюдать требования, установленные действующим законодательством,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0" w:name="P364"/>
      <w:bookmarkEnd w:id="30"/>
      <w:r>
        <w:t xml:space="preserve">3.2.12.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</w:t>
      </w:r>
      <w:hyperlink w:anchor="P366" w:history="1">
        <w:r>
          <w:rPr>
            <w:color w:val="0000FF"/>
          </w:rPr>
          <w:t>&lt;*&gt;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1" w:name="P366"/>
      <w:bookmarkEnd w:id="31"/>
      <w:r>
        <w:t>&lt;*&gt;</w:t>
      </w:r>
      <w:hyperlink w:anchor="P364" w:history="1">
        <w:r>
          <w:rPr>
            <w:color w:val="0000FF"/>
          </w:rPr>
          <w:t>Пункт 3.2.12</w:t>
        </w:r>
      </w:hyperlink>
      <w:r>
        <w:t xml:space="preserve"> включается в текст Договора в случае, если место размещения НТО расположено в пределах водоохранной зоны (прибрежной защитной полосы) водного объекта.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bookmarkStart w:id="32" w:name="P368"/>
      <w:bookmarkEnd w:id="32"/>
      <w:r>
        <w:t xml:space="preserve">3.2.13. При необходимости проведения на месте размещения НТО землеустроительных, земляных, строительных, мелиоративных, хозяйственных и иных работ, осуществление которых может оказывать прямое или косвенное воздействие на объект культурного наследия, обеспечить проведение государственной историко-культурной экспертизы в соответствии с требованиями федерального законодательства </w:t>
      </w:r>
      <w:hyperlink w:anchor="P370" w:history="1">
        <w:r>
          <w:rPr>
            <w:color w:val="0000FF"/>
          </w:rPr>
          <w:t>&lt;**&gt;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3" w:name="P370"/>
      <w:bookmarkEnd w:id="33"/>
      <w:r>
        <w:t>&lt;**&gt;</w:t>
      </w:r>
      <w:hyperlink w:anchor="P368" w:history="1">
        <w:r>
          <w:rPr>
            <w:color w:val="0000FF"/>
          </w:rPr>
          <w:t>Пункт 3.2.13</w:t>
        </w:r>
      </w:hyperlink>
      <w:r>
        <w:t xml:space="preserve"> включается в текст Договора в случае, если место размещения НТО расположено в границах территории объекта культурного наследия народов Российской Федерации.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3.2.14. Выполнять требования в сфере благоустройства, установленные действующим законодательством.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4" w:name="P373"/>
      <w:bookmarkEnd w:id="34"/>
      <w:r>
        <w:t xml:space="preserve">3.2.15. В однодневный срок после завершения периодов, указанных в </w:t>
      </w:r>
      <w:hyperlink w:anchor="P298" w:history="1">
        <w:r>
          <w:rPr>
            <w:color w:val="0000FF"/>
          </w:rPr>
          <w:t>пункте 2.1</w:t>
        </w:r>
      </w:hyperlink>
      <w:r>
        <w:t xml:space="preserve"> Договора, осуществлять демонтаж НТО </w:t>
      </w:r>
      <w:hyperlink w:anchor="P375" w:history="1">
        <w:r>
          <w:rPr>
            <w:color w:val="0000FF"/>
          </w:rPr>
          <w:t>&lt;*&gt;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5" w:name="P375"/>
      <w:bookmarkEnd w:id="35"/>
      <w:r>
        <w:t>&lt;*&gt;</w:t>
      </w:r>
      <w:hyperlink w:anchor="P373" w:history="1">
        <w:r>
          <w:rPr>
            <w:color w:val="0000FF"/>
          </w:rPr>
          <w:t>Пункт 3.2.15</w:t>
        </w:r>
      </w:hyperlink>
      <w:r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 xml:space="preserve">3.2.16. Соблюдать требования, установленные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населения", Санитарно-эпидемиологическими правилами и нормативами </w:t>
      </w:r>
      <w:hyperlink r:id="rId65" w:history="1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объектов", утвержденными постановлением Главного государственного санитарного врача Российской Федерации от 25.09.2007 N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6" w:name="P378"/>
      <w:bookmarkEnd w:id="36"/>
      <w:r>
        <w:t>3.2.17. Соблюдать установленные действующим законодательством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3.2.18. Разместить не более одного временного (некапитального) НТО.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7" w:name="P380"/>
      <w:bookmarkEnd w:id="37"/>
      <w:r>
        <w:t>3.2.19. Обратиться в Администрацию за получением рекомендаций по проектированию и размещению НТО.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8" w:name="P381"/>
      <w:bookmarkEnd w:id="38"/>
      <w:r>
        <w:t xml:space="preserve">3.2.20. Предоставить в Администрацию в течение двенадцати месяцев со дня подписания Договора письмо от уполномоченного органа Администрации, отвечающего за архитектуру и строительство, подтверждающее соответствие возведенного НТО рекомендациям, указанным в </w:t>
      </w:r>
      <w:hyperlink w:anchor="P380" w:history="1">
        <w:r>
          <w:rPr>
            <w:color w:val="0000FF"/>
          </w:rPr>
          <w:t>пункте 3.2.19</w:t>
        </w:r>
      </w:hyperlink>
      <w:r>
        <w:t xml:space="preserve">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3.2.21. Соблюдать охранные зоны сетей инженерно-технического обеспечения, связи и электрических сетей.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39" w:name="P383"/>
      <w:bookmarkEnd w:id="39"/>
      <w:r>
        <w:t>3.2.22. В случае если место размещения НТО расположено в пределах охранных зон сетей инженерно-технического обеспечения, связи и электрических сетей, обеспечить согласование места расположения возводимого временного (некапитального) объекта с организациями, обеспечивающими эксплуатацию указанных сетей.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0" w:name="P384"/>
      <w:bookmarkEnd w:id="40"/>
      <w:r>
        <w:t xml:space="preserve">3.2.23. Для использования НТО по вспомогательному (вспомогательным) виду использования в соответствии с </w:t>
      </w:r>
      <w:hyperlink w:anchor="P351" w:history="1">
        <w:r>
          <w:rPr>
            <w:color w:val="0000FF"/>
          </w:rPr>
          <w:t>пунктом 3.1.3</w:t>
        </w:r>
      </w:hyperlink>
      <w:r>
        <w:t xml:space="preserve"> Договора: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 В случаях, предусмотренных действующим законодательством, получить согласования (разрешения) на вспомогательный (вспомогательные) вид деятельности;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 В трехдневный срок направить уведомление в Администрацию о намерении использовать не более 30% площади НТО под вспомогательный (вспомогательные) вид использования.В качестве приложения к уведомлению об использовании не более 30% площади торгового объекта под вспомогательный (вспомогательные) вид использования Предприниматель должен представить план торгового объекта с указанием выделенной части под вспомогательный (вспомогательные) вид использования.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3.3. Предприниматель не вправе: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1" w:name="P388"/>
      <w:bookmarkEnd w:id="41"/>
      <w:r>
        <w:t>3.3.1. Размещать игровые столы, игровые автоматы, кассы тотализаторов, кассы букмекерских контор и иное оборудование игорного бизнеса.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3.3.2. Передавать свои права и обязанности по Договору другим лицам.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2" w:name="P390"/>
      <w:bookmarkEnd w:id="42"/>
      <w:r>
        <w:t xml:space="preserve">3.3.3. Использовать место размещения НТО в периоды, не указанные в </w:t>
      </w:r>
      <w:hyperlink w:anchor="P298" w:history="1">
        <w:r>
          <w:rPr>
            <w:color w:val="0000FF"/>
          </w:rPr>
          <w:t>пункте 2.1</w:t>
        </w:r>
      </w:hyperlink>
      <w:r>
        <w:t xml:space="preserve"> Договора </w:t>
      </w:r>
      <w:hyperlink w:anchor="P393" w:history="1">
        <w:r>
          <w:rPr>
            <w:color w:val="0000FF"/>
          </w:rPr>
          <w:t>&lt;*&gt;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3" w:name="P391"/>
      <w:bookmarkEnd w:id="43"/>
      <w:r>
        <w:t xml:space="preserve">3.3.4. Крепить НТО к асфальту и фасаду зданий </w:t>
      </w:r>
      <w:hyperlink w:anchor="P393" w:history="1">
        <w:r>
          <w:rPr>
            <w:color w:val="0000FF"/>
          </w:rPr>
          <w:t>&lt;*&gt;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4" w:name="P393"/>
      <w:bookmarkEnd w:id="44"/>
      <w:r>
        <w:t>&lt;*&gt;</w:t>
      </w:r>
      <w:hyperlink w:anchor="P390" w:history="1">
        <w:r>
          <w:rPr>
            <w:color w:val="0000FF"/>
          </w:rPr>
          <w:t>Пункты 3.3.3</w:t>
        </w:r>
      </w:hyperlink>
      <w:r>
        <w:t xml:space="preserve"> и </w:t>
      </w:r>
      <w:hyperlink w:anchor="P391" w:history="1">
        <w:r>
          <w:rPr>
            <w:color w:val="0000FF"/>
          </w:rPr>
          <w:t>3.3.4</w:t>
        </w:r>
      </w:hyperlink>
      <w:r>
        <w:t xml:space="preserve"> включаются в текст Договора в случае, если размещение НТО носит сезонный характер и осуществляется в соответствии со сроками, определенными нормативным правовым актом муниципального образования Пензенской области.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3.4. Администрация не вправе вмешиваться в хозяйственную деятельность Предпринимателя, если она не противоречит условиям Договора и законодательству.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  <w:outlineLvl w:val="1"/>
      </w:pPr>
      <w:r>
        <w:t>4. Ответственность Сторон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4.1.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4.2. В случае нарушения </w:t>
      </w:r>
      <w:hyperlink w:anchor="P279" w:history="1">
        <w:r>
          <w:rPr>
            <w:color w:val="0000FF"/>
          </w:rPr>
          <w:t>пунктов 1.3</w:t>
        </w:r>
      </w:hyperlink>
      <w:r>
        <w:t xml:space="preserve"> и </w:t>
      </w:r>
      <w:hyperlink w:anchor="P384" w:history="1">
        <w:r>
          <w:rPr>
            <w:color w:val="0000FF"/>
          </w:rPr>
          <w:t>3.2.23</w:t>
        </w:r>
      </w:hyperlink>
      <w:r>
        <w:t xml:space="preserve"> Договора Предприниматель обязан уплатить штраф в размере годовой платы по Договору.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4.3. В случае нарушения Предпринимателем </w:t>
      </w:r>
      <w:hyperlink w:anchor="P312" w:history="1">
        <w:r>
          <w:rPr>
            <w:color w:val="0000FF"/>
          </w:rPr>
          <w:t>пунктов 2.3</w:t>
        </w:r>
      </w:hyperlink>
      <w:r>
        <w:t xml:space="preserve"> и </w:t>
      </w:r>
      <w:hyperlink w:anchor="P322" w:history="1">
        <w:r>
          <w:rPr>
            <w:color w:val="0000FF"/>
          </w:rPr>
          <w:t>2.4</w:t>
        </w:r>
      </w:hyperlink>
      <w:r>
        <w:t xml:space="preserve"> Договора начисляются пени в размере 0,15 процента с просроченной суммы платежей за каждый день просрочки.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4.4. В случае нарушения </w:t>
      </w:r>
      <w:hyperlink w:anchor="P362" w:history="1">
        <w:r>
          <w:rPr>
            <w:color w:val="0000FF"/>
          </w:rPr>
          <w:t>пункта 3.2.10</w:t>
        </w:r>
      </w:hyperlink>
      <w:r>
        <w:t xml:space="preserve"> Договора Предприниматель обязан уплатить штраф в размере квартальной платы.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5" w:name="P403"/>
      <w:bookmarkEnd w:id="45"/>
      <w:r>
        <w:t xml:space="preserve">4.5. В случае нарушения </w:t>
      </w:r>
      <w:hyperlink w:anchor="P390" w:history="1">
        <w:r>
          <w:rPr>
            <w:color w:val="0000FF"/>
          </w:rPr>
          <w:t>пункта 3.3.3</w:t>
        </w:r>
      </w:hyperlink>
      <w:r>
        <w:t xml:space="preserve"> Договора Предприниматель обязан уплатить штраф в размере квартальной платы </w:t>
      </w:r>
      <w:hyperlink w:anchor="P405" w:history="1">
        <w:r>
          <w:rPr>
            <w:color w:val="0000FF"/>
          </w:rPr>
          <w:t>&lt;*&gt;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6" w:name="P405"/>
      <w:bookmarkEnd w:id="46"/>
      <w:r>
        <w:t>&lt;*&gt;</w:t>
      </w:r>
      <w:hyperlink w:anchor="P403" w:history="1">
        <w:r>
          <w:rPr>
            <w:color w:val="0000FF"/>
          </w:rPr>
          <w:t>Пункт 4.5</w:t>
        </w:r>
      </w:hyperlink>
      <w:r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4.6. В случае нарушения иных условий Договора Предприниматель обязан уплатить штраф в размере восьмидесяти процентов от квартальной платы.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4.7. Уплата неустойки (штрафа, пеней) не освобождает Стороны от выполнения лежащих на них обязательств по Договору. Штраф и пени вносятся Предпринимателем на счет, указанный в </w:t>
      </w:r>
      <w:hyperlink w:anchor="P332" w:history="1">
        <w:r>
          <w:rPr>
            <w:color w:val="0000FF"/>
          </w:rPr>
          <w:t>пункте 2.5</w:t>
        </w:r>
      </w:hyperlink>
      <w:r>
        <w:t xml:space="preserve"> Договора.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  <w:outlineLvl w:val="1"/>
      </w:pPr>
      <w:r>
        <w:t>5. Изменение, расторжение, прекращение действия Договора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5.1. Договор прекращает свое действие по окончании его срока, а также в любой другой срок по соглашению Сторон.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5.2. Дополнения и изменения, вносимые в Договор, оформляются дополнительными соглашениями Сторон.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5.3. Договор может быть расторгнут по требованию Администрации, по решению суда при следующих признаваемых Сторонами существенных нарушениях Договора: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5.3.1. При не использовании Предпринимателем места размещения НТО в соответствии с целью, указанной в </w:t>
      </w:r>
      <w:hyperlink w:anchor="P259" w:history="1">
        <w:r>
          <w:rPr>
            <w:color w:val="0000FF"/>
          </w:rPr>
          <w:t>пункте 1.1</w:t>
        </w:r>
      </w:hyperlink>
      <w:r>
        <w:t xml:space="preserve"> Договора, в течение шести месяцев с даты вступления Договора в силу.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5.3.2. При возникновении задолженности по внесению платы в течение трех месяцев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5.3.3. Если Предприниматель умышленно ухудшает состояние места размещения НТО.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5.3.4. При несоблюдении обязанностей, предусмотренных </w:t>
      </w:r>
      <w:hyperlink w:anchor="P360" w:history="1">
        <w:r>
          <w:rPr>
            <w:color w:val="0000FF"/>
          </w:rPr>
          <w:t>пунктами 3.2.8</w:t>
        </w:r>
      </w:hyperlink>
      <w:r>
        <w:t xml:space="preserve">, </w:t>
      </w:r>
      <w:hyperlink w:anchor="P362" w:history="1">
        <w:r>
          <w:rPr>
            <w:color w:val="0000FF"/>
          </w:rPr>
          <w:t>3.2.10</w:t>
        </w:r>
      </w:hyperlink>
      <w:r>
        <w:t xml:space="preserve">, </w:t>
      </w:r>
      <w:hyperlink w:anchor="P381" w:history="1">
        <w:r>
          <w:rPr>
            <w:color w:val="0000FF"/>
          </w:rPr>
          <w:t>3.2.20</w:t>
        </w:r>
      </w:hyperlink>
      <w:r>
        <w:t xml:space="preserve">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5.3.5. При несоблюдении порядка размещения на Участке объектов наружной рекламы и информации, предусмотренного в </w:t>
      </w:r>
      <w:hyperlink w:anchor="P350" w:history="1">
        <w:r>
          <w:rPr>
            <w:color w:val="0000FF"/>
          </w:rPr>
          <w:t>пункте 3.1.2</w:t>
        </w:r>
      </w:hyperlink>
      <w:r>
        <w:t xml:space="preserve">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5.3.6. При осуществлении на НТО деятельности, нарушающей установленный порядок реализации: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мобильных телефонов;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экземпляров аудиовизуальных произведений, фонограмм и изданий, воспроизведенных на технических носителях информации (компьютерных программ и баз данных на любых видах носителей и других изданий) (далее - Продукция).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5.3.7. При реализации на НТО контрафактной Продукции, а также Продукции, пропагандирующей порнографию, экстремизм, наркоманию и терроризм.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5.3.8. При реализации алкогольной продукции в случаях, не предусмотренных действующим законодательством, регулирующим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5.4. Администрация вправе в бесспорном и одностороннем порядке отказаться от исполнения Договора, что влечет расторжение Договора, в следующих случаях: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7" w:name="P426"/>
      <w:bookmarkEnd w:id="47"/>
      <w:r>
        <w:t xml:space="preserve">5.4.1. При использовании Предпринимателем НТО под цели, не предусмотренные </w:t>
      </w:r>
      <w:hyperlink w:anchor="P273" w:history="1">
        <w:r>
          <w:rPr>
            <w:color w:val="0000FF"/>
          </w:rPr>
          <w:t>пунктом 1.2</w:t>
        </w:r>
      </w:hyperlink>
      <w:r>
        <w:t xml:space="preserve"> Договора (за исключением случаев, установленных </w:t>
      </w:r>
      <w:hyperlink w:anchor="P351" w:history="1">
        <w:r>
          <w:rPr>
            <w:color w:val="0000FF"/>
          </w:rPr>
          <w:t>пунктами 3.1.3</w:t>
        </w:r>
      </w:hyperlink>
      <w:r>
        <w:t xml:space="preserve"> и </w:t>
      </w:r>
      <w:hyperlink w:anchor="P384" w:history="1">
        <w:r>
          <w:rPr>
            <w:color w:val="0000FF"/>
          </w:rPr>
          <w:t>3.2.23</w:t>
        </w:r>
      </w:hyperlink>
      <w:r>
        <w:t>).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5.4.2. 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недвижимости.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5.4.3.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условиях, в границах которого расположено место размещения НТО.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5.4.4.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строительства, в границах которого расположено место размещения НТО.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5.4.5. При публикации информационного сообщения о проведении конкурсного отбора лиц для подготовки документации, необходимой для проведения торгов по продаже земельных участков или права на заключение договоров аренды земельных участков, если место размещения НТО расположено в пределах границ таких земельных участков.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5.4.6. При нарушении Предпринимателем </w:t>
      </w:r>
      <w:hyperlink w:anchor="P363" w:history="1">
        <w:r>
          <w:rPr>
            <w:color w:val="0000FF"/>
          </w:rPr>
          <w:t>3.2.11</w:t>
        </w:r>
      </w:hyperlink>
      <w:r>
        <w:t xml:space="preserve"> - </w:t>
      </w:r>
      <w:hyperlink w:anchor="P368" w:history="1">
        <w:r>
          <w:rPr>
            <w:color w:val="0000FF"/>
          </w:rPr>
          <w:t>3.2.13</w:t>
        </w:r>
      </w:hyperlink>
      <w:r>
        <w:t xml:space="preserve">, </w:t>
      </w:r>
      <w:hyperlink w:anchor="P383" w:history="1">
        <w:r>
          <w:rPr>
            <w:color w:val="0000FF"/>
          </w:rPr>
          <w:t>3.2.22</w:t>
        </w:r>
      </w:hyperlink>
      <w:r>
        <w:t xml:space="preserve"> и </w:t>
      </w:r>
      <w:hyperlink w:anchor="P388" w:history="1">
        <w:r>
          <w:rPr>
            <w:color w:val="0000FF"/>
          </w:rPr>
          <w:t>3.3.1</w:t>
        </w:r>
      </w:hyperlink>
      <w:r>
        <w:t xml:space="preserve">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5.4.7. При принятии в установленном порядке решения о развитии застроенных территорий в муниципальном образовании, если место размещения НТО расположено в пределах таких территорий.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5.4.8. При возникновении задолженности по внесению платы за два платежных периода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5.4.9. При нарушении </w:t>
      </w:r>
      <w:hyperlink w:anchor="P378" w:history="1">
        <w:r>
          <w:rPr>
            <w:color w:val="0000FF"/>
          </w:rPr>
          <w:t>пункта 3.2.17</w:t>
        </w:r>
      </w:hyperlink>
      <w:r>
        <w:t xml:space="preserve"> Договора в случае наличия вступившего в законную силу постановления по делу об административном правонарушении (в отношении Предпринимателя и иных лиц, в случае если местом совершения административного правонарушения является место размещения НТО и состав правонарушения связан с использованием НТО).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5.4.10.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участка, в границах которого расположено место размещения НТО.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48" w:name="P436"/>
      <w:bookmarkEnd w:id="48"/>
      <w:r>
        <w:t xml:space="preserve">5.4.11. При нарушении Предпринимателем </w:t>
      </w:r>
      <w:hyperlink w:anchor="P390" w:history="1">
        <w:r>
          <w:rPr>
            <w:color w:val="0000FF"/>
          </w:rPr>
          <w:t>пунктов 3.3.3</w:t>
        </w:r>
      </w:hyperlink>
      <w:r>
        <w:t xml:space="preserve"> и </w:t>
      </w:r>
      <w:hyperlink w:anchor="P391" w:history="1">
        <w:r>
          <w:rPr>
            <w:color w:val="0000FF"/>
          </w:rPr>
          <w:t>3.3.4</w:t>
        </w:r>
      </w:hyperlink>
      <w:r>
        <w:t xml:space="preserve">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5.4.12. Уведомление об отказе от исполнения Договора в случаях, указанных в </w:t>
      </w:r>
      <w:hyperlink w:anchor="P426" w:history="1">
        <w:r>
          <w:rPr>
            <w:color w:val="0000FF"/>
          </w:rPr>
          <w:t>пунктах 5.4.1</w:t>
        </w:r>
      </w:hyperlink>
      <w:r>
        <w:t xml:space="preserve"> - </w:t>
      </w:r>
      <w:hyperlink w:anchor="P436" w:history="1">
        <w:r>
          <w:rPr>
            <w:color w:val="0000FF"/>
          </w:rPr>
          <w:t>5.4.11</w:t>
        </w:r>
      </w:hyperlink>
      <w:r>
        <w:t>, направляется Предпринимателю за 30 дней до расторжения Договора.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  <w:outlineLvl w:val="1"/>
      </w:pPr>
      <w:r>
        <w:t>6. Особые условия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6.1. В случае смерти Предпринимателя, когда им является гражданин, его права и обязанности по Договору наследнику не переходят.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6.2. Заключив договор,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(</w:t>
      </w:r>
      <w:hyperlink r:id="rId66" w:history="1">
        <w:r>
          <w:rPr>
            <w:color w:val="0000FF"/>
          </w:rPr>
          <w:t>статьи 12</w:t>
        </w:r>
      </w:hyperlink>
      <w:r>
        <w:t xml:space="preserve">, </w:t>
      </w:r>
      <w:hyperlink r:id="rId67" w:history="1">
        <w:r>
          <w:rPr>
            <w:color w:val="0000FF"/>
          </w:rPr>
          <w:t>14</w:t>
        </w:r>
      </w:hyperlink>
      <w:r>
        <w:t xml:space="preserve"> Гражданского кодекса Российской Федерации).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6.3. После окончания действия Договора Предприниматель обязан освободить или обеспечить освобождение места размещения НТО от любого имущества, размещенного на участке во время действия Договора.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6.4. Администрация вправе обеспечивать уведомление Предпринимателя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 Предпринимателя, указанный (указанные) в Договоре.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При изменении телефонного номера (телефонных номеров) средств мобильной (сотовой) связи Предприниматель обязан в течение пяти дней письменно уведомить об этом Администрацию, сообщив новый телефонный номер (новые телефонные номера) средств мобильной (сотовой) связи.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  <w:outlineLvl w:val="1"/>
      </w:pPr>
      <w:r>
        <w:t>7. Прочие условия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7.2. Вопросы, не урегулированные Договором, регулируются действующим законодательством.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7.3. Споры, возникающие при исполнении Договора, рассматриваются судом, арбитражным судом в соответствии с их компетенцией.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7.4. Договор составлен на ____ листах и подписан в ____ экземплярах, имеющих равную юридическую силу, находящихся: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 Администрация - 1 экз.;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nformat"/>
        <w:jc w:val="both"/>
      </w:pPr>
      <w:r>
        <w:t xml:space="preserve">    - __________________________________ - 1 экз.</w:t>
      </w:r>
    </w:p>
    <w:p w:rsidR="00166B3B" w:rsidRDefault="00166B3B">
      <w:pPr>
        <w:pStyle w:val="ConsPlusNonformat"/>
        <w:jc w:val="both"/>
      </w:pPr>
      <w:r>
        <w:t xml:space="preserve">        (наименование Предпринимателя)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  <w:outlineLvl w:val="1"/>
      </w:pPr>
      <w:r>
        <w:t>8. Приложение к Договору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1. Схема границ земельного участка, предназначенного для размещения НТО.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  <w:r>
        <w:t>Юридические адреса Сторон: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nformat"/>
        <w:jc w:val="both"/>
      </w:pPr>
      <w:r>
        <w:t xml:space="preserve">    Администрация: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 xml:space="preserve">    Предприниматель: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>(наименование юридического лица либо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фамилия, имя, отчество для физического лица)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>Администрация:                             Предприниматель:</w:t>
      </w:r>
    </w:p>
    <w:p w:rsidR="00166B3B" w:rsidRDefault="00166B3B">
      <w:pPr>
        <w:pStyle w:val="ConsPlusNonformat"/>
        <w:jc w:val="both"/>
      </w:pPr>
      <w:r>
        <w:t>р/с N _______________________              р/с N _______________________</w:t>
      </w:r>
    </w:p>
    <w:p w:rsidR="00166B3B" w:rsidRDefault="00166B3B">
      <w:pPr>
        <w:pStyle w:val="ConsPlusNonformat"/>
        <w:jc w:val="both"/>
      </w:pPr>
      <w:r>
        <w:t>в ___________________________              в ___________________________</w:t>
      </w:r>
    </w:p>
    <w:p w:rsidR="00166B3B" w:rsidRDefault="00166B3B">
      <w:pPr>
        <w:pStyle w:val="ConsPlusNonformat"/>
        <w:jc w:val="both"/>
      </w:pPr>
      <w:r>
        <w:t>тел. ________________________              тел. ________________________</w:t>
      </w:r>
    </w:p>
    <w:p w:rsidR="00166B3B" w:rsidRDefault="00166B3B">
      <w:pPr>
        <w:pStyle w:val="ConsPlusNonformat"/>
        <w:jc w:val="both"/>
      </w:pPr>
      <w:r>
        <w:t>факс ________________________              факс ________________________</w:t>
      </w:r>
    </w:p>
    <w:p w:rsidR="00166B3B" w:rsidRDefault="00166B3B">
      <w:pPr>
        <w:pStyle w:val="ConsPlusNonformat"/>
        <w:jc w:val="both"/>
      </w:pPr>
      <w:r>
        <w:t>Подписи сторон:</w:t>
      </w:r>
    </w:p>
    <w:p w:rsidR="00166B3B" w:rsidRDefault="00166B3B">
      <w:pPr>
        <w:pStyle w:val="ConsPlusNonformat"/>
        <w:jc w:val="both"/>
      </w:pPr>
      <w:r>
        <w:t>От Администрации                           От Предпринимателя</w:t>
      </w:r>
    </w:p>
    <w:p w:rsidR="00166B3B" w:rsidRDefault="00166B3B">
      <w:pPr>
        <w:pStyle w:val="ConsPlusNonformat"/>
        <w:jc w:val="both"/>
      </w:pPr>
      <w:r>
        <w:t>_____________________________              ______________________________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>М.П.                                       М.П. (при наличии)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6B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Пензенской обл. от 01.06.2016 </w:t>
            </w:r>
            <w:hyperlink r:id="rId68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69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</w:tr>
    </w:tbl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right"/>
        <w:outlineLvl w:val="1"/>
      </w:pPr>
      <w:r>
        <w:t>Приложение</w:t>
      </w:r>
    </w:p>
    <w:p w:rsidR="00166B3B" w:rsidRDefault="00166B3B">
      <w:pPr>
        <w:pStyle w:val="ConsPlusNormal"/>
        <w:jc w:val="right"/>
      </w:pPr>
      <w:r>
        <w:t>к договору</w:t>
      </w:r>
    </w:p>
    <w:p w:rsidR="00166B3B" w:rsidRDefault="00166B3B">
      <w:pPr>
        <w:pStyle w:val="ConsPlusNormal"/>
        <w:jc w:val="right"/>
      </w:pPr>
      <w:r>
        <w:t>на размещение НТО</w:t>
      </w:r>
    </w:p>
    <w:p w:rsidR="00166B3B" w:rsidRDefault="00166B3B">
      <w:pPr>
        <w:pStyle w:val="ConsPlusNormal"/>
        <w:jc w:val="right"/>
      </w:pPr>
      <w:r>
        <w:t>от __.__.____ N ____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center"/>
      </w:pPr>
      <w:r>
        <w:t>АКТ N _____</w:t>
      </w:r>
    </w:p>
    <w:p w:rsidR="00166B3B" w:rsidRDefault="00166B3B">
      <w:pPr>
        <w:pStyle w:val="ConsPlusNormal"/>
        <w:jc w:val="center"/>
      </w:pPr>
      <w:r>
        <w:t>допуска на земельный участок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nformat"/>
        <w:jc w:val="both"/>
      </w:pPr>
      <w:r>
        <w:t>от "____" _________ 20___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 xml:space="preserve">    Администрация ___________________________________________,  именуемая в</w:t>
      </w:r>
    </w:p>
    <w:p w:rsidR="00166B3B" w:rsidRDefault="00166B3B">
      <w:pPr>
        <w:pStyle w:val="ConsPlusNonformat"/>
        <w:jc w:val="both"/>
      </w:pPr>
      <w:r>
        <w:t>дальнейшем     "Администрация",     действующая     в     соответствии    с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___________________________________________________________________, в лице</w:t>
      </w:r>
    </w:p>
    <w:p w:rsidR="00166B3B" w:rsidRDefault="00166B3B">
      <w:pPr>
        <w:pStyle w:val="ConsPlusNonformat"/>
        <w:jc w:val="both"/>
      </w:pPr>
      <w:r>
        <w:t>_________________________________________________,</w:t>
      </w:r>
    </w:p>
    <w:p w:rsidR="00166B3B" w:rsidRDefault="00166B3B">
      <w:pPr>
        <w:pStyle w:val="ConsPlusNonformat"/>
        <w:jc w:val="both"/>
      </w:pPr>
      <w:r>
        <w:t xml:space="preserve">                (должность, Ф.И.О.)</w:t>
      </w:r>
    </w:p>
    <w:p w:rsidR="00166B3B" w:rsidRDefault="00166B3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166B3B" w:rsidRDefault="00166B3B">
      <w:pPr>
        <w:pStyle w:val="ConsPlusNonformat"/>
        <w:jc w:val="both"/>
      </w:pPr>
      <w:r>
        <w:t xml:space="preserve">                                     (положения, доверенности)</w:t>
      </w:r>
    </w:p>
    <w:p w:rsidR="00166B3B" w:rsidRDefault="00166B3B">
      <w:pPr>
        <w:pStyle w:val="ConsPlusNonformat"/>
        <w:jc w:val="both"/>
      </w:pPr>
      <w:r>
        <w:t>с одной стороны, и 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      полное наименование юридического лица либо фамилия,</w:t>
      </w:r>
    </w:p>
    <w:p w:rsidR="00166B3B" w:rsidRDefault="00166B3B">
      <w:pPr>
        <w:pStyle w:val="ConsPlusNonformat"/>
        <w:jc w:val="both"/>
      </w:pPr>
      <w:r>
        <w:t xml:space="preserve">                          имя,  отчество для физического лица</w:t>
      </w:r>
    </w:p>
    <w:p w:rsidR="00166B3B" w:rsidRDefault="00166B3B">
      <w:pPr>
        <w:pStyle w:val="ConsPlusNonformat"/>
        <w:jc w:val="both"/>
      </w:pPr>
      <w:r>
        <w:t>ИНН __________, ___________________________________________________________</w:t>
      </w:r>
    </w:p>
    <w:p w:rsidR="00166B3B" w:rsidRDefault="00166B3B">
      <w:pPr>
        <w:pStyle w:val="ConsPlusNonformat"/>
        <w:jc w:val="both"/>
      </w:pPr>
      <w:r>
        <w:t>(дата, место регистрации, место нахождения юридического лица,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реквизиты документа, удостоверяющего личность, адрес, место жительства -</w:t>
      </w:r>
    </w:p>
    <w:p w:rsidR="00166B3B" w:rsidRDefault="00166B3B">
      <w:pPr>
        <w:pStyle w:val="ConsPlusNonformat"/>
        <w:jc w:val="both"/>
      </w:pPr>
      <w:r>
        <w:t xml:space="preserve">                          для физического лица),</w:t>
      </w:r>
    </w:p>
    <w:p w:rsidR="00166B3B" w:rsidRDefault="00166B3B">
      <w:pPr>
        <w:pStyle w:val="ConsPlusNonformat"/>
        <w:jc w:val="both"/>
      </w:pPr>
      <w:r>
        <w:t>именуемый  в  дальнейшем   "Предприниматель",    действующий  на  основании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(указать наименование и реквизиты положения, устава, доверенности и т.п.),</w:t>
      </w:r>
    </w:p>
    <w:p w:rsidR="00166B3B" w:rsidRDefault="00166B3B">
      <w:pPr>
        <w:pStyle w:val="ConsPlusNonformat"/>
        <w:jc w:val="both"/>
      </w:pPr>
      <w:r>
        <w:t>в лице ___________________________________________________________________,</w:t>
      </w:r>
    </w:p>
    <w:p w:rsidR="00166B3B" w:rsidRDefault="00166B3B">
      <w:pPr>
        <w:pStyle w:val="ConsPlusNonformat"/>
        <w:jc w:val="both"/>
      </w:pPr>
      <w:r>
        <w:t xml:space="preserve">                       должность, фамилия, имя, отчество</w:t>
      </w:r>
    </w:p>
    <w:p w:rsidR="00166B3B" w:rsidRDefault="00166B3B">
      <w:pPr>
        <w:pStyle w:val="ConsPlusNonformat"/>
        <w:jc w:val="both"/>
      </w:pPr>
      <w:r>
        <w:t>с другой стороны,  на  основании  Договора  на  размещение  нестационарного</w:t>
      </w:r>
    </w:p>
    <w:p w:rsidR="00166B3B" w:rsidRDefault="00166B3B">
      <w:pPr>
        <w:pStyle w:val="ConsPlusNonformat"/>
        <w:jc w:val="both"/>
      </w:pPr>
      <w:r>
        <w:t>торгового объекта от __.__.____ N ___ (далее - Договор) составили настоящий</w:t>
      </w:r>
    </w:p>
    <w:p w:rsidR="00166B3B" w:rsidRDefault="00166B3B">
      <w:pPr>
        <w:pStyle w:val="ConsPlusNonformat"/>
        <w:jc w:val="both"/>
      </w:pPr>
      <w:r>
        <w:t>акт о следующем.</w:t>
      </w:r>
    </w:p>
    <w:p w:rsidR="00166B3B" w:rsidRDefault="00166B3B">
      <w:pPr>
        <w:pStyle w:val="ConsPlusNonformat"/>
        <w:jc w:val="both"/>
      </w:pPr>
      <w:r>
        <w:t xml:space="preserve">   В соответствии  с  </w:t>
      </w:r>
      <w:hyperlink w:anchor="P259" w:history="1">
        <w:r>
          <w:rPr>
            <w:color w:val="0000FF"/>
          </w:rPr>
          <w:t>пунктом  1.1</w:t>
        </w:r>
      </w:hyperlink>
      <w:r>
        <w:t xml:space="preserve"> Договора Администрация обеспечила допуск</w:t>
      </w:r>
    </w:p>
    <w:p w:rsidR="00166B3B" w:rsidRDefault="00166B3B">
      <w:pPr>
        <w:pStyle w:val="ConsPlusNonformat"/>
        <w:jc w:val="both"/>
      </w:pPr>
      <w:r>
        <w:t>Предпринимателю на  земельный  участок  в  соответствии  со  схемой  границ</w:t>
      </w:r>
    </w:p>
    <w:p w:rsidR="00166B3B" w:rsidRDefault="00166B3B">
      <w:pPr>
        <w:pStyle w:val="ConsPlusNonformat"/>
        <w:jc w:val="both"/>
      </w:pPr>
      <w:r>
        <w:t>земельного  участка,  предназначенного  для  размещения   НТО,   являющейся</w:t>
      </w:r>
    </w:p>
    <w:p w:rsidR="00166B3B" w:rsidRDefault="00166B3B">
      <w:pPr>
        <w:pStyle w:val="ConsPlusNonformat"/>
        <w:jc w:val="both"/>
      </w:pPr>
      <w:r>
        <w:t>приложением к Договору.</w:t>
      </w:r>
    </w:p>
    <w:p w:rsidR="00166B3B" w:rsidRDefault="00166B3B">
      <w:pPr>
        <w:pStyle w:val="ConsPlusNonformat"/>
        <w:jc w:val="both"/>
      </w:pPr>
      <w:r>
        <w:t xml:space="preserve">    Настоящим Актом Предприниматель подтверждает, что место размещения  НТО</w:t>
      </w:r>
    </w:p>
    <w:p w:rsidR="00166B3B" w:rsidRDefault="00166B3B">
      <w:pPr>
        <w:pStyle w:val="ConsPlusNonformat"/>
        <w:jc w:val="both"/>
      </w:pPr>
      <w:r>
        <w:t>находится в состоянии,  не препятствующем  использованию  в  соответствии с</w:t>
      </w:r>
    </w:p>
    <w:p w:rsidR="00166B3B" w:rsidRDefault="00166B3B">
      <w:pPr>
        <w:pStyle w:val="ConsPlusNonformat"/>
        <w:jc w:val="both"/>
      </w:pPr>
      <w:r>
        <w:t>условиями заключенного Договора.</w:t>
      </w:r>
    </w:p>
    <w:p w:rsidR="00166B3B" w:rsidRDefault="00166B3B">
      <w:pPr>
        <w:pStyle w:val="ConsPlusNonformat"/>
        <w:jc w:val="both"/>
      </w:pPr>
      <w:r>
        <w:t>Администрация: ____________________________________________________________</w:t>
      </w:r>
    </w:p>
    <w:p w:rsidR="00166B3B" w:rsidRDefault="00166B3B">
      <w:pPr>
        <w:pStyle w:val="ConsPlusNonformat"/>
        <w:jc w:val="both"/>
      </w:pPr>
      <w:r>
        <w:t>Предприниматель: __________________________________________________________</w:t>
      </w:r>
    </w:p>
    <w:p w:rsidR="00166B3B" w:rsidRDefault="00166B3B">
      <w:pPr>
        <w:pStyle w:val="ConsPlusNonformat"/>
        <w:jc w:val="both"/>
      </w:pPr>
      <w:r>
        <w:t>(наименование юридического лица либо фамилия, имя, отчество</w:t>
      </w:r>
    </w:p>
    <w:p w:rsidR="00166B3B" w:rsidRDefault="00166B3B">
      <w:pPr>
        <w:pStyle w:val="ConsPlusNonformat"/>
        <w:jc w:val="both"/>
      </w:pPr>
      <w:r>
        <w:t xml:space="preserve">                                     для физического лица)</w:t>
      </w:r>
    </w:p>
    <w:p w:rsidR="00166B3B" w:rsidRDefault="00166B3B">
      <w:pPr>
        <w:pStyle w:val="ConsPlusNonformat"/>
        <w:jc w:val="both"/>
      </w:pPr>
      <w:r>
        <w:t>___________________________________________________________________________</w:t>
      </w:r>
    </w:p>
    <w:p w:rsidR="00166B3B" w:rsidRDefault="00166B3B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>Подписи сторон:</w:t>
      </w:r>
    </w:p>
    <w:p w:rsidR="00166B3B" w:rsidRDefault="00166B3B">
      <w:pPr>
        <w:pStyle w:val="ConsPlusNonformat"/>
        <w:jc w:val="both"/>
      </w:pPr>
      <w:r>
        <w:t>От Администрации                              От Предпринимателя</w:t>
      </w:r>
    </w:p>
    <w:p w:rsidR="00166B3B" w:rsidRDefault="00166B3B">
      <w:pPr>
        <w:pStyle w:val="ConsPlusNonformat"/>
        <w:jc w:val="both"/>
      </w:pPr>
      <w:r>
        <w:t>____________________________                  ____________________________</w:t>
      </w:r>
    </w:p>
    <w:p w:rsidR="00166B3B" w:rsidRDefault="00166B3B">
      <w:pPr>
        <w:pStyle w:val="ConsPlusNonformat"/>
        <w:jc w:val="both"/>
      </w:pPr>
    </w:p>
    <w:p w:rsidR="00166B3B" w:rsidRDefault="00166B3B">
      <w:pPr>
        <w:pStyle w:val="ConsPlusNonformat"/>
        <w:jc w:val="both"/>
      </w:pPr>
      <w:r>
        <w:t>М.П.                                          М.П. (при наличии)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right"/>
        <w:outlineLvl w:val="0"/>
      </w:pPr>
      <w:r>
        <w:t>Приложение N 4</w:t>
      </w:r>
    </w:p>
    <w:p w:rsidR="00166B3B" w:rsidRDefault="00166B3B">
      <w:pPr>
        <w:pStyle w:val="ConsPlusNormal"/>
        <w:jc w:val="right"/>
      </w:pPr>
      <w:r>
        <w:t>к приказу</w:t>
      </w:r>
    </w:p>
    <w:p w:rsidR="00166B3B" w:rsidRDefault="00166B3B">
      <w:pPr>
        <w:pStyle w:val="ConsPlusNormal"/>
        <w:jc w:val="right"/>
      </w:pPr>
      <w:r>
        <w:t>Министерства сельского хозяйства</w:t>
      </w:r>
    </w:p>
    <w:p w:rsidR="00166B3B" w:rsidRDefault="00166B3B">
      <w:pPr>
        <w:pStyle w:val="ConsPlusNormal"/>
        <w:jc w:val="right"/>
      </w:pPr>
      <w:r>
        <w:t>Пензенской области</w:t>
      </w:r>
    </w:p>
    <w:p w:rsidR="00166B3B" w:rsidRDefault="00166B3B">
      <w:pPr>
        <w:pStyle w:val="ConsPlusNormal"/>
        <w:jc w:val="right"/>
      </w:pPr>
      <w:r>
        <w:t>от 2 марта 2016 г. N 32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Title"/>
        <w:jc w:val="center"/>
      </w:pPr>
      <w:bookmarkStart w:id="49" w:name="P557"/>
      <w:bookmarkEnd w:id="49"/>
      <w:r>
        <w:t>ПЕРЕЧЕНЬ</w:t>
      </w:r>
    </w:p>
    <w:p w:rsidR="00166B3B" w:rsidRDefault="00166B3B">
      <w:pPr>
        <w:pStyle w:val="ConsPlusTitle"/>
        <w:jc w:val="center"/>
      </w:pPr>
      <w:r>
        <w:t>ДОКУМЕНТОВ, ПРЕДСТАВЛЯЕМЫХ ЗАЯВИТЕЛЕМ ДЛЯ ЗАКЛЮЧЕНИЯ</w:t>
      </w:r>
    </w:p>
    <w:p w:rsidR="00166B3B" w:rsidRDefault="00166B3B">
      <w:pPr>
        <w:pStyle w:val="ConsPlusTitle"/>
        <w:jc w:val="center"/>
      </w:pPr>
      <w:r>
        <w:t>ДОГОВОРА НА РАЗМЕЩЕНИЕ НЕСТАЦИОНАРНОГО ТОРГОВОГО ОБЪЕКТА</w:t>
      </w:r>
    </w:p>
    <w:p w:rsidR="00166B3B" w:rsidRDefault="00166B3B">
      <w:pPr>
        <w:pStyle w:val="ConsPlusTitle"/>
        <w:jc w:val="center"/>
      </w:pPr>
      <w:r>
        <w:t>БЕЗ ПРОВЕДЕНИЯ АУКЦИОНА</w:t>
      </w:r>
    </w:p>
    <w:p w:rsidR="00166B3B" w:rsidRDefault="00166B3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6B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Пензенской обл. от 04.10.2017 </w:t>
            </w:r>
            <w:hyperlink r:id="rId70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,</w:t>
            </w:r>
          </w:p>
          <w:p w:rsidR="00166B3B" w:rsidRDefault="00166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23.09.2019 </w:t>
            </w:r>
            <w:hyperlink r:id="rId71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31.05.2021 </w:t>
            </w:r>
            <w:hyperlink r:id="rId72" w:history="1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B3B" w:rsidRDefault="00166B3B"/>
        </w:tc>
      </w:tr>
    </w:tbl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ind w:firstLine="540"/>
        <w:jc w:val="both"/>
      </w:pPr>
      <w:r>
        <w:t>1. Для юридических лиц: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1.1. Копия устава (положения) и (или) учредительного договора (если устав не был приведен в соответствие с требованиями федерального законодательства) со всеми зарегистрированными изменениями и дополнениями, заверенная юридическим лицом </w:t>
      </w:r>
      <w:hyperlink w:anchor="P590" w:history="1">
        <w:r>
          <w:rPr>
            <w:color w:val="0000FF"/>
          </w:rPr>
          <w:t>&lt;***&gt;</w:t>
        </w:r>
      </w:hyperlink>
      <w:r>
        <w:t>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23.09.2019 N 412)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1.2. Выписка из Единого государственного реестра юридических лиц (далее - ЕГРЮЛ), полученная не ранее чем за месяц до даты подачи заявки </w:t>
      </w:r>
      <w:hyperlink w:anchor="P588" w:history="1">
        <w:r>
          <w:rPr>
            <w:color w:val="0000FF"/>
          </w:rPr>
          <w:t>&lt;*&gt;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1.3. Решение об одобрении или о совершении крупной сделки (оригинал или заверенная юридическим лицом копия)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(в случае, если договор на размещение НТО является крупной сделкой) </w:t>
      </w:r>
      <w:hyperlink w:anchor="P589" w:history="1">
        <w:r>
          <w:rPr>
            <w:color w:val="0000FF"/>
          </w:rPr>
          <w:t>&lt;**&gt;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1.4. Оригинал справки об отсутствии у договора на размещения НТО признаков крупной сделки на последнюю отчетную дату, указанную в </w:t>
      </w:r>
      <w:hyperlink r:id="rId74" w:history="1">
        <w:r>
          <w:rPr>
            <w:color w:val="0000FF"/>
          </w:rPr>
          <w:t>статье 15</w:t>
        </w:r>
      </w:hyperlink>
      <w:r>
        <w:t xml:space="preserve"> Федерального закона "О бухгалтерском учете", приходящуюся на дату подписания договора на размещение НТО, заверенной подписью руководителя, главного бухгалтера и (при наличии) печатью юридического лица (в случае, если договор на размещение НТО не является крупной сделкой) </w:t>
      </w:r>
      <w:hyperlink w:anchor="P589" w:history="1">
        <w:r>
          <w:rPr>
            <w:color w:val="0000FF"/>
          </w:rPr>
          <w:t>&lt;**&gt;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1.5. Оригинал справки об отсутствии у договора на размещение НТО признаков сделки с заинтересованностью, заверенной подписью руководителя и печатью (при наличии) юридического лица </w:t>
      </w:r>
      <w:hyperlink w:anchor="P589" w:history="1">
        <w:r>
          <w:rPr>
            <w:color w:val="0000FF"/>
          </w:rPr>
          <w:t>&lt;**&gt;</w:t>
        </w:r>
      </w:hyperlink>
      <w:r>
        <w:t>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2. Для индивидуальных предпринимателей, физических лиц, применяющих специальный налоговый режим "Налог на профессиональный доход: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2.1. Выписка из Единого государственного реестра для индивидуальных предпринимателей (далее - ЕГРИП) или справка о постановке на учет физического лица в качестве налогоплательщика налога на профессиональный доход (форма КНД 1122035), полученные не ранее чем за месяц до даты подачи заявки. </w:t>
      </w:r>
      <w:hyperlink w:anchor="P588" w:history="1">
        <w:r>
          <w:rPr>
            <w:color w:val="0000FF"/>
          </w:rPr>
          <w:t>&lt;*&gt;</w:t>
        </w:r>
      </w:hyperlink>
    </w:p>
    <w:p w:rsidR="00166B3B" w:rsidRDefault="00166B3B">
      <w:pPr>
        <w:pStyle w:val="ConsPlusNormal"/>
        <w:jc w:val="both"/>
      </w:pPr>
      <w:r>
        <w:t xml:space="preserve">(п. 2 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3. Документ, подтверждающий полномочия лица на осуществление действий от имени заявителя - юридического лица без доверенности (оригинал или заверенная юридическим лицом копия решения о назначении или избрании на должность, в соответствии с которым физическое лицо обладает правом действовать от имени Заявителя без доверенности), либо надлежащим образом оформленная доверенность на осуществление действий от имени Заявителя (оригинал или заверенная юридическим лицом копия - для представителей юридических лиц; оригинал доверенности либо копия доверенности и оригинал для сверки - для представителей физических лиц).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4. 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 для сверки.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(физического лица)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7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</w:t>
      </w:r>
      <w:hyperlink w:anchor="P589" w:history="1">
        <w:r>
          <w:rPr>
            <w:color w:val="0000FF"/>
          </w:rPr>
          <w:t>&lt;**&gt;</w:t>
        </w:r>
      </w:hyperlink>
      <w:r>
        <w:t>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6. Документы, подтверждающие возникновение права на заключение договора на размещение НТО без проведения аукциона.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50" w:name="P581"/>
      <w:bookmarkEnd w:id="50"/>
      <w:r>
        <w:t>6.1. Для размещения передвижных средств развозной торговли (специализированных или специально оборудованных механических транспортных средств производителей хлебобулочных изделий/молочной/мясной/рыбной продукции):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- уведомление Роспотребнадзора о начале осуществления предпринимательской деятельности в качестве производителя хлебобулочных изделий/молочной/мясной/рыбной продукции, предлагаемых к реализации с использованием НТО, в соответствии с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16.07.2009 N 584 "Об уведомительном порядке начала осуществления отдельных видов предпринимательской деятельности" (для юридических лиц и индивидуальных предпринимателей) </w:t>
      </w:r>
      <w:hyperlink w:anchor="P590" w:history="1">
        <w:r>
          <w:rPr>
            <w:color w:val="0000FF"/>
          </w:rPr>
          <w:t>&lt;***&gt;</w:t>
        </w:r>
      </w:hyperlink>
      <w:r>
        <w:t>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31.05.2021 N 177)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581" w:history="1">
        <w:r>
          <w:rPr>
            <w:color w:val="0000FF"/>
          </w:rPr>
          <w:t>подпункте 6.1</w:t>
        </w:r>
      </w:hyperlink>
      <w:r>
        <w:t>, представляется в форме оригинала или нотариально удостоверенной копии.</w:t>
      </w:r>
    </w:p>
    <w:p w:rsidR="00166B3B" w:rsidRDefault="00166B3B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Минсельхоза Пензенской обл. от 04.10.2017 N 465)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7. Опись представляемых документов с указанием наименования документа, его реквизитов, количества листов в документе.</w:t>
      </w:r>
    </w:p>
    <w:p w:rsidR="00166B3B" w:rsidRDefault="00166B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51" w:name="P588"/>
      <w:bookmarkEnd w:id="51"/>
      <w:r>
        <w:t>&lt;*&gt; Документ представляется заявителем по личной инициативе. В случае его непредставления получение выписки из ЕГРЮЛ/ЕГРИП осуществляется с использованием сведений, размещенных на официальном сайте УФНС в информационно-телекоммуникационной сети "Интернет" egrul.nalog.ru.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52" w:name="P589"/>
      <w:bookmarkEnd w:id="52"/>
      <w:r>
        <w:t>&lt;**&gt; Документ представляется заявителем при подписании договора на размещение НТО.</w:t>
      </w:r>
    </w:p>
    <w:p w:rsidR="00166B3B" w:rsidRDefault="00166B3B">
      <w:pPr>
        <w:pStyle w:val="ConsPlusNormal"/>
        <w:spacing w:before="220"/>
        <w:ind w:firstLine="540"/>
        <w:jc w:val="both"/>
      </w:pPr>
      <w:bookmarkStart w:id="53" w:name="P590"/>
      <w:bookmarkEnd w:id="53"/>
      <w:r>
        <w:t>&lt;***&gt; Документ представляется заявителем по личной инициативе. В случае его непредставления получение документа осуществляется в порядке межведомственного информационного взаимодействия.</w:t>
      </w: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jc w:val="both"/>
      </w:pPr>
    </w:p>
    <w:p w:rsidR="00166B3B" w:rsidRDefault="00166B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6C23" w:rsidRDefault="00684CDC"/>
    <w:sectPr w:rsidR="00C86C23" w:rsidSect="00F5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66B3B"/>
    <w:rsid w:val="00166B3B"/>
    <w:rsid w:val="001A1904"/>
    <w:rsid w:val="001D3E2F"/>
    <w:rsid w:val="002B3927"/>
    <w:rsid w:val="0068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6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6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6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6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6B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6B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6B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6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6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6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6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6B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6B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6B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3926937BF9AA1D2CC4BCE857E1267A4C891893EDCEAC17CE663CEFD3FA559BBD36DA912075D7989EFAAD02040741D3FFAB1QFH" TargetMode="External"/><Relationship Id="rId18" Type="http://schemas.openxmlformats.org/officeDocument/2006/relationships/hyperlink" Target="consultantplus://offline/ref=A3926937BF9AA1D2CC4BCE857E1267A4C891893EDCE8C07AEA62CEFD3FA559BBD36DA912155D2185EEA8CE2144614B6EBC4BC18CB08F315C366BC5FAB9Q4H" TargetMode="External"/><Relationship Id="rId26" Type="http://schemas.openxmlformats.org/officeDocument/2006/relationships/hyperlink" Target="consultantplus://offline/ref=A3926937BF9AA1D2CC4BCE857E1267A4C891893EDCEFC477E763CEFD3FA559BBD36DA912155D2185EEA8CE2146614B6EBC4BC18CB08F315C366BC5FAB9Q4H" TargetMode="External"/><Relationship Id="rId39" Type="http://schemas.openxmlformats.org/officeDocument/2006/relationships/hyperlink" Target="consultantplus://offline/ref=A3926937BF9AA1D2CC4BCE857E1267A4C891893EDCEFC07DE667CEFD3FA559BBD36DA912155D2185EEA8CE2040614B6EBC4BC18CB08F315C366BC5FAB9Q4H" TargetMode="External"/><Relationship Id="rId21" Type="http://schemas.openxmlformats.org/officeDocument/2006/relationships/hyperlink" Target="consultantplus://offline/ref=A3926937BF9AA1D2CC4BCE857E1267A4C891893EDCEAC27FE363CEFD3FA559BBD36DA912155D2185EEA8CE2147614B6EBC4BC18CB08F315C366BC5FAB9Q4H" TargetMode="External"/><Relationship Id="rId34" Type="http://schemas.openxmlformats.org/officeDocument/2006/relationships/hyperlink" Target="consultantplus://offline/ref=A3926937BF9AA1D2CC4BCE857E1267A4C891893EDCE8C07AEA62CEFD3FA559BBD36DA912155D2185EEA8CE2041614B6EBC4BC18CB08F315C366BC5FAB9Q4H" TargetMode="External"/><Relationship Id="rId42" Type="http://schemas.openxmlformats.org/officeDocument/2006/relationships/hyperlink" Target="consultantplus://offline/ref=A3926937BF9AA1D2CC4BCE857E1267A4C891893EDCEAC17BEB64CEFD3FA559BBD36DA912155D2185EEA8CE2243614B6EBC4BC18CB08F315C366BC5FAB9Q4H" TargetMode="External"/><Relationship Id="rId47" Type="http://schemas.openxmlformats.org/officeDocument/2006/relationships/hyperlink" Target="consultantplus://offline/ref=A3926937BF9AA1D2CC4BCE857E1267A4C891893EDCEAC27FE363CEFD3FA559BBD36DA912155D2185EEA8CE2041614B6EBC4BC18CB08F315C366BC5FAB9Q4H" TargetMode="External"/><Relationship Id="rId50" Type="http://schemas.openxmlformats.org/officeDocument/2006/relationships/hyperlink" Target="consultantplus://offline/ref=A3926937BF9AA1D2CC4BCE857E1267A4C891893EDCECC478E763CEFD3FA559BBD36DA912155D2185EEA8CE2042614B6EBC4BC18CB08F315C366BC5FAB9Q4H" TargetMode="External"/><Relationship Id="rId55" Type="http://schemas.openxmlformats.org/officeDocument/2006/relationships/hyperlink" Target="consultantplus://offline/ref=A3926937BF9AA1D2CC4BD088687E39ABCA92DE34D9EBC929BF37C8AA60F55FEE812DF74B571B3285EFB6CC2143B6QBH" TargetMode="External"/><Relationship Id="rId63" Type="http://schemas.openxmlformats.org/officeDocument/2006/relationships/hyperlink" Target="consultantplus://offline/ref=A3926937BF9AA1D2CC4BD088687E39ABCA92DE34D9EBC929BF37C8AA60F55FEE812DF74B571B3285EFB6CC2143B6QBH" TargetMode="External"/><Relationship Id="rId68" Type="http://schemas.openxmlformats.org/officeDocument/2006/relationships/hyperlink" Target="consultantplus://offline/ref=A3926937BF9AA1D2CC4BCE857E1267A4C891893EDCECC478E763CEFD3FA559BBD36DA912155D2185EEA8CE2046614B6EBC4BC18CB08F315C366BC5FAB9Q4H" TargetMode="External"/><Relationship Id="rId76" Type="http://schemas.openxmlformats.org/officeDocument/2006/relationships/hyperlink" Target="consultantplus://offline/ref=A3926937BF9AA1D2CC4BCE857E1267A4C891893EDCEAC27FE363CEFD3FA559BBD36DA912155D2185EEA8CE2343614B6EBC4BC18CB08F315C366BC5FAB9Q4H" TargetMode="External"/><Relationship Id="rId84" Type="http://schemas.microsoft.com/office/2007/relationships/stylesWithEffects" Target="stylesWithEffects.xml"/><Relationship Id="rId7" Type="http://schemas.openxmlformats.org/officeDocument/2006/relationships/hyperlink" Target="consultantplus://offline/ref=A3926937BF9AA1D2CC4BCE857E1267A4C891893EDCEFC07DE667CEFD3FA559BBD36DA912155D2185EEA8CE2144614B6EBC4BC18CB08F315C366BC5FAB9Q4H" TargetMode="External"/><Relationship Id="rId71" Type="http://schemas.openxmlformats.org/officeDocument/2006/relationships/hyperlink" Target="consultantplus://offline/ref=A3926937BF9AA1D2CC4BCE857E1267A4C891893EDCE8C07AEA62CEFD3FA559BBD36DA912155D2185EEA8CE2342614B6EBC4BC18CB08F315C366BC5FAB9Q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926937BF9AA1D2CC4BCE857E1267A4C891893EDCEFC07DE667CEFD3FA559BBD36DA912155D2185EEA8CE2144614B6EBC4BC18CB08F315C366BC5FAB9Q4H" TargetMode="External"/><Relationship Id="rId29" Type="http://schemas.openxmlformats.org/officeDocument/2006/relationships/hyperlink" Target="consultantplus://offline/ref=A3926937BF9AA1D2CC4BCE857E1267A4C891893EDCEFC477E763CEFD3FA559BBD36DA912155D2185EEA8CE2148614B6EBC4BC18CB08F315C366BC5FAB9Q4H" TargetMode="External"/><Relationship Id="rId11" Type="http://schemas.openxmlformats.org/officeDocument/2006/relationships/hyperlink" Target="consultantplus://offline/ref=A3926937BF9AA1D2CC4BCE857E1267A4C891893EDCEAC17CEA6BCEFD3FA559BBD36DA912155D2185EEA8CE2144614B6EBC4BC18CB08F315C366BC5FAB9Q4H" TargetMode="External"/><Relationship Id="rId24" Type="http://schemas.openxmlformats.org/officeDocument/2006/relationships/hyperlink" Target="consultantplus://offline/ref=A3926937BF9AA1D2CC4BCE857E1267A4C891893EDCEEC27FE367CEFD3FA559BBD36DA912155D2185EEA8CE2147614B6EBC4BC18CB08F315C366BC5FAB9Q4H" TargetMode="External"/><Relationship Id="rId32" Type="http://schemas.openxmlformats.org/officeDocument/2006/relationships/hyperlink" Target="consultantplus://offline/ref=A3926937BF9AA1D2CC4BCE857E1267A4C891893EDCECC478E763CEFD3FA559BBD36DA912155D2185EEA8CE2040614B6EBC4BC18CB08F315C366BC5FAB9Q4H" TargetMode="External"/><Relationship Id="rId37" Type="http://schemas.openxmlformats.org/officeDocument/2006/relationships/hyperlink" Target="consultantplus://offline/ref=A3926937BF9AA1D2CC4BD088687E39ABCA9ED533DFE4C929BF37C8AA60F55FEE932DAF4756182B80E9A39A70053F123EFA00CD8CAC93305FB2Q9H" TargetMode="External"/><Relationship Id="rId40" Type="http://schemas.openxmlformats.org/officeDocument/2006/relationships/hyperlink" Target="consultantplus://offline/ref=A3926937BF9AA1D2CC4BCE857E1267A4C891893EDCEAC17CEA6BCEFD3FA559BBD36DA912155D2185EEA8CE2147614B6EBC4BC18CB08F315C366BC5FAB9Q4H" TargetMode="External"/><Relationship Id="rId45" Type="http://schemas.openxmlformats.org/officeDocument/2006/relationships/hyperlink" Target="consultantplus://offline/ref=A3926937BF9AA1D2CC4BCE857E1267A4C891893EDCECC478E763CEFD3FA559BBD36DA912155D2185EEA8CE2043614B6EBC4BC18CB08F315C366BC5FAB9Q4H" TargetMode="External"/><Relationship Id="rId53" Type="http://schemas.openxmlformats.org/officeDocument/2006/relationships/hyperlink" Target="consultantplus://offline/ref=A3926937BF9AA1D2CC4BCE857E1267A4C891893EDCE8C07AEA62CEFD3FA559BBD36DA912155D2185EEA8CE2046614B6EBC4BC18CB08F315C366BC5FAB9Q4H" TargetMode="External"/><Relationship Id="rId58" Type="http://schemas.openxmlformats.org/officeDocument/2006/relationships/hyperlink" Target="consultantplus://offline/ref=A3926937BF9AA1D2CC4BCE857E1267A4C891893EDCE8C07AEA62CEFD3FA559BBD36DA912155D2185EEA8CE2341614B6EBC4BC18CB08F315C366BC5FAB9Q4H" TargetMode="External"/><Relationship Id="rId66" Type="http://schemas.openxmlformats.org/officeDocument/2006/relationships/hyperlink" Target="consultantplus://offline/ref=A3926937BF9AA1D2CC4BD088687E39ABCA92DF36DEE8C929BF37C8AA60F55FEE932DAF4756192C83EFA39A70053F123EFA00CD8CAC93305FB2Q9H" TargetMode="External"/><Relationship Id="rId74" Type="http://schemas.openxmlformats.org/officeDocument/2006/relationships/hyperlink" Target="consultantplus://offline/ref=A3926937BF9AA1D2CC4BD088687E39ABCA98D03BDDE9C929BF37C8AA60F55FEE932DAF4756192D87E7A39A70053F123EFA00CD8CAC93305FB2Q9H" TargetMode="External"/><Relationship Id="rId79" Type="http://schemas.openxmlformats.org/officeDocument/2006/relationships/hyperlink" Target="consultantplus://offline/ref=A3926937BF9AA1D2CC4BD088687E39ABCA9DD137DCE9C929BF37C8AA60F55FEE812DF74B571B3285EFB6CC2143B6QBH" TargetMode="External"/><Relationship Id="rId5" Type="http://schemas.openxmlformats.org/officeDocument/2006/relationships/hyperlink" Target="consultantplus://offline/ref=A3926937BF9AA1D2CC4BCE857E1267A4C891893EDCECC478E763CEFD3FA559BBD36DA912155D2185EEA8CE2144614B6EBC4BC18CB08F315C366BC5FAB9Q4H" TargetMode="External"/><Relationship Id="rId61" Type="http://schemas.openxmlformats.org/officeDocument/2006/relationships/hyperlink" Target="consultantplus://offline/ref=A3926937BF9AA1D2CC4BCE857E1267A4C891893EDCEEC27FE367CEFD3FA559BBD36DA912155D2185EEA8CE2343614B6EBC4BC18CB08F315C366BC5FAB9Q4H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A3926937BF9AA1D2CC4BCE857E1267A4C891893EDCEAC27FE363CEFD3FA559BBD36DA912155D2185EEA8CE2144614B6EBC4BC18CB08F315C366BC5FAB9Q4H" TargetMode="External"/><Relationship Id="rId19" Type="http://schemas.openxmlformats.org/officeDocument/2006/relationships/hyperlink" Target="consultantplus://offline/ref=A3926937BF9AA1D2CC4BCE857E1267A4C891893EDCEAC27FE363CEFD3FA559BBD36DA912155D2185EEA8CE2144614B6EBC4BC18CB08F315C366BC5FAB9Q4H" TargetMode="External"/><Relationship Id="rId31" Type="http://schemas.openxmlformats.org/officeDocument/2006/relationships/hyperlink" Target="consultantplus://offline/ref=A3926937BF9AA1D2CC4BCE857E1267A4C891893EDCEEC27FE367CEFD3FA559BBD36DA912155D2185EEA8CE2149614B6EBC4BC18CB08F315C366BC5FAB9Q4H" TargetMode="External"/><Relationship Id="rId44" Type="http://schemas.openxmlformats.org/officeDocument/2006/relationships/hyperlink" Target="consultantplus://offline/ref=A3926937BF9AA1D2CC4BCE857E1267A4C891893EDCEEC27FE367CEFD3FA559BBD36DA912155D2185EEA8CE2041614B6EBC4BC18CB08F315C366BC5FAB9Q4H" TargetMode="External"/><Relationship Id="rId52" Type="http://schemas.openxmlformats.org/officeDocument/2006/relationships/hyperlink" Target="consultantplus://offline/ref=A3926937BF9AA1D2CC4BCE857E1267A4C891893EDCEFC07DE667CEFD3FA559BBD36DA912155D2185EEA8CE2046614B6EBC4BC18CB08F315C366BC5FAB9Q4H" TargetMode="External"/><Relationship Id="rId60" Type="http://schemas.openxmlformats.org/officeDocument/2006/relationships/hyperlink" Target="consultantplus://offline/ref=A3926937BF9AA1D2CC4BCE857E1267A4C891893EDCECC478E763CEFD3FA559BBD36DA912155D2185EEA8CE2044614B6EBC4BC18CB08F315C366BC5FAB9Q4H" TargetMode="External"/><Relationship Id="rId65" Type="http://schemas.openxmlformats.org/officeDocument/2006/relationships/hyperlink" Target="consultantplus://offline/ref=A3926937BF9AA1D2CC4BD088687E39ABC89CD436D9EFC929BF37C8AA60F55FEE932DAF4756192C85ECA39A70053F123EFA00CD8CAC93305FB2Q9H" TargetMode="External"/><Relationship Id="rId73" Type="http://schemas.openxmlformats.org/officeDocument/2006/relationships/hyperlink" Target="consultantplus://offline/ref=A3926937BF9AA1D2CC4BCE857E1267A4C891893EDCE8C07AEA62CEFD3FA559BBD36DA912155D2185EEA8CE2345614B6EBC4BC18CB08F315C366BC5FAB9Q4H" TargetMode="External"/><Relationship Id="rId78" Type="http://schemas.openxmlformats.org/officeDocument/2006/relationships/hyperlink" Target="consultantplus://offline/ref=A3926937BF9AA1D2CC4BCE857E1267A4C891893EDCEAC27FE363CEFD3FA559BBD36DA912155D2185EEA8CE2342614B6EBC4BC18CB08F315C366BC5FAB9Q4H" TargetMode="External"/><Relationship Id="rId81" Type="http://schemas.openxmlformats.org/officeDocument/2006/relationships/hyperlink" Target="consultantplus://offline/ref=A3926937BF9AA1D2CC4BCE857E1267A4C891893EDCEEC27FE367CEFD3FA559BBD36DA912155D2185EEA8CE2347614B6EBC4BC18CB08F315C366BC5FAB9Q4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3926937BF9AA1D2CC4BCE857E1267A4C891893EDCE8C07AEA62CEFD3FA559BBD36DA912155D2185EEA8CE2144614B6EBC4BC18CB08F315C366BC5FAB9Q4H" TargetMode="External"/><Relationship Id="rId14" Type="http://schemas.openxmlformats.org/officeDocument/2006/relationships/hyperlink" Target="consultantplus://offline/ref=A3926937BF9AA1D2CC4BCE857E1267A4C891893EDCECC478E763CEFD3FA559BBD36DA912155D2185EEA8CE2144614B6EBC4BC18CB08F315C366BC5FAB9Q4H" TargetMode="External"/><Relationship Id="rId22" Type="http://schemas.openxmlformats.org/officeDocument/2006/relationships/hyperlink" Target="consultantplus://offline/ref=A3926937BF9AA1D2CC4BCE857E1267A4C891893EDCECC478E763CEFD3FA559BBD36DA912155D2185EEA8CE2147614B6EBC4BC18CB08F315C366BC5FAB9Q4H" TargetMode="External"/><Relationship Id="rId27" Type="http://schemas.openxmlformats.org/officeDocument/2006/relationships/hyperlink" Target="consultantplus://offline/ref=A3926937BF9AA1D2CC4BCE857E1267A4C891893EDCECC478E763CEFD3FA559BBD36DA912155D2185EEA8CE2148614B6EBC4BC18CB08F315C366BC5FAB9Q4H" TargetMode="External"/><Relationship Id="rId30" Type="http://schemas.openxmlformats.org/officeDocument/2006/relationships/hyperlink" Target="consultantplus://offline/ref=A3926937BF9AA1D2CC4BD088687E39ABCA9FDE33DEEDC929BF37C8AA60F55FEE812DF74B571B3285EFB6CC2143B6QBH" TargetMode="External"/><Relationship Id="rId35" Type="http://schemas.openxmlformats.org/officeDocument/2006/relationships/hyperlink" Target="consultantplus://offline/ref=A3926937BF9AA1D2CC4BCE857E1267A4C891893EDCEAC27FE363CEFD3FA559BBD36DA912155D2185EEA8CE2146614B6EBC4BC18CB08F315C366BC5FAB9Q4H" TargetMode="External"/><Relationship Id="rId43" Type="http://schemas.openxmlformats.org/officeDocument/2006/relationships/hyperlink" Target="consultantplus://offline/ref=A3926937BF9AA1D2CC4BCE857E1267A4C891893EDCEAC27FE363CEFD3FA559BBD36DA912155D2185EEA8CE2149614B6EBC4BC18CB08F315C366BC5FAB9Q4H" TargetMode="External"/><Relationship Id="rId48" Type="http://schemas.openxmlformats.org/officeDocument/2006/relationships/hyperlink" Target="consultantplus://offline/ref=A3926937BF9AA1D2CC4BCE857E1267A4C891893EDCEEC27FE367CEFD3FA559BBD36DA912155D2185EEA8CE2044614B6EBC4BC18CB08F315C366BC5FAB9Q4H" TargetMode="External"/><Relationship Id="rId56" Type="http://schemas.openxmlformats.org/officeDocument/2006/relationships/hyperlink" Target="consultantplus://offline/ref=A3926937BF9AA1D2CC4BCE857E1267A4C891893EDCEAC27FE363CEFD3FA559BBD36DA912155D2185EEA8CE2042614B6EBC4BC18CB08F315C366BC5FAB9Q4H" TargetMode="External"/><Relationship Id="rId64" Type="http://schemas.openxmlformats.org/officeDocument/2006/relationships/hyperlink" Target="consultantplus://offline/ref=A3926937BF9AA1D2CC4BD088687E39ABCA92DE3BDAE9C929BF37C8AA60F55FEE812DF74B571B3285EFB6CC2143B6QBH" TargetMode="External"/><Relationship Id="rId69" Type="http://schemas.openxmlformats.org/officeDocument/2006/relationships/hyperlink" Target="consultantplus://offline/ref=A3926937BF9AA1D2CC4BCE857E1267A4C891893EDCEAC27FE363CEFD3FA559BBD36DA912155D2185EEA8CE2046614B6EBC4BC18CB08F315C366BC5FAB9Q4H" TargetMode="External"/><Relationship Id="rId77" Type="http://schemas.openxmlformats.org/officeDocument/2006/relationships/hyperlink" Target="consultantplus://offline/ref=A3926937BF9AA1D2CC4BD088687E39ABCA92D036DCEBC929BF37C8AA60F55FEE812DF74B571B3285EFB6CC2143B6QBH" TargetMode="External"/><Relationship Id="rId8" Type="http://schemas.openxmlformats.org/officeDocument/2006/relationships/hyperlink" Target="consultantplus://offline/ref=A3926937BF9AA1D2CC4BCE857E1267A4C891893EDCEFC477E763CEFD3FA559BBD36DA912155D2185EEA8CE2144614B6EBC4BC18CB08F315C366BC5FAB9Q4H" TargetMode="External"/><Relationship Id="rId51" Type="http://schemas.openxmlformats.org/officeDocument/2006/relationships/hyperlink" Target="consultantplus://offline/ref=A3926937BF9AA1D2CC4BCE857E1267A4C891893EDCEEC27FE367CEFD3FA559BBD36DA912155D2185EEA8CE2046614B6EBC4BC18CB08F315C366BC5FAB9Q4H" TargetMode="External"/><Relationship Id="rId72" Type="http://schemas.openxmlformats.org/officeDocument/2006/relationships/hyperlink" Target="consultantplus://offline/ref=A3926937BF9AA1D2CC4BCE857E1267A4C891893EDCEAC27FE363CEFD3FA559BBD36DA912155D2185EEA8CE2049614B6EBC4BC18CB08F315C366BC5FAB9Q4H" TargetMode="External"/><Relationship Id="rId80" Type="http://schemas.openxmlformats.org/officeDocument/2006/relationships/hyperlink" Target="consultantplus://offline/ref=A3926937BF9AA1D2CC4BCE857E1267A4C891893EDCEAC27FE363CEFD3FA559BBD36DA912155D2185EEA8CE2345614B6EBC4BC18CB08F315C366BC5FAB9Q4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3926937BF9AA1D2CC4BD088687E39ABCA92DE34D9EBC929BF37C8AA60F55FEE812DF74B571B3285EFB6CC2143B6QBH" TargetMode="External"/><Relationship Id="rId17" Type="http://schemas.openxmlformats.org/officeDocument/2006/relationships/hyperlink" Target="consultantplus://offline/ref=A3926937BF9AA1D2CC4BCE857E1267A4C891893EDCEFC477E763CEFD3FA559BBD36DA912155D2185EEA8CE2144614B6EBC4BC18CB08F315C366BC5FAB9Q4H" TargetMode="External"/><Relationship Id="rId25" Type="http://schemas.openxmlformats.org/officeDocument/2006/relationships/hyperlink" Target="consultantplus://offline/ref=A3926937BF9AA1D2CC4BCE857E1267A4C891893EDCEFC07DE667CEFD3FA559BBD36DA912155D2185EEA8CE2147614B6EBC4BC18CB08F315C366BC5FAB9Q4H" TargetMode="External"/><Relationship Id="rId33" Type="http://schemas.openxmlformats.org/officeDocument/2006/relationships/hyperlink" Target="consultantplus://offline/ref=A3926937BF9AA1D2CC4BCE857E1267A4C891893EDCE8C07AEA62CEFD3FA559BBD36DA912155D2185EEA8CE2149614B6EBC4BC18CB08F315C366BC5FAB9Q4H" TargetMode="External"/><Relationship Id="rId38" Type="http://schemas.openxmlformats.org/officeDocument/2006/relationships/hyperlink" Target="consultantplus://offline/ref=A3926937BF9AA1D2CC4BD088687E39ABCA9ED533DFE4C929BF37C8AA60F55FEE932DAF4756182B80E6A39A70053F123EFA00CD8CAC93305FB2Q9H" TargetMode="External"/><Relationship Id="rId46" Type="http://schemas.openxmlformats.org/officeDocument/2006/relationships/hyperlink" Target="consultantplus://offline/ref=A3926937BF9AA1D2CC4BCE857E1267A4C891893EDCE8C07AEA62CEFD3FA559BBD36DA912155D2185EEA8CE2042614B6EBC4BC18CB08F315C366BC5FAB9Q4H" TargetMode="External"/><Relationship Id="rId59" Type="http://schemas.openxmlformats.org/officeDocument/2006/relationships/hyperlink" Target="consultantplus://offline/ref=A3926937BF9AA1D2CC4BCE857E1267A4C891893EDCE8C07AEA62CEFD3FA559BBD36DA912155D2185EEA8CE2343614B6EBC4BC18CB08F315C366BC5FAB9Q4H" TargetMode="External"/><Relationship Id="rId67" Type="http://schemas.openxmlformats.org/officeDocument/2006/relationships/hyperlink" Target="consultantplus://offline/ref=A3926937BF9AA1D2CC4BD088687E39ABCA92DF36DEE8C929BF37C8AA60F55FEE932DAF4756192C8CE6A39A70053F123EFA00CD8CAC93305FB2Q9H" TargetMode="External"/><Relationship Id="rId20" Type="http://schemas.openxmlformats.org/officeDocument/2006/relationships/hyperlink" Target="consultantplus://offline/ref=A3926937BF9AA1D2CC4BCE857E1267A4C891893EDCEAC17CEA6BCEFD3FA559BBD36DA912155D2185EEA8CE2144614B6EBC4BC18CB08F315C366BC5FAB9Q4H" TargetMode="External"/><Relationship Id="rId41" Type="http://schemas.openxmlformats.org/officeDocument/2006/relationships/hyperlink" Target="consultantplus://offline/ref=A3926937BF9AA1D2CC4BCE857E1267A4C891893EDCEFC07DE667CEFD3FA559BBD36DA912155D2185EEA8CE2043614B6EBC4BC18CB08F315C366BC5FAB9Q4H" TargetMode="External"/><Relationship Id="rId54" Type="http://schemas.openxmlformats.org/officeDocument/2006/relationships/hyperlink" Target="consultantplus://offline/ref=A3926937BF9AA1D2CC4BCE857E1267A4C891893EDCEAC27FE363CEFD3FA559BBD36DA912155D2185EEA8CE2043614B6EBC4BC18CB08F315C366BC5FAB9Q4H" TargetMode="External"/><Relationship Id="rId62" Type="http://schemas.openxmlformats.org/officeDocument/2006/relationships/hyperlink" Target="consultantplus://offline/ref=A3926937BF9AA1D2CC4BCE857E1267A4C891893EDCEAC27FE363CEFD3FA559BBD36DA912155D2185EEA8CE2045614B6EBC4BC18CB08F315C366BC5FAB9Q4H" TargetMode="External"/><Relationship Id="rId70" Type="http://schemas.openxmlformats.org/officeDocument/2006/relationships/hyperlink" Target="consultantplus://offline/ref=A3926937BF9AA1D2CC4BCE857E1267A4C891893EDCEEC27FE367CEFD3FA559BBD36DA912155D2185EEA8CE2344614B6EBC4BC18CB08F315C366BC5FAB9Q4H" TargetMode="External"/><Relationship Id="rId75" Type="http://schemas.openxmlformats.org/officeDocument/2006/relationships/hyperlink" Target="consultantplus://offline/ref=A3926937BF9AA1D2CC4BCE857E1267A4C891893EDCEAC27FE363CEFD3FA559BBD36DA912155D2185EEA8CE2048614B6EBC4BC18CB08F315C366BC5FAB9Q4H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926937BF9AA1D2CC4BCE857E1267A4C891893EDCEEC27FE367CEFD3FA559BBD36DA912155D2185EEA8CE2144614B6EBC4BC18CB08F315C366BC5FAB9Q4H" TargetMode="External"/><Relationship Id="rId15" Type="http://schemas.openxmlformats.org/officeDocument/2006/relationships/hyperlink" Target="consultantplus://offline/ref=A3926937BF9AA1D2CC4BCE857E1267A4C891893EDCEEC27FE367CEFD3FA559BBD36DA912155D2185EEA8CE2144614B6EBC4BC18CB08F315C366BC5FAB9Q4H" TargetMode="External"/><Relationship Id="rId23" Type="http://schemas.openxmlformats.org/officeDocument/2006/relationships/hyperlink" Target="consultantplus://offline/ref=A3926937BF9AA1D2CC4BCE857E1267A4C891893EDCE8C07AEA62CEFD3FA559BBD36DA912155D2185EEA8CE2147614B6EBC4BC18CB08F315C366BC5FAB9Q4H" TargetMode="External"/><Relationship Id="rId28" Type="http://schemas.openxmlformats.org/officeDocument/2006/relationships/hyperlink" Target="consultantplus://offline/ref=A3926937BF9AA1D2CC4BCE857E1267A4C891893EDCEAC07AE664CEFD3FA559BBD36DA912155D2185EEA8CF2143614B6EBC4BC18CB08F315C366BC5FAB9Q4H" TargetMode="External"/><Relationship Id="rId36" Type="http://schemas.openxmlformats.org/officeDocument/2006/relationships/hyperlink" Target="consultantplus://offline/ref=A3926937BF9AA1D2CC4BCE857E1267A4C891893EDCEFC07DE667CEFD3FA559BBD36DA912155D2185EEA8CE2148614B6EBC4BC18CB08F315C366BC5FAB9Q4H" TargetMode="External"/><Relationship Id="rId49" Type="http://schemas.openxmlformats.org/officeDocument/2006/relationships/hyperlink" Target="consultantplus://offline/ref=A3926937BF9AA1D2CC4BCE857E1267A4C891893EDCEFC07DE667CEFD3FA559BBD36DA912155D2185EEA8CE2044614B6EBC4BC18CB08F315C366BC5FAB9Q4H" TargetMode="External"/><Relationship Id="rId57" Type="http://schemas.openxmlformats.org/officeDocument/2006/relationships/hyperlink" Target="consultantplus://offline/ref=A3926937BF9AA1D2CC4BCE857E1267A4C891893EDCE8C07AEA62CEFD3FA559BBD36DA912155D2185EEA8CE2049614B6EBC4BC18CB08F315C366BC5FAB9Q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10182</Words>
  <Characters>58038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2024-06-07T06:46:00Z</dcterms:created>
  <dcterms:modified xsi:type="dcterms:W3CDTF">2024-06-07T06:46:00Z</dcterms:modified>
</cp:coreProperties>
</file>