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CE75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ПРАВИТЕЛЬСТВО РОССИЙСКОЙ ФЕДЕРАЦИИ</w:t>
      </w:r>
    </w:p>
    <w:p w14:paraId="38E3209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0" w:name="100002"/>
      <w:bookmarkEnd w:id="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ПОСТАНОВЛЕНИЕ</w:t>
      </w:r>
    </w:p>
    <w:p w14:paraId="7C66E91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от 7 ноября 2016 г. N 1138</w:t>
      </w:r>
    </w:p>
    <w:p w14:paraId="130A2C0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" w:name="100003"/>
      <w:bookmarkEnd w:id="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ОБ ИСЧЕРПЫВАЮЩИХ ПЕРЕЧНЯХ</w:t>
      </w:r>
    </w:p>
    <w:p w14:paraId="08487D7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ПРОЦЕДУР В СФЕРЕ СТРОИТЕЛЬСТВА ОБЪЕКТОВ ВОДОСНАБЖЕНИЯ</w:t>
      </w:r>
    </w:p>
    <w:p w14:paraId="6002CF9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И ВОДООТВЕДЕНИЯ И ПРАВИЛАХ ВЕДЕНИЯ РЕЕСТРОВ</w:t>
      </w:r>
    </w:p>
    <w:p w14:paraId="66E1DF7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ОПИСАНИЙ ПРОЦЕДУР</w:t>
      </w:r>
    </w:p>
    <w:p w14:paraId="0247BB3F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" w:name="100004"/>
      <w:bookmarkEnd w:id="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 соответствии с </w:t>
      </w:r>
      <w:hyperlink r:id="rId4" w:anchor="101816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частью 2 статьи 6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Градостроительного кодекса Российской Федерации Правительство Российской Федерации постановляет:</w:t>
      </w:r>
    </w:p>
    <w:p w14:paraId="14E7048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1. Утвердить прилагаемые:</w:t>
      </w:r>
    </w:p>
    <w:bookmarkStart w:id="3" w:name="100006"/>
    <w:bookmarkEnd w:id="3"/>
    <w:p w14:paraId="7DA5821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fldChar w:fldCharType="begin"/>
      </w: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instrText xml:space="preserve"> HYPERLINK "https://legalacts.ru/doc/postanovlenie-pravitelstva-rf-ot-07112016-n-1138-ob-ischerpyvaiushchikh/" \l "100019" </w:instrText>
      </w: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fldChar w:fldCharType="separate"/>
      </w:r>
      <w:r w:rsidRPr="00302ABA">
        <w:rPr>
          <w:rFonts w:ascii="Arial" w:eastAsia="Times New Roman" w:hAnsi="Arial" w:cs="Arial"/>
          <w:color w:val="4272D7"/>
          <w:sz w:val="24"/>
          <w:szCs w:val="24"/>
          <w:u w:val="single"/>
          <w:lang w:bidi="ar-SA"/>
        </w:rPr>
        <w:t>исчерпывающий перечень</w:t>
      </w: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fldChar w:fldCharType="end"/>
      </w: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процедур в сфере строительства линейных объектов водоснабжения и водоотведения;</w:t>
      </w:r>
    </w:p>
    <w:bookmarkStart w:id="4" w:name="100007"/>
    <w:bookmarkEnd w:id="4"/>
    <w:p w14:paraId="517B9A8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fldChar w:fldCharType="begin"/>
      </w: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instrText xml:space="preserve"> HYPERLINK "https://legalacts.ru/doc/postanovlenie-pravitelstva-rf-ot-07112016-n-1138-ob-ischerpyvaiushchikh/" \l "100141" </w:instrText>
      </w: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fldChar w:fldCharType="separate"/>
      </w:r>
      <w:r w:rsidRPr="00302ABA">
        <w:rPr>
          <w:rFonts w:ascii="Arial" w:eastAsia="Times New Roman" w:hAnsi="Arial" w:cs="Arial"/>
          <w:color w:val="4272D7"/>
          <w:sz w:val="24"/>
          <w:szCs w:val="24"/>
          <w:u w:val="single"/>
          <w:lang w:bidi="ar-SA"/>
        </w:rPr>
        <w:t>исчерпывающий перечень</w:t>
      </w: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fldChar w:fldCharType="end"/>
      </w: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процедур в сфере строительства объектов водоснабжения и водоотведения, за исключением линейных объектов;</w:t>
      </w:r>
    </w:p>
    <w:bookmarkStart w:id="5" w:name="100008"/>
    <w:bookmarkEnd w:id="5"/>
    <w:p w14:paraId="0DE4B4B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fldChar w:fldCharType="begin"/>
      </w: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instrText xml:space="preserve"> HYPERLINK "https://legalacts.ru/doc/postanovlenie-pravitelstva-rf-ot-07112016-n-1138-ob-ischerpyvaiushchikh/" \l "100327" </w:instrText>
      </w: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fldChar w:fldCharType="separate"/>
      </w:r>
      <w:r w:rsidRPr="00302ABA">
        <w:rPr>
          <w:rFonts w:ascii="Arial" w:eastAsia="Times New Roman" w:hAnsi="Arial" w:cs="Arial"/>
          <w:color w:val="4272D7"/>
          <w:sz w:val="24"/>
          <w:szCs w:val="24"/>
          <w:u w:val="single"/>
          <w:lang w:bidi="ar-SA"/>
        </w:rPr>
        <w:t>Правила</w:t>
      </w: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fldChar w:fldCharType="end"/>
      </w: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внесения изменений в </w:t>
      </w:r>
      <w:hyperlink r:id="rId5" w:anchor="100019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исчерпывающий перечень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процедур в сфере строительства линейных объектов водоснабжения и водоотведения и </w:t>
      </w:r>
      <w:hyperlink r:id="rId6" w:anchor="100141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исчерпывающий перечень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процедур в сфере строительства объектов водоснабжения и водоотведения, за исключением линейных объектов;</w:t>
      </w:r>
    </w:p>
    <w:bookmarkStart w:id="6" w:name="100009"/>
    <w:bookmarkEnd w:id="6"/>
    <w:p w14:paraId="19F5B1B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fldChar w:fldCharType="begin"/>
      </w: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instrText xml:space="preserve"> HYPERLINK "https://legalacts.ru/doc/postanovlenie-pravitelstva-rf-ot-07112016-n-1138-ob-ischerpyvaiushchikh/" \l "100334" </w:instrText>
      </w: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fldChar w:fldCharType="separate"/>
      </w:r>
      <w:r w:rsidRPr="00302ABA">
        <w:rPr>
          <w:rFonts w:ascii="Arial" w:eastAsia="Times New Roman" w:hAnsi="Arial" w:cs="Arial"/>
          <w:color w:val="4272D7"/>
          <w:sz w:val="24"/>
          <w:szCs w:val="24"/>
          <w:u w:val="single"/>
          <w:lang w:bidi="ar-SA"/>
        </w:rPr>
        <w:t>Правила</w:t>
      </w: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fldChar w:fldCharType="end"/>
      </w: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ведения реестров описаний процедур, указанных в </w:t>
      </w:r>
      <w:hyperlink r:id="rId7" w:anchor="100019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исчерпывающем перечне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процедур в сфере строительства линейных объектов водоснабжения и водоотведения и </w:t>
      </w:r>
      <w:hyperlink r:id="rId8" w:anchor="100141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исчерпывающем перечне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процедур в сфере строительства объектов водоснабжения и водоотведения, за исключением линейных объектов.</w:t>
      </w:r>
    </w:p>
    <w:p w14:paraId="01B070A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7" w:name="100010"/>
      <w:bookmarkEnd w:id="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2. Министерству строительства и жилищно-коммунального хозяйства Российской Федерации с участием заинтересованных федеральных органов исполнительной власти в течение 3 месяцев со дня вступления в силу настоящего постановления представить в установленном порядке в Правительство Российской Федерации согласованные предложения о внесении в федеральные законы и нормативные правовые акты Правительства Российской Федерации изменений, предусматривающих отмену избыточных и (или) дублирующих процедур, указанных в исчерпывающих перечнях, предусмотренных </w:t>
      </w:r>
      <w:hyperlink r:id="rId9" w:anchor="100005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пунктом 1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настоящего постановления.</w:t>
      </w:r>
    </w:p>
    <w:p w14:paraId="68DEC46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8" w:name="100011"/>
      <w:bookmarkEnd w:id="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 xml:space="preserve">3. Высшим должностным лицам субъектов Российской Федерации (руководителям высших исполнительных органов государственной власти субъектов Российской Федерации) в течение 3 месяцев со дня вступления в силу настоящего постановления представить в Министерство строительства и жилищно-коммунального хозяйства Российской Федерации предложения о включении процедур, предусмотренных нормативными правовыми актами субъектов </w:t>
      </w: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Российской Федерации, муниципальными правовыми актами, в исчерпывающие перечни, предусмотренные </w:t>
      </w:r>
      <w:hyperlink r:id="rId10" w:anchor="100005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пунктом 1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настоящего постановления.</w:t>
      </w:r>
    </w:p>
    <w:p w14:paraId="4522A34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9" w:name="100012"/>
      <w:bookmarkEnd w:id="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4. Министерству строительства и жилищно-коммунального хозяйства Российской Федерации:</w:t>
      </w:r>
    </w:p>
    <w:p w14:paraId="5CDEBA2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0" w:name="100013"/>
      <w:bookmarkEnd w:id="1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 месячный срок со дня получения предложений, указанных в </w:t>
      </w:r>
      <w:hyperlink r:id="rId11" w:anchor="100011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пункте 3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настоящего постановления, представить в Правительство Российской Федерации в установленном порядке предложения о внесении изменений в исчерпывающие перечни, предусмотренные </w:t>
      </w:r>
      <w:hyperlink r:id="rId12" w:anchor="100005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пунктом 1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настоящего постановления;</w:t>
      </w:r>
    </w:p>
    <w:p w14:paraId="679932F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1" w:name="100014"/>
      <w:bookmarkEnd w:id="1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обеспечить ведение реестра описаний процедур, включенных в </w:t>
      </w:r>
      <w:hyperlink r:id="rId13" w:anchor="100019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исчерпывающий перечень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процедур в сфере строительства линейных объектов водоснабжения и водоотведения, и реестра описаний процедур, включенных в </w:t>
      </w:r>
      <w:hyperlink r:id="rId14" w:anchor="100141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исчерпывающий перечень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процедур в сфере строительства объектов водоснабжения и водоотведения, за исключением линейных объектов, в соответствии с </w:t>
      </w:r>
      <w:hyperlink r:id="rId15" w:anchor="100334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Правилами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ведения реестров описаний процедур, указанных в </w:t>
      </w:r>
      <w:hyperlink r:id="rId16" w:anchor="100019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исчерпывающем перечне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процедур в сфере строительства линейных объектов водоснабжения и водоотведения и </w:t>
      </w:r>
      <w:hyperlink r:id="rId17" w:anchor="100141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исчерпывающем перечне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процедур в сфере строительства объектов водоснабжения и водоотведения, за исключением линейных объектов, и разместить указанные реестры на своем официальном сайте в информационно-телекоммуникационной сети "Интернет" не позднее дня вступления в силу </w:t>
      </w:r>
      <w:hyperlink r:id="rId18" w:anchor="100005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пункта 1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настоящего постановления;</w:t>
      </w:r>
    </w:p>
    <w:p w14:paraId="7B4495F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2" w:name="100015"/>
      <w:bookmarkEnd w:id="1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до 1 января 2017 г. утвердить форму реестра описаний процедур, включенных в </w:t>
      </w:r>
      <w:hyperlink r:id="rId19" w:anchor="100019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исчерпывающий перечень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процедур в сфере строительства линейных объектов водоснабжения и водоотведения, и реестра описаний процедур, включенных в </w:t>
      </w:r>
      <w:hyperlink r:id="rId20" w:anchor="100141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исчерпывающий перечень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процедур в сфере строительства объектов водоснабжения и водоотведения, за исключением линейных объектов.</w:t>
      </w:r>
    </w:p>
    <w:p w14:paraId="113A81C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3" w:name="100016"/>
      <w:bookmarkEnd w:id="1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5. Установить, что </w:t>
      </w:r>
      <w:hyperlink r:id="rId21" w:anchor="100005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пункт 1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настоящего постановления вступает в силу по истечении 6 месяцев со дня официального опубликования настоящего постановления, за исключением </w:t>
      </w:r>
      <w:hyperlink r:id="rId22" w:anchor="100072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пункта 49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исчерпывающего перечня процедур в сфере строительства линейных объектов водоснабжения и водоотведения и </w:t>
      </w:r>
      <w:hyperlink r:id="rId23" w:anchor="100196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пункта 51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исчерпывающего перечня процедур в сфере строительства объектов водоснабжения и водоотведения, за исключением линейных объектов, вступающих в силу с 1 января 2019 г.</w:t>
      </w:r>
    </w:p>
    <w:p w14:paraId="0C91366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4" w:name="100017"/>
      <w:bookmarkEnd w:id="1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Председатель Правительства</w:t>
      </w:r>
    </w:p>
    <w:p w14:paraId="39E13DC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Российской Федерации</w:t>
      </w:r>
    </w:p>
    <w:p w14:paraId="110CAB4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Д.МЕДВЕДЕВ</w:t>
      </w:r>
    </w:p>
    <w:p w14:paraId="2E139969" w14:textId="77777777" w:rsidR="00302ABA" w:rsidRPr="00302ABA" w:rsidRDefault="00302ABA" w:rsidP="00302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bidi="ar-SA"/>
        </w:rPr>
      </w:pPr>
    </w:p>
    <w:p w14:paraId="40F12A16" w14:textId="77777777" w:rsidR="00302ABA" w:rsidRPr="00302ABA" w:rsidRDefault="00302ABA" w:rsidP="00302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bidi="ar-SA"/>
        </w:rPr>
      </w:pPr>
    </w:p>
    <w:p w14:paraId="7EE858C4" w14:textId="77777777" w:rsidR="00302ABA" w:rsidRPr="00302ABA" w:rsidRDefault="00302ABA" w:rsidP="00302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bidi="ar-SA"/>
        </w:rPr>
      </w:pPr>
    </w:p>
    <w:p w14:paraId="32A2620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5" w:name="100018"/>
      <w:bookmarkEnd w:id="1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Утвержден</w:t>
      </w:r>
    </w:p>
    <w:p w14:paraId="1A98302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постановлением Правительства</w:t>
      </w:r>
    </w:p>
    <w:p w14:paraId="5B7C91E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Российской Федерации</w:t>
      </w:r>
    </w:p>
    <w:p w14:paraId="54F5175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от 7 ноября 2016 г. N 1138</w:t>
      </w:r>
    </w:p>
    <w:p w14:paraId="598C493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6" w:name="100019"/>
      <w:bookmarkEnd w:id="1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ИСЧЕРПЫВАЮЩИЙ ПЕРЕЧЕНЬ</w:t>
      </w:r>
    </w:p>
    <w:p w14:paraId="75E1345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ПРОЦЕДУР В СФЕРЕ СТРОИТЕЛЬСТВА ЛИНЕЙНЫХ ОБЪЕКТОВ</w:t>
      </w:r>
    </w:p>
    <w:p w14:paraId="5BA2EA3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ВОДОСНАБЖЕНИЯ И ВОДООТВЕДЕНИЯ</w:t>
      </w:r>
    </w:p>
    <w:p w14:paraId="14011C2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7" w:name="100020"/>
      <w:bookmarkEnd w:id="1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I. Процедуры, предусмотренные нормативными правовыми актами</w:t>
      </w:r>
    </w:p>
    <w:p w14:paraId="09A2A10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Российской Федерации</w:t>
      </w:r>
    </w:p>
    <w:p w14:paraId="3F0913C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8" w:name="000029"/>
      <w:bookmarkStart w:id="19" w:name="100021"/>
      <w:bookmarkEnd w:id="18"/>
      <w:bookmarkEnd w:id="1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1. Процедуры, связанные с предоставлением прав</w:t>
      </w:r>
    </w:p>
    <w:p w14:paraId="5A4807D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на земельный участок и подготовкой документации</w:t>
      </w:r>
    </w:p>
    <w:p w14:paraId="1861A17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по планировке территории (применяются, в том числе</w:t>
      </w:r>
    </w:p>
    <w:p w14:paraId="747B39D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 отношении лесных участков, в случаях, установленных</w:t>
      </w:r>
    </w:p>
    <w:p w14:paraId="3666425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нормативными правовыми актами Российской Федерации)</w:t>
      </w:r>
    </w:p>
    <w:p w14:paraId="0C0B289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0" w:name="100022"/>
      <w:bookmarkEnd w:id="2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1. Организация и проведение аукциона на право заключения договора аренды земельного участка, находящегося в государственной или муниципальной собственности, для комплексного освоения территории.</w:t>
      </w:r>
    </w:p>
    <w:p w14:paraId="2320284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1" w:name="100023"/>
      <w:bookmarkEnd w:id="2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2. Заключение договора аренды земельного участка для комплексного освоения территории и договора о комплексном освоении территории.</w:t>
      </w:r>
    </w:p>
    <w:p w14:paraId="23B6115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2" w:name="100024"/>
      <w:bookmarkEnd w:id="2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3. Организация и проведение аукциона на право заключения договора о комплексном развитии территории.</w:t>
      </w:r>
    </w:p>
    <w:p w14:paraId="1AC3555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3" w:name="100025"/>
      <w:bookmarkEnd w:id="2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4. Заключение договора о комплексном развитии территории.</w:t>
      </w:r>
    </w:p>
    <w:p w14:paraId="52AE1A0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4" w:name="000023"/>
      <w:bookmarkStart w:id="25" w:name="100026"/>
      <w:bookmarkEnd w:id="24"/>
      <w:bookmarkEnd w:id="2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5. Организация и проведение аукциона на право заключения договора о комплексном освоении территории в целях строительства стандартного жилья.</w:t>
      </w:r>
    </w:p>
    <w:p w14:paraId="7C28C76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6" w:name="000024"/>
      <w:bookmarkStart w:id="27" w:name="100027"/>
      <w:bookmarkEnd w:id="26"/>
      <w:bookmarkEnd w:id="2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6. Заключение договора о комплексном освоении территории в целях строительства стандартного жилья и договора аренды земельного участка, предоставленного для комплексного освоения территории в целях строительства стандартного жилья.</w:t>
      </w:r>
    </w:p>
    <w:p w14:paraId="43765385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8" w:name="100028"/>
      <w:bookmarkEnd w:id="2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7. Принятие решения о подготовке документации по планировке территории.</w:t>
      </w:r>
    </w:p>
    <w:p w14:paraId="2D6EE97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9" w:name="100029"/>
      <w:bookmarkEnd w:id="2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8. Утверждение документации по планировке территории.</w:t>
      </w:r>
    </w:p>
    <w:p w14:paraId="12FF2D0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0" w:name="100030"/>
      <w:bookmarkEnd w:id="3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9. Заключение дополнительного соглашения к договору о комплексном освоении территории.</w:t>
      </w:r>
    </w:p>
    <w:p w14:paraId="626F6B9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1" w:name="000025"/>
      <w:bookmarkStart w:id="32" w:name="100031"/>
      <w:bookmarkEnd w:id="31"/>
      <w:bookmarkEnd w:id="3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10. Заключение дополнительного соглашения к договору о комплексном освоении территории в целях строительства стандартного жилья.</w:t>
      </w:r>
    </w:p>
    <w:p w14:paraId="677F57F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3" w:name="100032"/>
      <w:bookmarkEnd w:id="3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11. Заключение дополнительного соглашения к договору о комплексном развитии территории.</w:t>
      </w:r>
    </w:p>
    <w:p w14:paraId="1B5EB65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4" w:name="100033"/>
      <w:bookmarkEnd w:id="3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12. Организация и проведение аукциона на право заключения договора о развитии застроенной территории.</w:t>
      </w:r>
    </w:p>
    <w:p w14:paraId="1B84E02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5" w:name="100034"/>
      <w:bookmarkEnd w:id="3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13. Заключение договора о развитии застроенной территории.</w:t>
      </w:r>
    </w:p>
    <w:p w14:paraId="5397D76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6" w:name="100035"/>
      <w:bookmarkEnd w:id="3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14. Предоставление межевого плана.</w:t>
      </w:r>
    </w:p>
    <w:p w14:paraId="032FCD8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7" w:name="100036"/>
      <w:bookmarkEnd w:id="3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15. Принятие решения об утверждении схемы расположения земельного участка на кадастровом плане территории.</w:t>
      </w:r>
    </w:p>
    <w:p w14:paraId="5BECB3F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8" w:name="100037"/>
      <w:bookmarkEnd w:id="3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16. Принятие решения о предварительном согласовании предоставления земельного участка.</w:t>
      </w:r>
    </w:p>
    <w:p w14:paraId="22C02715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9" w:name="100038"/>
      <w:bookmarkEnd w:id="3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17. Постановка на государственный кадастровый учет объекта недвижимости - земельного участка.</w:t>
      </w:r>
    </w:p>
    <w:p w14:paraId="40A804C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0" w:name="100039"/>
      <w:bookmarkEnd w:id="4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18. Заключение договора аренды земельного участка, находящегося в государственной или муниципальной собственности.</w:t>
      </w:r>
    </w:p>
    <w:p w14:paraId="08CC305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1" w:name="100040"/>
      <w:bookmarkEnd w:id="4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19. Государственная регистрация права собственности на земельный участок или договора аренды земельного участка.</w:t>
      </w:r>
    </w:p>
    <w:p w14:paraId="1C666E1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2" w:name="100041"/>
      <w:bookmarkEnd w:id="4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20. Принятие решения об изъятии земельных участков для государственных или муниципальных нужд.</w:t>
      </w:r>
    </w:p>
    <w:p w14:paraId="209A39F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3" w:name="100042"/>
      <w:bookmarkEnd w:id="4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21. Заключение соглашения об изъятии земельных участков и (или) расположенных на них объектов недвижимого имущества для государственных или муниципальных нужд.</w:t>
      </w:r>
    </w:p>
    <w:p w14:paraId="57AE181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4" w:name="100043"/>
      <w:bookmarkEnd w:id="4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22. Государственная регистрация возникновения, прекращения или перехода прав на недвижимое имущество, изъятое для государственных или муниципальных нужд.</w:t>
      </w:r>
    </w:p>
    <w:p w14:paraId="4CDDF02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5" w:name="100044"/>
      <w:bookmarkEnd w:id="4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23. Предоставление согласия собственника для установления сервитута в отношении земельного участка, находящегося в государственной или муниципальной собственности и предоставленного в постоянное (бессрочное) пользование или в аренду государственному или муниципальному унитарному предприятию, государственному или муниципальному учреждению.</w:t>
      </w:r>
    </w:p>
    <w:p w14:paraId="79532045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6" w:name="100045"/>
      <w:bookmarkEnd w:id="4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24. Заключение соглашения об установлении сервитута в отношении земельного участка, находящегося в государственной или муниципальной собственности.</w:t>
      </w:r>
    </w:p>
    <w:p w14:paraId="0509ECEF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7" w:name="100046"/>
      <w:bookmarkEnd w:id="4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25. Государственная регистрация сервитута.</w:t>
      </w:r>
    </w:p>
    <w:p w14:paraId="68D335A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8" w:name="000030"/>
      <w:bookmarkStart w:id="49" w:name="100047"/>
      <w:bookmarkEnd w:id="48"/>
      <w:bookmarkEnd w:id="4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26. Исключен. - Постановление Правительства РФ от 01.12.2018 N 1469.</w:t>
      </w:r>
    </w:p>
    <w:p w14:paraId="09BE6E0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50" w:name="100048"/>
      <w:bookmarkEnd w:id="5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27. Предоставление согласования размещения объектов в границах полосы отвода железных дорог.</w:t>
      </w:r>
    </w:p>
    <w:p w14:paraId="698F25D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51" w:name="100049"/>
      <w:bookmarkEnd w:id="5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28. Предоставление согласия на планируемое размещение инженерных коммуникаций в границах полосы отвода автомобильной дороги.</w:t>
      </w:r>
    </w:p>
    <w:p w14:paraId="33AC285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52" w:name="100050"/>
      <w:bookmarkEnd w:id="5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29. Заключение с владельцем автомобильной дороги договора, предусматривающего технические требования и условия, подлежащие обязательному исполнению владельцами инженерных коммуникаций.</w:t>
      </w:r>
    </w:p>
    <w:p w14:paraId="6E93522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53" w:name="000044"/>
      <w:bookmarkStart w:id="54" w:name="100051"/>
      <w:bookmarkEnd w:id="53"/>
      <w:bookmarkEnd w:id="5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30. Принятие решения об установлении публичного сервитута.</w:t>
      </w:r>
    </w:p>
    <w:p w14:paraId="24C3EB9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55" w:name="000045"/>
      <w:bookmarkStart w:id="56" w:name="100052"/>
      <w:bookmarkEnd w:id="55"/>
      <w:bookmarkEnd w:id="5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31. Заключение соглашения об осуществлении публичного сервитута.</w:t>
      </w:r>
    </w:p>
    <w:p w14:paraId="0B3149D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57" w:name="000031"/>
      <w:bookmarkStart w:id="58" w:name="100053"/>
      <w:bookmarkEnd w:id="57"/>
      <w:bookmarkEnd w:id="5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2. Процедуры, связанные с предоставлением прав на лесной</w:t>
      </w:r>
    </w:p>
    <w:p w14:paraId="7CEA4BA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участок и его использованием для целей строительства</w:t>
      </w:r>
    </w:p>
    <w:p w14:paraId="4364B58F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(применяются в случаях, установленных нормативными</w:t>
      </w:r>
    </w:p>
    <w:p w14:paraId="099606D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правовыми актами Российской Федерации, дополнительно</w:t>
      </w:r>
    </w:p>
    <w:p w14:paraId="5B91426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к процедурам, указанным в подразделе 1 раздела I настоящего</w:t>
      </w:r>
    </w:p>
    <w:p w14:paraId="6EADD45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перечня, применяемым в отношении лесных участков)</w:t>
      </w:r>
    </w:p>
    <w:p w14:paraId="1DB7124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59" w:name="100054"/>
      <w:bookmarkEnd w:id="5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32. Утверждение проектной документации лесного участка.</w:t>
      </w:r>
    </w:p>
    <w:p w14:paraId="1344E22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60" w:name="100055"/>
      <w:bookmarkEnd w:id="6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33. Заключение договора аренды лесного участка.</w:t>
      </w:r>
    </w:p>
    <w:p w14:paraId="54A5642F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61" w:name="100056"/>
      <w:bookmarkEnd w:id="6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34. Утверждение положительного заключения государственной или муниципальной экспертизы проекта освоения лесов.</w:t>
      </w:r>
    </w:p>
    <w:p w14:paraId="680153B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62" w:name="100057"/>
      <w:bookmarkEnd w:id="6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35. Направление лесной декларации.</w:t>
      </w:r>
    </w:p>
    <w:p w14:paraId="15F64C6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63" w:name="100058"/>
      <w:bookmarkEnd w:id="6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36. Направление отчета об использовании лесов.</w:t>
      </w:r>
    </w:p>
    <w:p w14:paraId="24DD137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64" w:name="000032"/>
      <w:bookmarkStart w:id="65" w:name="100059"/>
      <w:bookmarkEnd w:id="64"/>
      <w:bookmarkEnd w:id="6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37. Направление отчета об охране лесов от пожаров.</w:t>
      </w:r>
    </w:p>
    <w:p w14:paraId="504050C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66" w:name="000033"/>
      <w:bookmarkEnd w:id="6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37(1). Направление отчета о защите лесов.</w:t>
      </w:r>
    </w:p>
    <w:p w14:paraId="4E6719D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67" w:name="000034"/>
      <w:bookmarkEnd w:id="6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37(2). Направление отчета об охране лесов от загрязнения и иного негативного воздействия.</w:t>
      </w:r>
    </w:p>
    <w:p w14:paraId="64570E2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68" w:name="100060"/>
      <w:bookmarkEnd w:id="6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38. Направление отчета о воспроизводстве лесов и лесоразведении.</w:t>
      </w:r>
    </w:p>
    <w:p w14:paraId="7AC66E6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69" w:name="100061"/>
      <w:bookmarkEnd w:id="6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3. Процедуры, связанные с заключением договоров</w:t>
      </w:r>
    </w:p>
    <w:p w14:paraId="2985E11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водопользования или принятием решений о предоставлении</w:t>
      </w:r>
    </w:p>
    <w:p w14:paraId="10185B5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водного объекта в пользование (применяются в случаях,</w:t>
      </w:r>
    </w:p>
    <w:p w14:paraId="1175C0E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установленных нормативными правовыми актами</w:t>
      </w:r>
    </w:p>
    <w:p w14:paraId="6D750CC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Российской Федерации)</w:t>
      </w:r>
    </w:p>
    <w:p w14:paraId="3E78A32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70" w:name="100062"/>
      <w:bookmarkEnd w:id="7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39. Предоставление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14:paraId="3518267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71" w:name="100063"/>
      <w:bookmarkEnd w:id="7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40. Предоставление решения уполномоченного органа исполнительной власти субъекта Российской Федерации об утверждении проекта зоны санитарной охраны водного объекта, используемого для питьевого, хозяйственно-бытового водоснабжения и в лечебных целях.</w:t>
      </w:r>
    </w:p>
    <w:p w14:paraId="7A87D95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72" w:name="100064"/>
      <w:bookmarkEnd w:id="7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41. Предоставление решения о согласовании осуществления водопользования в охранной зоне гидроэнергетического объекта от организации, владеющей на праве собственности или на ином законном основании гидроэнергетическим оборудованием (гидротурбиной) эксплуатируемого (строящегося) гидроэнергетического объекта либо имеющей проектную документацию на проектируемый гидроэнергетический объект.</w:t>
      </w:r>
    </w:p>
    <w:p w14:paraId="48AA27C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73" w:name="100065"/>
      <w:bookmarkEnd w:id="7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42. Заключение договора о задатке в целях участия в аукционе по приобретению права на заключение договора водопользования.</w:t>
      </w:r>
    </w:p>
    <w:p w14:paraId="42C53EF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74" w:name="100066"/>
      <w:bookmarkEnd w:id="7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43. Заключение договора водопользования.</w:t>
      </w:r>
    </w:p>
    <w:p w14:paraId="240E11C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75" w:name="100067"/>
      <w:bookmarkEnd w:id="7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44. Предоставление сведений о водном объекте, содержащихся в государственном водном реестре, в целях предоставления в пользование водного объекта.</w:t>
      </w:r>
    </w:p>
    <w:p w14:paraId="4ACCDD0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76" w:name="100068"/>
      <w:bookmarkEnd w:id="7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45. Принятие решения о предоставлении в пользование водного объекта.</w:t>
      </w:r>
    </w:p>
    <w:p w14:paraId="3048384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77" w:name="100069"/>
      <w:bookmarkEnd w:id="7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46. Предоставление разрешения на сбросы веществ (за исключением радиоактивных веществ) и микроорганизмов в водные объекты.</w:t>
      </w:r>
    </w:p>
    <w:p w14:paraId="5DA4A4E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78" w:name="100070"/>
      <w:bookmarkEnd w:id="7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47. Разработка и утверждение нормативов допустимых сбросов.</w:t>
      </w:r>
    </w:p>
    <w:p w14:paraId="105653D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79" w:name="100071"/>
      <w:bookmarkEnd w:id="7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48. Согласование осуществления деятельности, оказывающей воздействие на водные биологические ресурсы и среду их обитания.</w:t>
      </w:r>
    </w:p>
    <w:p w14:paraId="5ADA00A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80" w:name="100072"/>
      <w:bookmarkEnd w:id="8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49. Предоставление комплексного экологического разрешения на отдельный объект, оказывающий негативное воздействие на окружающую среду.</w:t>
      </w:r>
    </w:p>
    <w:p w14:paraId="7857889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81" w:name="100073"/>
      <w:bookmarkEnd w:id="8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4. Процедуры, связанные с недропользованием (применяются</w:t>
      </w:r>
    </w:p>
    <w:p w14:paraId="5120E49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 случаях, установленных нормативными правовыми актами</w:t>
      </w:r>
    </w:p>
    <w:p w14:paraId="75EE9B45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Российской Федерации)</w:t>
      </w:r>
    </w:p>
    <w:p w14:paraId="5DC7902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82" w:name="100074"/>
      <w:bookmarkEnd w:id="8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50. Предоставление лицензии для осуществления геологического изучения участков недр, не отнесенных к участкам недр местного значения, в целях поиска и оценки подземных вод и их добычи.</w:t>
      </w:r>
    </w:p>
    <w:p w14:paraId="4BF27CE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83" w:name="000035"/>
      <w:bookmarkEnd w:id="8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50(1). Предоставление права пользования участком недр местного значения 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их добычи.</w:t>
      </w:r>
    </w:p>
    <w:p w14:paraId="30AE044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84" w:name="000064"/>
      <w:bookmarkStart w:id="85" w:name="100075"/>
      <w:bookmarkEnd w:id="84"/>
      <w:bookmarkEnd w:id="8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51. Предоставление лицензии для разведки и добычи подземных вод, используемых для целей питьевого и хозяйственно-бытового или технического водоснабжения, на участках недр, не отнесенных к участкам недр местного значения.</w:t>
      </w:r>
    </w:p>
    <w:p w14:paraId="1EE7F72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86" w:name="100076"/>
      <w:bookmarkEnd w:id="8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52. Предоставление решения об изменении границ участков недр и (или) внесение соответствующих изменений в лицензию на пользование недрами.</w:t>
      </w:r>
    </w:p>
    <w:p w14:paraId="4400A22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87" w:name="100077"/>
      <w:bookmarkEnd w:id="8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53. Предоставление решения о согласовании технических проектов разработки месторождений полезных ископаемых и иной проектной документации на выполнение работ, связанных с пользованием недрами.</w:t>
      </w:r>
    </w:p>
    <w:p w14:paraId="675A757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88" w:name="100078"/>
      <w:bookmarkEnd w:id="8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54. Предоставление санитарно-эпидемиологического заключения о соответствии водного объекта (подземного источника водоснабжения) требованиям санитарных правил.</w:t>
      </w:r>
    </w:p>
    <w:p w14:paraId="1459E76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89" w:name="100079"/>
      <w:bookmarkEnd w:id="8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55. Предоставление решения органа исполнительной власти субъекта Российской Федерации об установлении границ и режима зоны санитарной охраны подземного источника питьевого и хозяйственно-бытового водоснабжения.</w:t>
      </w:r>
    </w:p>
    <w:p w14:paraId="580FD7C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90" w:name="100080"/>
      <w:bookmarkEnd w:id="9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5. Процедуры, связанные с архитектурно-строительным</w:t>
      </w:r>
    </w:p>
    <w:p w14:paraId="72D4BF75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проектированием (применяются в случаях, установленных</w:t>
      </w:r>
    </w:p>
    <w:p w14:paraId="66C1DC1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нормативными правовыми актами Российской Федерации)</w:t>
      </w:r>
    </w:p>
    <w:p w14:paraId="36266B6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91" w:name="100081"/>
      <w:bookmarkEnd w:id="9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56. Предоставление согласования специальных технических условий с МЧС России.</w:t>
      </w:r>
    </w:p>
    <w:p w14:paraId="7AF3159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92" w:name="100082"/>
      <w:bookmarkEnd w:id="9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57. Предоставление согласования специальных технических условий для подготовки проектной документации.</w:t>
      </w:r>
    </w:p>
    <w:p w14:paraId="5A907DD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93" w:name="000054"/>
      <w:bookmarkStart w:id="94" w:name="100083"/>
      <w:bookmarkEnd w:id="93"/>
      <w:bookmarkEnd w:id="9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58. Представление материалов и результатов инженерных изысканий для размещения в государственных информационных системах обеспечения градостроительной деятельности.</w:t>
      </w:r>
    </w:p>
    <w:p w14:paraId="7438E3F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95" w:name="100084"/>
      <w:bookmarkEnd w:id="9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59. Предоставление положительного заключения экспертизы результатов инженерных изысканий.</w:t>
      </w:r>
    </w:p>
    <w:p w14:paraId="458F7245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96" w:name="100085"/>
      <w:bookmarkEnd w:id="9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60. Предоставление положительного заключения экспертизы проектной документации.</w:t>
      </w:r>
    </w:p>
    <w:p w14:paraId="2B1FA99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97" w:name="100086"/>
      <w:bookmarkEnd w:id="9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61. Предоставление положительного заключения государственной экологической экспертизы проектной документации.</w:t>
      </w:r>
    </w:p>
    <w:p w14:paraId="78B9EE9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98" w:name="000055"/>
      <w:bookmarkStart w:id="99" w:name="100087"/>
      <w:bookmarkEnd w:id="98"/>
      <w:bookmarkEnd w:id="9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62. Утратил силу. - Постановление Правительства РФ от 01.08.2019 N 1002.</w:t>
      </w:r>
    </w:p>
    <w:p w14:paraId="1003879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00" w:name="000001"/>
      <w:bookmarkStart w:id="101" w:name="100088"/>
      <w:bookmarkEnd w:id="100"/>
      <w:bookmarkEnd w:id="10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63. Предоставление заключения о том, что изменения, внесенные в проектную документацию после получения положительного заключения экспертизы проектной документации, не затрагивают конструктивные и другие характеристики безопасности объекта капитального строительства, а также в случае, установленном Градостроительным </w:t>
      </w:r>
      <w:hyperlink r:id="rId24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кодексом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 xml:space="preserve"> Российской Федерации, не приводят </w:t>
      </w: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к увеличению сметы на его строительство или реконструкцию (в сопоставимых ценах).</w:t>
      </w:r>
    </w:p>
    <w:p w14:paraId="7275E9F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02" w:name="100089"/>
      <w:bookmarkEnd w:id="10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64. Предоставление заключения уполномоченного органа охраны объектов культурного наследия об отсутствии данных об объектах археологического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о выявленных объектах археологического наследия на землях, подлежащих воздействию земляных, строительных, мелиоративных и (или) хозяйственных работ и иных работ.</w:t>
      </w:r>
    </w:p>
    <w:p w14:paraId="309CE24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03" w:name="100090"/>
      <w:bookmarkEnd w:id="10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65. Предоставление заключения государственной историко-культурной экспертизы.</w:t>
      </w:r>
    </w:p>
    <w:p w14:paraId="0DA2615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04" w:name="100091"/>
      <w:bookmarkEnd w:id="10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66. Предоставление технических условий на подключение (технологическое присоединение) к централизованным системам холодного водоснабжения.</w:t>
      </w:r>
    </w:p>
    <w:p w14:paraId="297D176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05" w:name="100092"/>
      <w:bookmarkEnd w:id="10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67. Заключение договора о подключении (технологическом присоединении) к централизованной системе холодного водоснабжения.</w:t>
      </w:r>
    </w:p>
    <w:p w14:paraId="3EF6B6B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06" w:name="100093"/>
      <w:bookmarkEnd w:id="10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68. Предоставление технических условий на подключение (технологическое присоединение) к централизованной системе водоотведения.</w:t>
      </w:r>
    </w:p>
    <w:p w14:paraId="19CD239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07" w:name="100094"/>
      <w:bookmarkEnd w:id="10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69. Заключение договора о подключении (технологическом присоединении) к централизованной системе водоотведения.</w:t>
      </w:r>
    </w:p>
    <w:p w14:paraId="6DDC054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08" w:name="100095"/>
      <w:bookmarkEnd w:id="10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70. Предоставление технических условий на подключение (технологическое присоединение) к централизованным системам горячего водоснабжения.</w:t>
      </w:r>
    </w:p>
    <w:p w14:paraId="2CC3DE1F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09" w:name="100096"/>
      <w:bookmarkEnd w:id="10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71. Заключение договора о подключении (технологическом присоединении) к централизованным системам горячего водоснабжения.</w:t>
      </w:r>
    </w:p>
    <w:p w14:paraId="712D170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10" w:name="100097"/>
      <w:bookmarkEnd w:id="11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6. Процедуры, связанные с осуществлением строительства,</w:t>
      </w:r>
    </w:p>
    <w:p w14:paraId="69D8C06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реконструкции (применяются в случаях, установленных</w:t>
      </w:r>
    </w:p>
    <w:p w14:paraId="3B5B1CF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нормативными правовыми актами Российской Федерации)</w:t>
      </w:r>
    </w:p>
    <w:p w14:paraId="31741EB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11" w:name="000046"/>
      <w:bookmarkStart w:id="112" w:name="100098"/>
      <w:bookmarkEnd w:id="111"/>
      <w:bookmarkEnd w:id="11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72. Предоставление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сервитута.</w:t>
      </w:r>
    </w:p>
    <w:p w14:paraId="4ECBB955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13" w:name="100099"/>
      <w:bookmarkEnd w:id="11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73. Предоставление решения о согласовании осуществления действий в охранных зонах объектов электросетевого хозяйства.</w:t>
      </w:r>
    </w:p>
    <w:p w14:paraId="7891E41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14" w:name="100100"/>
      <w:bookmarkEnd w:id="11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74. Предоставление решения о согласовании осуществления действий в охранных зонах объектов по производству электрической энергии.</w:t>
      </w:r>
    </w:p>
    <w:p w14:paraId="0FE7597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15" w:name="100101"/>
      <w:bookmarkEnd w:id="11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75. Предоставление разрешения на производство работ в охранной зоне магистрального трубопровода.</w:t>
      </w:r>
    </w:p>
    <w:p w14:paraId="3960C6E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16" w:name="100102"/>
      <w:bookmarkEnd w:id="11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76. Предоставление разрешения на производство работ в охранной зоне газораспределительной сети.</w:t>
      </w:r>
    </w:p>
    <w:p w14:paraId="50BAA7F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17" w:name="100103"/>
      <w:bookmarkEnd w:id="11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77. Предоставление разрешения на производство работ в охранной зоне геодезического пункта.</w:t>
      </w:r>
    </w:p>
    <w:p w14:paraId="23CA7CB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18" w:name="100104"/>
      <w:bookmarkEnd w:id="11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78. Предоставление согласия на производство работ, связанных со вскрытием грунта в охранной зоне линии связи или линии радиофикации.</w:t>
      </w:r>
    </w:p>
    <w:p w14:paraId="2A1FEF25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19" w:name="100105"/>
      <w:bookmarkEnd w:id="11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79. Предоставление разрешения на строительство.</w:t>
      </w:r>
    </w:p>
    <w:p w14:paraId="262636C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20" w:name="000056"/>
      <w:bookmarkStart w:id="121" w:name="100106"/>
      <w:bookmarkEnd w:id="120"/>
      <w:bookmarkEnd w:id="12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80. Утратил силу. - Постановление Правительства РФ от 01.08.2019 N 1002.</w:t>
      </w:r>
    </w:p>
    <w:p w14:paraId="2310766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22" w:name="000057"/>
      <w:bookmarkStart w:id="123" w:name="100107"/>
      <w:bookmarkEnd w:id="122"/>
      <w:bookmarkEnd w:id="12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81. Внесение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14:paraId="499B9F9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24" w:name="000058"/>
      <w:bookmarkStart w:id="125" w:name="100108"/>
      <w:bookmarkEnd w:id="124"/>
      <w:bookmarkEnd w:id="12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82. Утратил силу. - Постановление Правительства РФ от 01.08.2019 N 1002.</w:t>
      </w:r>
    </w:p>
    <w:p w14:paraId="724650F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26" w:name="100109"/>
      <w:bookmarkEnd w:id="12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83. Заключение договора горячего водоснабжения строящегося (не введенного в эксплуатацию) объекта на период строительства.</w:t>
      </w:r>
    </w:p>
    <w:p w14:paraId="0E9C661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27" w:name="100110"/>
      <w:bookmarkEnd w:id="12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84. Заключение договора холодного водоснабжения в отношении строящегося объекта на период строительства.</w:t>
      </w:r>
    </w:p>
    <w:p w14:paraId="2105B59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28" w:name="100111"/>
      <w:bookmarkEnd w:id="12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85. Заключение договора водоотведения в отношении строящегося объекта на период строительства.</w:t>
      </w:r>
    </w:p>
    <w:p w14:paraId="7314E40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29" w:name="100112"/>
      <w:bookmarkEnd w:id="12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86. Направление извещения о начале строительства, реконструкции объекта капитального строительства.</w:t>
      </w:r>
    </w:p>
    <w:p w14:paraId="037DEABF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30" w:name="100113"/>
      <w:bookmarkEnd w:id="13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87. Направление извещения о возникновении аварийной ситуации на объекте капитального строительства.</w:t>
      </w:r>
    </w:p>
    <w:p w14:paraId="10A3460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31" w:name="100114"/>
      <w:bookmarkEnd w:id="13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88. Направление извещения об обнаружении объекта, обладающего признаками объекта культурного наследия.</w:t>
      </w:r>
    </w:p>
    <w:p w14:paraId="62C24D9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32" w:name="100115"/>
      <w:bookmarkEnd w:id="13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89. Направление извещения о сроках завершения работ, которые подлежат проверке.</w:t>
      </w:r>
    </w:p>
    <w:p w14:paraId="5326710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33" w:name="100116"/>
      <w:bookmarkEnd w:id="13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90. Проведение проверок государственного строительного надзора.</w:t>
      </w:r>
    </w:p>
    <w:p w14:paraId="04CB83C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34" w:name="100117"/>
      <w:bookmarkEnd w:id="13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91. Проведение проверок государственного экологического надзора.</w:t>
      </w:r>
    </w:p>
    <w:p w14:paraId="0E8AEF1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35" w:name="100118"/>
      <w:bookmarkEnd w:id="13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92. Предоставление результатов экспертизы, обследований, лабораторных и иных испытаний выполненных работ и применяемых строительных материалов, назначенных органом государственного строительного надзора.</w:t>
      </w:r>
    </w:p>
    <w:p w14:paraId="0302122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36" w:name="100119"/>
      <w:bookmarkEnd w:id="13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93. Направление извещения об устранении нарушений.</w:t>
      </w:r>
    </w:p>
    <w:p w14:paraId="017E434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37" w:name="100120"/>
      <w:bookmarkEnd w:id="13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94. Предоставление акта проверки объекта капитального строительства, строительство которого завершено, при осуществлении государственного строительного надзора.</w:t>
      </w:r>
    </w:p>
    <w:p w14:paraId="63E697C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38" w:name="100121"/>
      <w:bookmarkEnd w:id="13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7. Процедуры, связанные с предоставлением разрешения</w:t>
      </w:r>
    </w:p>
    <w:p w14:paraId="2058F67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на ввод объекта в эксплуатацию, государственной</w:t>
      </w:r>
    </w:p>
    <w:p w14:paraId="0FF3154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регистрацией прав на построенный объект (применяются</w:t>
      </w:r>
    </w:p>
    <w:p w14:paraId="7B8448E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 случаях, установленных нормативными правовыми</w:t>
      </w:r>
    </w:p>
    <w:p w14:paraId="1CED359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актами Российской Федерации)</w:t>
      </w:r>
    </w:p>
    <w:p w14:paraId="532D7E8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39" w:name="100122"/>
      <w:bookmarkEnd w:id="13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95. Предоставление технического плана сооружения.</w:t>
      </w:r>
    </w:p>
    <w:p w14:paraId="135CD6D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40" w:name="100123"/>
      <w:bookmarkEnd w:id="14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96. Предоставление заключения федерального государственного экологического надзора.</w:t>
      </w:r>
    </w:p>
    <w:p w14:paraId="6BABCED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41" w:name="100124"/>
      <w:bookmarkEnd w:id="14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97. Предоставление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14:paraId="392B509F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42" w:name="100125"/>
      <w:bookmarkEnd w:id="14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98. Предоставление разрешения на ввод объекта в эксплуатацию.</w:t>
      </w:r>
    </w:p>
    <w:p w14:paraId="4DC0ABE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43" w:name="100126"/>
      <w:bookmarkEnd w:id="14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99. Присвоение адреса объекту капитального строительства.</w:t>
      </w:r>
    </w:p>
    <w:p w14:paraId="73902D2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44" w:name="100127"/>
      <w:bookmarkEnd w:id="14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100. Государственный кадастровый учет объекта недвижимости.</w:t>
      </w:r>
    </w:p>
    <w:p w14:paraId="7D207E9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45" w:name="100128"/>
      <w:bookmarkEnd w:id="14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101. Принятие решений об установлении границ зоны с особыми условиями использования территории.</w:t>
      </w:r>
    </w:p>
    <w:p w14:paraId="62A54FD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46" w:name="100129"/>
      <w:bookmarkEnd w:id="14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102. Внесение в государственный кадастр недвижимости сведений о границах зоны с особыми условиями использования территории.</w:t>
      </w:r>
    </w:p>
    <w:p w14:paraId="7AF4644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47" w:name="100130"/>
      <w:bookmarkEnd w:id="14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103. Государственная регистрация права собственности на объект недвижимого имущества - объект водоснабжения, водоотведения.</w:t>
      </w:r>
    </w:p>
    <w:p w14:paraId="0CB8306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48" w:name="100131"/>
      <w:bookmarkEnd w:id="14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II. Процедуры, связанные с особенностями осуществления</w:t>
      </w:r>
    </w:p>
    <w:p w14:paraId="112641E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градостроительной деятельности на территориях субъектов</w:t>
      </w:r>
    </w:p>
    <w:p w14:paraId="03BBFEC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Российской Федерации и территориях муниципальных</w:t>
      </w:r>
    </w:p>
    <w:p w14:paraId="5E29344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образований (применяются в случае, если такие процедуры</w:t>
      </w:r>
    </w:p>
    <w:p w14:paraId="6DC6DBB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и порядок их проведения установлены нормативным правовым</w:t>
      </w:r>
    </w:p>
    <w:p w14:paraId="00E89CA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актом субъекта Российской Федерации или муниципальным</w:t>
      </w:r>
    </w:p>
    <w:p w14:paraId="76CDA48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правовым актом представительного органа</w:t>
      </w:r>
    </w:p>
    <w:p w14:paraId="4A2DB94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местного самоуправления)</w:t>
      </w:r>
    </w:p>
    <w:p w14:paraId="572A46F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49" w:name="100132"/>
      <w:bookmarkEnd w:id="14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104. Предоставление порубочного билета и (или) разрешения на пересадку деревьев и кустарников.</w:t>
      </w:r>
    </w:p>
    <w:p w14:paraId="0BF2427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50" w:name="100133"/>
      <w:bookmarkEnd w:id="15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105. Предоставление разрешения на осуществление земляных работ.</w:t>
      </w:r>
    </w:p>
    <w:p w14:paraId="67EC679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51" w:name="100134"/>
      <w:bookmarkEnd w:id="15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106. Согласование схемы движения транспорта и пешеходов на период проведения работ на проезжей части.</w:t>
      </w:r>
    </w:p>
    <w:p w14:paraId="734E9A3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52" w:name="100135"/>
      <w:bookmarkEnd w:id="15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107. Проведение контрольно-геодезической съемки и передача исполнительной документации в уполномоченный орган государственной власти или орган местного самоуправления.</w:t>
      </w:r>
    </w:p>
    <w:p w14:paraId="2980119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53" w:name="100136"/>
      <w:bookmarkEnd w:id="15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108. Предоставление заключения о соответствии проектной документации сводному плану подземных коммуникаций и сооружений.</w:t>
      </w:r>
    </w:p>
    <w:p w14:paraId="312EC7CF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54" w:name="100137"/>
      <w:bookmarkEnd w:id="15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109. Согласование проведения работ в технических и охранных зонах.</w:t>
      </w:r>
    </w:p>
    <w:p w14:paraId="6AB42BC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55" w:name="000047"/>
      <w:bookmarkStart w:id="156" w:name="100138"/>
      <w:bookmarkEnd w:id="155"/>
      <w:bookmarkEnd w:id="15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110. Предоставление разрешения на размещение объектов без предоставления земельных участков и установления сервитутов, публичных сервитутов.</w:t>
      </w:r>
    </w:p>
    <w:p w14:paraId="1CFFB055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57" w:name="000048"/>
      <w:bookmarkStart w:id="158" w:name="100139"/>
      <w:bookmarkEnd w:id="157"/>
      <w:bookmarkEnd w:id="15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111. Предоставление акта приемки в эксплуатацию объекта, относящегося к объектам, размещение которых осуществляется без предоставления земельных участков и установления сервитутов, публичных сервитутов.</w:t>
      </w:r>
    </w:p>
    <w:p w14:paraId="181C7437" w14:textId="77777777" w:rsidR="00302ABA" w:rsidRPr="00302ABA" w:rsidRDefault="00302ABA" w:rsidP="00302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bidi="ar-SA"/>
        </w:rPr>
      </w:pPr>
    </w:p>
    <w:p w14:paraId="16A31276" w14:textId="77777777" w:rsidR="00302ABA" w:rsidRPr="00302ABA" w:rsidRDefault="00302ABA" w:rsidP="00302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bidi="ar-SA"/>
        </w:rPr>
      </w:pPr>
    </w:p>
    <w:p w14:paraId="0908005A" w14:textId="77777777" w:rsidR="00302ABA" w:rsidRPr="00302ABA" w:rsidRDefault="00302ABA" w:rsidP="00302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bidi="ar-SA"/>
        </w:rPr>
      </w:pPr>
    </w:p>
    <w:p w14:paraId="13023B1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59" w:name="100140"/>
      <w:bookmarkEnd w:id="15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Утвержден</w:t>
      </w:r>
    </w:p>
    <w:p w14:paraId="57A286C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постановлением Правительства</w:t>
      </w:r>
    </w:p>
    <w:p w14:paraId="11193F7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Российской Федерации</w:t>
      </w:r>
    </w:p>
    <w:p w14:paraId="10A44A1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от 7 ноября 2016 г. N 1138</w:t>
      </w:r>
    </w:p>
    <w:p w14:paraId="09BA2A7F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60" w:name="100141"/>
      <w:bookmarkEnd w:id="16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ИСЧЕРПЫВАЮЩИЙ ПЕРЕЧЕНЬ</w:t>
      </w:r>
    </w:p>
    <w:p w14:paraId="45FD061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ПРОЦЕДУР В СФЕРЕ СТРОИТЕЛЬСТВА ОБЪЕКТОВ ВОДОСНАБЖЕНИЯ</w:t>
      </w:r>
    </w:p>
    <w:p w14:paraId="16DF131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И ВОДООТВЕДЕНИЯ, ЗА ИСКЛЮЧЕНИЕМ ЛИНЕЙНЫХ ОБЪЕКТОВ</w:t>
      </w:r>
    </w:p>
    <w:p w14:paraId="06EC53C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61" w:name="100142"/>
      <w:bookmarkEnd w:id="16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I. Процедуры, предусмотренные нормативными правовыми актами</w:t>
      </w:r>
    </w:p>
    <w:p w14:paraId="33573E95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Российской Федерации</w:t>
      </w:r>
    </w:p>
    <w:p w14:paraId="3508979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62" w:name="000036"/>
      <w:bookmarkStart w:id="163" w:name="100143"/>
      <w:bookmarkEnd w:id="162"/>
      <w:bookmarkEnd w:id="16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1. Процедуры, связанные с предоставлением прав</w:t>
      </w:r>
    </w:p>
    <w:p w14:paraId="25AB93C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на земельный участок и подготовкой документации</w:t>
      </w:r>
    </w:p>
    <w:p w14:paraId="42512E0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по планировке территории (применяются, в том числе</w:t>
      </w:r>
    </w:p>
    <w:p w14:paraId="3F5FC29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 отношении лесных участков, в случаях, установленных</w:t>
      </w:r>
    </w:p>
    <w:p w14:paraId="57B92B5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нормативными правовыми актами Российской Федерации)</w:t>
      </w:r>
    </w:p>
    <w:p w14:paraId="75BFA40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64" w:name="100144"/>
      <w:bookmarkEnd w:id="16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1. Организация и проведение аукциона на право заключения договора аренды земельного участка, находящегося в государственной или муниципальной собственности, для комплексного освоения территории.</w:t>
      </w:r>
    </w:p>
    <w:p w14:paraId="5405A0E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65" w:name="100145"/>
      <w:bookmarkEnd w:id="16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2. Заключение договора аренды земельного участка для комплексного освоения территории и договора о комплексном освоении территории.</w:t>
      </w:r>
    </w:p>
    <w:p w14:paraId="76FB770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66" w:name="100146"/>
      <w:bookmarkEnd w:id="16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3. Организация и проведение аукциона на право заключения договора о комплексном развитии территории.</w:t>
      </w:r>
    </w:p>
    <w:p w14:paraId="2812BDC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67" w:name="100147"/>
      <w:bookmarkEnd w:id="16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4. Заключение договора о комплексном развитии территории.</w:t>
      </w:r>
    </w:p>
    <w:p w14:paraId="7206908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68" w:name="000026"/>
      <w:bookmarkStart w:id="169" w:name="100148"/>
      <w:bookmarkEnd w:id="168"/>
      <w:bookmarkEnd w:id="16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5. Организация и проведение аукциона на право заключения договора о комплексном освоении территории в целях строительства стандартного жилья.</w:t>
      </w:r>
    </w:p>
    <w:p w14:paraId="00E31E6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70" w:name="000027"/>
      <w:bookmarkStart w:id="171" w:name="100149"/>
      <w:bookmarkEnd w:id="170"/>
      <w:bookmarkEnd w:id="17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6. Заключение договора о комплексном освоении территории в целях строительства стандартного жилья и договора аренды земельного участка, предоставленного для комплексного освоения территории в целях строительства стандартного жилья.</w:t>
      </w:r>
    </w:p>
    <w:p w14:paraId="24111D9F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72" w:name="100150"/>
      <w:bookmarkEnd w:id="17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7. Принятие решения о подготовке документации по планировке территории.</w:t>
      </w:r>
    </w:p>
    <w:p w14:paraId="3FAA20F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73" w:name="100151"/>
      <w:bookmarkEnd w:id="17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8. Утверждение документации по планировке территории.</w:t>
      </w:r>
    </w:p>
    <w:p w14:paraId="7CBED47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74" w:name="100152"/>
      <w:bookmarkEnd w:id="17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9. Заключение дополнительного соглашения к договору о комплексном освоении территории.</w:t>
      </w:r>
    </w:p>
    <w:p w14:paraId="3FEACF9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75" w:name="000028"/>
      <w:bookmarkStart w:id="176" w:name="100153"/>
      <w:bookmarkEnd w:id="175"/>
      <w:bookmarkEnd w:id="17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10. Заключение дополнительного соглашения к договору о комплексном освоении территории в целях строительства стандартного жилья.</w:t>
      </w:r>
    </w:p>
    <w:p w14:paraId="2E2A002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77" w:name="100154"/>
      <w:bookmarkEnd w:id="17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11. Заключение дополнительного соглашения к договору о комплексном развитии территории.</w:t>
      </w:r>
    </w:p>
    <w:p w14:paraId="1C5502D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78" w:name="100155"/>
      <w:bookmarkEnd w:id="17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12. Организация и проведение аукциона на право заключения договора о развитии застроенной территории.</w:t>
      </w:r>
    </w:p>
    <w:p w14:paraId="045B5CD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79" w:name="100156"/>
      <w:bookmarkEnd w:id="17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13. Заключение договора о развитии застроенной территории.</w:t>
      </w:r>
    </w:p>
    <w:p w14:paraId="40061A7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80" w:name="100157"/>
      <w:bookmarkEnd w:id="18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14. Предоставление межевого плана.</w:t>
      </w:r>
    </w:p>
    <w:p w14:paraId="4532506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81" w:name="100158"/>
      <w:bookmarkEnd w:id="18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15. Принятие решения об утверждении схемы расположения земельного участка на кадастровом плане территории.</w:t>
      </w:r>
    </w:p>
    <w:p w14:paraId="36442F7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82" w:name="100159"/>
      <w:bookmarkEnd w:id="18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16. Принятие решения о предварительном согласовании предоставления земельного участка.</w:t>
      </w:r>
    </w:p>
    <w:p w14:paraId="70DE38E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83" w:name="100160"/>
      <w:bookmarkEnd w:id="18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17. Постановка на государственный кадастровый учет объекта недвижимости - земельного участка.</w:t>
      </w:r>
    </w:p>
    <w:p w14:paraId="1839F11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84" w:name="100161"/>
      <w:bookmarkEnd w:id="18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18. Заключение договора аренды земельного участка, который находится в государственной или муниципальной собственности.</w:t>
      </w:r>
    </w:p>
    <w:p w14:paraId="01E33D9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85" w:name="100162"/>
      <w:bookmarkEnd w:id="18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19. Государственная регистрация права собственности на земельный участок или договора аренды земельного участка.</w:t>
      </w:r>
    </w:p>
    <w:p w14:paraId="05BEF78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86" w:name="100163"/>
      <w:bookmarkEnd w:id="18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20. Принятие решения об изъятии земельных участков для государственных или муниципальных нужд.</w:t>
      </w:r>
    </w:p>
    <w:p w14:paraId="0A2B44A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87" w:name="100164"/>
      <w:bookmarkEnd w:id="18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21. Заключение соглашения об изъятии земельных участков и (или) расположенных на них объектов недвижимого имущества для государственных или муниципальных нужд.</w:t>
      </w:r>
    </w:p>
    <w:p w14:paraId="38F4704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88" w:name="100165"/>
      <w:bookmarkEnd w:id="18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22. Государственная регистрация возникновения, прекращения или перехода прав на недвижимое имущество, изъятое для государственных или муниципальных нужд.</w:t>
      </w:r>
    </w:p>
    <w:p w14:paraId="14842D4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89" w:name="100166"/>
      <w:bookmarkEnd w:id="18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23. Предоставление согласия собственника для установления сервитута в отношении земельного участка, находящегося в государственной или муниципальной собственности, предоставленного в постоянное (бессрочное) пользование или в аренду государственному или муниципальному унитарному предприятию, государственному или муниципальному учреждению.</w:t>
      </w:r>
    </w:p>
    <w:p w14:paraId="2DCA262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90" w:name="100167"/>
      <w:bookmarkEnd w:id="19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24. Заключение соглашения об установлении сервитута в отношении земельного участка, находящегося в государственной или муниципальной собственности.</w:t>
      </w:r>
    </w:p>
    <w:p w14:paraId="3F25AD4F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91" w:name="100168"/>
      <w:bookmarkEnd w:id="19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25. Государственная регистрация сервитута.</w:t>
      </w:r>
    </w:p>
    <w:p w14:paraId="23768A1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92" w:name="100169"/>
      <w:bookmarkEnd w:id="19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26. Предоставление градостроительного плана земельного участка.</w:t>
      </w:r>
    </w:p>
    <w:p w14:paraId="159B63E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93" w:name="100170"/>
      <w:bookmarkEnd w:id="19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27. Предоставление разрешения на отклонение от предельных параметров разрешенного строительства.</w:t>
      </w:r>
    </w:p>
    <w:p w14:paraId="0554517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94" w:name="100171"/>
      <w:bookmarkEnd w:id="19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28. Предоставление разрешения на условно разрешенный вид использования земельного участка.</w:t>
      </w:r>
    </w:p>
    <w:p w14:paraId="0EC5ECB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95" w:name="100172"/>
      <w:bookmarkEnd w:id="19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29. Предоставление согласования проектирования и строительства объектов в пределах приаэродромной территории.</w:t>
      </w:r>
    </w:p>
    <w:p w14:paraId="5A1701F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96" w:name="100173"/>
      <w:bookmarkEnd w:id="19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30. Предоставление согласования размещения объектов в границах полосы отвода железных дорог.</w:t>
      </w:r>
    </w:p>
    <w:p w14:paraId="3FB2761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97" w:name="000037"/>
      <w:bookmarkEnd w:id="19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30(1). Предоставление согласия на планируемое размещение инженерных коммуникаций в границах полосы отвода автомобильной дороги.</w:t>
      </w:r>
    </w:p>
    <w:p w14:paraId="3C69D7C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98" w:name="000049"/>
      <w:bookmarkEnd w:id="19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30(2). Принятие решения об установлении публичного сервитута.</w:t>
      </w:r>
    </w:p>
    <w:p w14:paraId="4388C63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199" w:name="000050"/>
      <w:bookmarkEnd w:id="19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30(3). Заключение соглашения об осуществлении публичного сервитута.</w:t>
      </w:r>
    </w:p>
    <w:p w14:paraId="7127FCC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00" w:name="000038"/>
      <w:bookmarkStart w:id="201" w:name="100174"/>
      <w:bookmarkEnd w:id="200"/>
      <w:bookmarkEnd w:id="20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2. Процедуры, связанные с предоставлением прав на лесной</w:t>
      </w:r>
    </w:p>
    <w:p w14:paraId="261A046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участок и его использованием для целей строительства</w:t>
      </w:r>
    </w:p>
    <w:p w14:paraId="4F27218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(применяются в случаях, установленных нормативными</w:t>
      </w:r>
    </w:p>
    <w:p w14:paraId="2B3F2B6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правовыми актами Российской Федерации, дополнительно</w:t>
      </w:r>
    </w:p>
    <w:p w14:paraId="317056E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к процедурам, указанным в подразделе 1 раздела I настоящего</w:t>
      </w:r>
    </w:p>
    <w:p w14:paraId="3DC2788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перечня, применяемым в отношении лесных участков)</w:t>
      </w:r>
    </w:p>
    <w:p w14:paraId="68972EC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02" w:name="100175"/>
      <w:bookmarkEnd w:id="20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31. Утверждение проектной документации лесного участка.</w:t>
      </w:r>
    </w:p>
    <w:p w14:paraId="0AEB8B8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03" w:name="100176"/>
      <w:bookmarkEnd w:id="20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32. Заключение договора аренды лесного участка.</w:t>
      </w:r>
    </w:p>
    <w:p w14:paraId="095462B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04" w:name="100177"/>
      <w:bookmarkEnd w:id="20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33. Утверждение положительного заключения государственной или муниципальной экспертизы проекта освоения лесов.</w:t>
      </w:r>
    </w:p>
    <w:p w14:paraId="055C6B9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05" w:name="100178"/>
      <w:bookmarkEnd w:id="20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34. Направление лесной декларации.</w:t>
      </w:r>
    </w:p>
    <w:p w14:paraId="45992B0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06" w:name="100179"/>
      <w:bookmarkEnd w:id="20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35. Направление отчета об использовании лесов.</w:t>
      </w:r>
    </w:p>
    <w:p w14:paraId="20152A0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07" w:name="000039"/>
      <w:bookmarkStart w:id="208" w:name="100180"/>
      <w:bookmarkEnd w:id="207"/>
      <w:bookmarkEnd w:id="20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36. Направление отчета об охране лесов от пожаров.</w:t>
      </w:r>
    </w:p>
    <w:p w14:paraId="66F9162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09" w:name="000040"/>
      <w:bookmarkEnd w:id="20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36(1). Направление отчета о защите лесов.</w:t>
      </w:r>
    </w:p>
    <w:p w14:paraId="7CD3629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10" w:name="000041"/>
      <w:bookmarkEnd w:id="21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36(2). Направление отчета об охране лесов от загрязнения и иного негативного воздействия.</w:t>
      </w:r>
    </w:p>
    <w:p w14:paraId="547AB3F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11" w:name="100181"/>
      <w:bookmarkEnd w:id="21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37. Направление отчета о воспроизводстве лесов и лесоразведении.</w:t>
      </w:r>
    </w:p>
    <w:p w14:paraId="0257EF7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12" w:name="000042"/>
      <w:bookmarkStart w:id="213" w:name="100182"/>
      <w:bookmarkEnd w:id="212"/>
      <w:bookmarkEnd w:id="21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3. Процедуры, связанные с заключением договоров</w:t>
      </w:r>
    </w:p>
    <w:p w14:paraId="028A7A0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водопользования, принятием решений о предоставлении водного</w:t>
      </w:r>
    </w:p>
    <w:p w14:paraId="15792C0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объекта в пользование, а также процедуры в сфере</w:t>
      </w:r>
    </w:p>
    <w:p w14:paraId="649BCBB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воздействия на окружающую среду (применяются в случаях,</w:t>
      </w:r>
    </w:p>
    <w:p w14:paraId="47E29A9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установленных нормативными правовыми актами</w:t>
      </w:r>
    </w:p>
    <w:p w14:paraId="5B507CB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Российской Федерации)</w:t>
      </w:r>
    </w:p>
    <w:p w14:paraId="39CCB89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14" w:name="100183"/>
      <w:bookmarkEnd w:id="21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38. Предоставление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14:paraId="7DD16ED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15" w:name="100184"/>
      <w:bookmarkEnd w:id="21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39. Предоставление решения уполномоченного органа исполнительной власти субъекта Российской Федерации об утверждении проекта зоны санитарной охраны водного объекта, используемого для питьевого, хозяйственно-бытового водоснабжения и в лечебных целях.</w:t>
      </w:r>
    </w:p>
    <w:p w14:paraId="6695F19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16" w:name="100185"/>
      <w:bookmarkEnd w:id="21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 xml:space="preserve">40. Предоставление решения о согласовании осуществления водопользования в охранной зоне гидроэнергетического объекта от организации, владеющей на праве собственности или на ином законном основании гидроэнергетическим </w:t>
      </w: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оборудованием (гидротурбиной) эксплуатируемого (строящегося) гидроэнергетического объекта либо имеющей проектную документацию на проектируемый гидроэнергетический объект.</w:t>
      </w:r>
    </w:p>
    <w:p w14:paraId="2163073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17" w:name="100186"/>
      <w:bookmarkEnd w:id="21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41. Заключение договора о задатке в целях участия в аукционе по приобретению права на заключение договора водопользования.</w:t>
      </w:r>
    </w:p>
    <w:p w14:paraId="6F181055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18" w:name="100187"/>
      <w:bookmarkEnd w:id="21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42. Заключение договора водопользования.</w:t>
      </w:r>
    </w:p>
    <w:p w14:paraId="093780C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19" w:name="100188"/>
      <w:bookmarkEnd w:id="21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43. Предоставление сведений о водном объекте, содержащихся в государственном водном реестре, в целях предоставления в пользование водного объекта.</w:t>
      </w:r>
    </w:p>
    <w:p w14:paraId="3154C59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20" w:name="100189"/>
      <w:bookmarkEnd w:id="22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44. Принятие решения о предоставлении в пользование водного объекта.</w:t>
      </w:r>
    </w:p>
    <w:p w14:paraId="1C2CDD2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21" w:name="100190"/>
      <w:bookmarkEnd w:id="22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45. Предоставление разрешения на сбросы веществ (за исключением радиоактивных веществ) и микроорганизмов в водные объекты.</w:t>
      </w:r>
    </w:p>
    <w:p w14:paraId="002D6DA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22" w:name="100191"/>
      <w:bookmarkEnd w:id="22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46. Разработка и утверждение нормативов допустимых сбросов.</w:t>
      </w:r>
    </w:p>
    <w:p w14:paraId="69D4478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23" w:name="100192"/>
      <w:bookmarkEnd w:id="22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47. Предоставление разрешения на выбросы загрязняющих веществ в атмосферный воздух.</w:t>
      </w:r>
    </w:p>
    <w:p w14:paraId="0FC8F82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24" w:name="100193"/>
      <w:bookmarkEnd w:id="22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48. Установление предельно допустимых выбросов и временно согласованных выбросов.</w:t>
      </w:r>
    </w:p>
    <w:p w14:paraId="2BE5174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25" w:name="100194"/>
      <w:bookmarkEnd w:id="22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49. Предоставление нормативов образования отходов и лимитов на их размещение.</w:t>
      </w:r>
    </w:p>
    <w:p w14:paraId="0EBA1B1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26" w:name="100195"/>
      <w:bookmarkEnd w:id="22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50. Согласование осуществления деятельности, оказывающей воздействие на водные биологические ресурсы и среду их обитания.</w:t>
      </w:r>
    </w:p>
    <w:p w14:paraId="14AD17B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27" w:name="100196"/>
      <w:bookmarkEnd w:id="22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51. Предоставление комплексного экологического разрешения на отдельный объект, оказывающий негативное воздействие на окружающую среду.</w:t>
      </w:r>
    </w:p>
    <w:p w14:paraId="4F73BEB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28" w:name="100197"/>
      <w:bookmarkEnd w:id="22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4. Процедуры, связанные с недропользованием (применяются</w:t>
      </w:r>
    </w:p>
    <w:p w14:paraId="266765C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 случаях, установленных нормативными правовыми актами</w:t>
      </w:r>
    </w:p>
    <w:p w14:paraId="67B7E565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Российской Федерации)</w:t>
      </w:r>
    </w:p>
    <w:p w14:paraId="14E841B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29" w:name="100198"/>
      <w:bookmarkEnd w:id="22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52. Предоставление лицензии для осуществления геологического изучения участков недр, не отнесенных к участкам недр местного значения, в целях поиска и оценки подземных вод и их добычи.</w:t>
      </w:r>
    </w:p>
    <w:p w14:paraId="2D2CC94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30" w:name="000043"/>
      <w:bookmarkEnd w:id="23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52(1). Предоставление права пользования участком недр местного значения 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их добычи.</w:t>
      </w:r>
    </w:p>
    <w:p w14:paraId="2A32F93F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31" w:name="000065"/>
      <w:bookmarkStart w:id="232" w:name="100199"/>
      <w:bookmarkEnd w:id="231"/>
      <w:bookmarkEnd w:id="23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 xml:space="preserve">53. Предоставление лицензии для разведки и добычи подземных вод, используемых для целей питьевого и хозяйственно-бытового или технического </w:t>
      </w: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водоснабжения, на участках недр, не отнесенных к участкам недр местного значения.</w:t>
      </w:r>
    </w:p>
    <w:p w14:paraId="0090A5C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33" w:name="100200"/>
      <w:bookmarkEnd w:id="23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54. Предоставление решения об изменении границ участков недр и (или) внесение соответствующих изменений в лицензию на пользование недрами.</w:t>
      </w:r>
    </w:p>
    <w:p w14:paraId="483580F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34" w:name="100201"/>
      <w:bookmarkEnd w:id="23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55. Предоставление решения о согласовании технических проектов разработки месторождений полезных ископаемых и иной проектной документации на выполнение работ, связанных с пользованием недрами.</w:t>
      </w:r>
    </w:p>
    <w:p w14:paraId="47A249BF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35" w:name="100202"/>
      <w:bookmarkEnd w:id="23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56. Предоставление санитарно-эпидемиологического заключения о соответствии водного объекта (подземного источника водоснабжения) требованиям санитарных правил.</w:t>
      </w:r>
    </w:p>
    <w:p w14:paraId="37F3EF8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36" w:name="100203"/>
      <w:bookmarkEnd w:id="23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57. Предоставление решения органа исполнительной власти субъекта Российской Федерации об установлении границ и режима зоны санитарной охраны подземного источника питьевого и хозяйственно-бытового водоснабжения.</w:t>
      </w:r>
    </w:p>
    <w:p w14:paraId="2439621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37" w:name="100204"/>
      <w:bookmarkEnd w:id="23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5. Процедуры, связанные с заключением договоров</w:t>
      </w:r>
    </w:p>
    <w:p w14:paraId="4874E7D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подключения (технологического присоединения) объектов</w:t>
      </w:r>
    </w:p>
    <w:p w14:paraId="47EF1AF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к сетям инженерно-технического обеспечения, а также</w:t>
      </w:r>
    </w:p>
    <w:p w14:paraId="3AEB4DB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с архитектурно-строительным проектированием (применяются</w:t>
      </w:r>
    </w:p>
    <w:p w14:paraId="7011AF0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 случаях, предусмотренных нормативными правовыми</w:t>
      </w:r>
    </w:p>
    <w:p w14:paraId="7174DDA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актами Российской Федерации)</w:t>
      </w:r>
    </w:p>
    <w:p w14:paraId="2B67895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38" w:name="100205"/>
      <w:bookmarkEnd w:id="23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58. Предоставление топографической карты земельного участка в масштабе 1:500 с указанием всех наземных и подземных коммуникаций и сооружений.</w:t>
      </w:r>
    </w:p>
    <w:p w14:paraId="3E0B867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39" w:name="100206"/>
      <w:bookmarkEnd w:id="23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59. Предоставление топографической карты земельного участка в масштабе 1:2000 с указанием всех наземных и подземных коммуникаций и сооружений.</w:t>
      </w:r>
    </w:p>
    <w:p w14:paraId="5B32A39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40" w:name="100207"/>
      <w:bookmarkEnd w:id="24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60. Заключение договора о технологическом присоединении к электрическим сетям.</w:t>
      </w:r>
    </w:p>
    <w:p w14:paraId="40BA338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41" w:name="100208"/>
      <w:bookmarkEnd w:id="24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61. Предоставление технических условий подключения объекта капитального строительства к сети инженерно-технического обеспечения в сфере теплоснабжения.</w:t>
      </w:r>
    </w:p>
    <w:p w14:paraId="4257251F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42" w:name="100209"/>
      <w:bookmarkEnd w:id="24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62. Заключение договора о подключении (технологическом присоединении) к системе теплоснабжения.</w:t>
      </w:r>
    </w:p>
    <w:p w14:paraId="2437EBC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43" w:name="000002"/>
      <w:bookmarkStart w:id="244" w:name="100210"/>
      <w:bookmarkEnd w:id="243"/>
      <w:bookmarkEnd w:id="24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63. Утратил силу. - Постановление Правительства РФ от 06.02.2018 N 111.</w:t>
      </w:r>
    </w:p>
    <w:p w14:paraId="105C2E9F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45" w:name="100211"/>
      <w:bookmarkEnd w:id="24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64. Предоставление технических условий на подключение (технологическое присоединение) к централизованным системам горячего водоснабжения.</w:t>
      </w:r>
    </w:p>
    <w:p w14:paraId="3B7545A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46" w:name="100212"/>
      <w:bookmarkEnd w:id="24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65. Заключение договора о подключении (технологическом присоединении) к централизованным системам горячего водоснабжения.</w:t>
      </w:r>
    </w:p>
    <w:p w14:paraId="1CFD105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47" w:name="100213"/>
      <w:bookmarkEnd w:id="24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66. Предоставление технических условий на подключение (технологическое присоединение) к централизованным системам холодного водоснабжения.</w:t>
      </w:r>
    </w:p>
    <w:p w14:paraId="3368FE8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48" w:name="100214"/>
      <w:bookmarkEnd w:id="24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67. Заключение договора о подключении (технологическом присоединении) к централизованной системе холодного водоснабжения.</w:t>
      </w:r>
    </w:p>
    <w:p w14:paraId="5DF92C8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49" w:name="100215"/>
      <w:bookmarkEnd w:id="24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68. Предоставление технических условий на подключение (технологическое присоединение) к централизованной системе водоотведения.</w:t>
      </w:r>
    </w:p>
    <w:p w14:paraId="3B2D11D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50" w:name="100216"/>
      <w:bookmarkEnd w:id="25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69. Заключение договора о подключении (технологическом присоединении) к централизованной системе водоотведения.</w:t>
      </w:r>
    </w:p>
    <w:p w14:paraId="4B11B80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51" w:name="100217"/>
      <w:bookmarkEnd w:id="25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70. Предоставление технических условий на подключение (технологическое присоединение) к сетям газораспределения.</w:t>
      </w:r>
    </w:p>
    <w:p w14:paraId="01CCA48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52" w:name="100218"/>
      <w:bookmarkEnd w:id="25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71. Заключение договора о подключении (технологическом присоединении) к сети газораспределения.</w:t>
      </w:r>
    </w:p>
    <w:p w14:paraId="22CFADC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53" w:name="000003"/>
      <w:bookmarkStart w:id="254" w:name="100219"/>
      <w:bookmarkStart w:id="255" w:name="100220"/>
      <w:bookmarkStart w:id="256" w:name="100221"/>
      <w:bookmarkEnd w:id="253"/>
      <w:bookmarkEnd w:id="254"/>
      <w:bookmarkEnd w:id="255"/>
      <w:bookmarkEnd w:id="25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72 - 74. Утратили силу. - Постановление Правительства РФ от 06.02.2018 N 111.</w:t>
      </w:r>
    </w:p>
    <w:p w14:paraId="144B492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57" w:name="100222"/>
      <w:bookmarkEnd w:id="25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75. Предоставление согласования специальных технических условий с МЧС России.</w:t>
      </w:r>
    </w:p>
    <w:p w14:paraId="2741FFB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58" w:name="100223"/>
      <w:bookmarkEnd w:id="25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76. Предоставление согласования специальных технических условий для подготовки проектной документации.</w:t>
      </w:r>
    </w:p>
    <w:p w14:paraId="29FBB8D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59" w:name="000059"/>
      <w:bookmarkStart w:id="260" w:name="100224"/>
      <w:bookmarkEnd w:id="259"/>
      <w:bookmarkEnd w:id="26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77. Представление материалов и результатов инженерных изысканий для размещения в государственных информационных системах обеспечения градостроительной деятельности.</w:t>
      </w:r>
    </w:p>
    <w:p w14:paraId="38EEF42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61" w:name="100225"/>
      <w:bookmarkEnd w:id="26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78. Предоставление согласования отступления от условий подключения к системе теплоснабжения.</w:t>
      </w:r>
    </w:p>
    <w:p w14:paraId="4218A8FF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62" w:name="000004"/>
      <w:bookmarkStart w:id="263" w:name="100226"/>
      <w:bookmarkEnd w:id="262"/>
      <w:bookmarkEnd w:id="26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79. Утратил силу. - Постановление Правительства РФ от 06.02.2018 N 111.</w:t>
      </w:r>
    </w:p>
    <w:p w14:paraId="4718270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64" w:name="100227"/>
      <w:bookmarkEnd w:id="26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80. Предоставление положительного заключения экспертизы результатов инженерных изысканий.</w:t>
      </w:r>
    </w:p>
    <w:p w14:paraId="049D78E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65" w:name="100228"/>
      <w:bookmarkEnd w:id="26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81. Предоставление санитарно-эпидемиологического заключения на проект обоснования границ санитарно-защитной зоны.</w:t>
      </w:r>
    </w:p>
    <w:p w14:paraId="2834157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66" w:name="100229"/>
      <w:bookmarkEnd w:id="26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82. Предоставление положительного заключения экспертизы проектной документации.</w:t>
      </w:r>
    </w:p>
    <w:p w14:paraId="7127CD5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67" w:name="100230"/>
      <w:bookmarkEnd w:id="26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83. Предоставление положительного заключения государственной экологической экспертизы проектной документации.</w:t>
      </w:r>
    </w:p>
    <w:p w14:paraId="1EFC95E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68" w:name="000060"/>
      <w:bookmarkStart w:id="269" w:name="100231"/>
      <w:bookmarkEnd w:id="268"/>
      <w:bookmarkEnd w:id="26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84. Утратил силу. - Постановление Правительства РФ от 01.08.2019 N 1002.</w:t>
      </w:r>
    </w:p>
    <w:p w14:paraId="5B0EE9E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70" w:name="100232"/>
      <w:bookmarkEnd w:id="27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85. Предоставление заключения уполномоченного органа охраны объектов культурного наследия об отсутствии данных об объектах археологического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о выявленных объектах археологического наследия на землях, подлежащих воздействию земляных, строительных, мелиоративных и (или) хозяйственных работ и иных работ.</w:t>
      </w:r>
    </w:p>
    <w:p w14:paraId="662F09F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71" w:name="000005"/>
      <w:bookmarkStart w:id="272" w:name="100233"/>
      <w:bookmarkEnd w:id="271"/>
      <w:bookmarkEnd w:id="27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86. Предоставление заключения о том, что изменения, внесенные в проектную документацию после положительного заключения экспертизы проектной документации, не затрагивают конструктивные и другие характеристики безопасности объекта капитального строительства, а также в случае, установленном Градостроительным </w:t>
      </w:r>
      <w:hyperlink r:id="rId25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кодексом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Российской Федерации, не приводят к увеличению сметы на его строительство или реконструкцию (в сопоставимых ценах).</w:t>
      </w:r>
    </w:p>
    <w:p w14:paraId="359F4A6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73" w:name="100234"/>
      <w:bookmarkEnd w:id="27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87. Предоставление заключения государственной историко-культурной экспертизы.</w:t>
      </w:r>
    </w:p>
    <w:p w14:paraId="3AF58E2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74" w:name="100235"/>
      <w:bookmarkEnd w:id="27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88. Предоставление заключения о 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поселения.</w:t>
      </w:r>
    </w:p>
    <w:p w14:paraId="795A83D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75" w:name="000006"/>
      <w:bookmarkStart w:id="276" w:name="100236"/>
      <w:bookmarkStart w:id="277" w:name="100237"/>
      <w:bookmarkEnd w:id="275"/>
      <w:bookmarkEnd w:id="276"/>
      <w:bookmarkEnd w:id="27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89 - 90. Утратили силу. - Постановление Правительства РФ от 06.02.2018 N 111.</w:t>
      </w:r>
    </w:p>
    <w:p w14:paraId="2080D8F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78" w:name="100238"/>
      <w:bookmarkEnd w:id="27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6. Процедуры, связанные с осуществлением строительства,</w:t>
      </w:r>
    </w:p>
    <w:p w14:paraId="0A10AAB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реконструкции (применяются в случаях, установленных</w:t>
      </w:r>
    </w:p>
    <w:p w14:paraId="3C7100C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нормативными правовыми актами Российской Федерации)</w:t>
      </w:r>
    </w:p>
    <w:p w14:paraId="56386A4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79" w:name="000051"/>
      <w:bookmarkStart w:id="280" w:name="100239"/>
      <w:bookmarkEnd w:id="279"/>
      <w:bookmarkEnd w:id="28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91. Предоставление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сервитута.</w:t>
      </w:r>
    </w:p>
    <w:p w14:paraId="4D52DDC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81" w:name="100240"/>
      <w:bookmarkEnd w:id="28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92. Предоставление решения о согласовании осуществления действий в охранных зонах объектов электросетевого хозяйства.</w:t>
      </w:r>
    </w:p>
    <w:p w14:paraId="7F139C1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82" w:name="100241"/>
      <w:bookmarkEnd w:id="28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93. Предоставление разрешения на производство работ в охранной зоне магистрального трубопровода.</w:t>
      </w:r>
    </w:p>
    <w:p w14:paraId="2E574AE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83" w:name="100242"/>
      <w:bookmarkEnd w:id="28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94. Предоставление разрешения на производство работ в охранной зоне газораспределительной сети.</w:t>
      </w:r>
    </w:p>
    <w:p w14:paraId="65E0B31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84" w:name="100243"/>
      <w:bookmarkEnd w:id="28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95. Предоставление разрешения на производство работ в охранной зоне геодезического пункта.</w:t>
      </w:r>
    </w:p>
    <w:p w14:paraId="784458C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85" w:name="100244"/>
      <w:bookmarkEnd w:id="28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96. Предоставление согласия на производство работ, связанных с вскрытием грунта в охранной зоне линии связи или линии радиофикации.</w:t>
      </w:r>
    </w:p>
    <w:p w14:paraId="710E535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86" w:name="100245"/>
      <w:bookmarkEnd w:id="28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97. Предоставление разрешения на строительство.</w:t>
      </w:r>
    </w:p>
    <w:p w14:paraId="4DA0C98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87" w:name="000061"/>
      <w:bookmarkStart w:id="288" w:name="100246"/>
      <w:bookmarkEnd w:id="287"/>
      <w:bookmarkEnd w:id="28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98. Утратил силу. - Постановление Правительства РФ от 01.08.2019 N 1002.</w:t>
      </w:r>
    </w:p>
    <w:p w14:paraId="2C5F7F6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89" w:name="000062"/>
      <w:bookmarkStart w:id="290" w:name="100247"/>
      <w:bookmarkEnd w:id="289"/>
      <w:bookmarkEnd w:id="29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99. Внесение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14:paraId="66A68F7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91" w:name="000063"/>
      <w:bookmarkStart w:id="292" w:name="100248"/>
      <w:bookmarkEnd w:id="291"/>
      <w:bookmarkEnd w:id="29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100. Утратил силу. - Постановление Правительства РФ от 01.08.2019 N 1002.</w:t>
      </w:r>
    </w:p>
    <w:p w14:paraId="1ED9CEC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93" w:name="100249"/>
      <w:bookmarkEnd w:id="29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101. Заключение договора об осуществлении временного технологического присоединения к электрическим сетям.</w:t>
      </w:r>
    </w:p>
    <w:p w14:paraId="24DE4AE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94" w:name="100250"/>
      <w:bookmarkEnd w:id="29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102. Заключение договора горячего водоснабжения строящегося (не введенного в эксплуатацию) объекта на период строительства.</w:t>
      </w:r>
    </w:p>
    <w:p w14:paraId="7EECA355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95" w:name="100251"/>
      <w:bookmarkEnd w:id="29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103. Заключение договора холодного водоснабжения в отношении строящегося объекта на период строительства.</w:t>
      </w:r>
    </w:p>
    <w:p w14:paraId="5742FA2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96" w:name="100252"/>
      <w:bookmarkEnd w:id="29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104. Заключение договора водоотведения в отношении строящегося объекта на период строительства.</w:t>
      </w:r>
    </w:p>
    <w:p w14:paraId="3F8370D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97" w:name="100253"/>
      <w:bookmarkEnd w:id="29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105. Направление извещения о начале строительства, реконструкции объекта капитального строительства.</w:t>
      </w:r>
    </w:p>
    <w:p w14:paraId="308C338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98" w:name="100254"/>
      <w:bookmarkEnd w:id="29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106. Направление извещения о возникновении аварийной ситуации на объекте капитального строительства.</w:t>
      </w:r>
    </w:p>
    <w:p w14:paraId="0DA0C87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299" w:name="100255"/>
      <w:bookmarkEnd w:id="29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107. Направление извещения об обнаружении объекта, обладающего признаками объекта культурного наследия.</w:t>
      </w:r>
    </w:p>
    <w:p w14:paraId="6C362BB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00" w:name="100256"/>
      <w:bookmarkEnd w:id="30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108. Направление извещения о сроках завершения работ, которые подлежат проверке.</w:t>
      </w:r>
    </w:p>
    <w:p w14:paraId="753883D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01" w:name="100257"/>
      <w:bookmarkEnd w:id="30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109. Проведение проверок государственного строительного надзора.</w:t>
      </w:r>
    </w:p>
    <w:p w14:paraId="1427BAE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02" w:name="100258"/>
      <w:bookmarkEnd w:id="30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110. Проведение проверок государственного экологического надзора.</w:t>
      </w:r>
    </w:p>
    <w:p w14:paraId="533944D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03" w:name="100259"/>
      <w:bookmarkEnd w:id="30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111. Предоставление результатов экспертизы, обследований, лабораторных и иных испытаний выполненных работ и применяемых строительных материалов, назначенных органом государственного строительного надзора.</w:t>
      </w:r>
    </w:p>
    <w:p w14:paraId="5712FD0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04" w:name="100260"/>
      <w:bookmarkEnd w:id="30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112. Направление извещения об устранении нарушений.</w:t>
      </w:r>
    </w:p>
    <w:p w14:paraId="0E81678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05" w:name="100261"/>
      <w:bookmarkEnd w:id="30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113. Предоставление акта проверки объекта капитального строительства, строительство которого завершено, при осуществлении государственного строительного надзора.</w:t>
      </w:r>
    </w:p>
    <w:p w14:paraId="156DA78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06" w:name="100262"/>
      <w:bookmarkEnd w:id="30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7. Процедуры, связанные с предоставлением разрешения</w:t>
      </w:r>
    </w:p>
    <w:p w14:paraId="2AC06E5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на ввод объекта в эксплуатацию, государственной</w:t>
      </w:r>
    </w:p>
    <w:p w14:paraId="33569F7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регистрацией прав на построенный объект, заключением</w:t>
      </w:r>
    </w:p>
    <w:p w14:paraId="1D31064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договоров энерго-, тепло-, водо-, газоснабжения</w:t>
      </w:r>
    </w:p>
    <w:p w14:paraId="7CCAAE6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и водоотведения (применяются в случаях, установленных</w:t>
      </w:r>
    </w:p>
    <w:p w14:paraId="069192B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нормативными правовыми актами Российской Федерации)</w:t>
      </w:r>
    </w:p>
    <w:p w14:paraId="19B7371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07" w:name="000007"/>
      <w:bookmarkStart w:id="308" w:name="100263"/>
      <w:bookmarkEnd w:id="307"/>
      <w:bookmarkEnd w:id="30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114. Утратил силу. - Постановление Правительства РФ от 06.02.2018 N 111.</w:t>
      </w:r>
    </w:p>
    <w:p w14:paraId="24C99D2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09" w:name="000008"/>
      <w:bookmarkStart w:id="310" w:name="100264"/>
      <w:bookmarkEnd w:id="309"/>
      <w:bookmarkEnd w:id="31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115. Проведение проверки выполнения технических условий (подписание акта о выполнении технических условий и акта допуска в эксплуатацию прибора учета электрической энергии).</w:t>
      </w:r>
    </w:p>
    <w:p w14:paraId="659E267F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11" w:name="000009"/>
      <w:bookmarkStart w:id="312" w:name="100265"/>
      <w:bookmarkEnd w:id="311"/>
      <w:bookmarkEnd w:id="31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116. Утратил силу. - Постановление Правительства РФ от 06.02.2018 N 111.</w:t>
      </w:r>
    </w:p>
    <w:p w14:paraId="7F37CDB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13" w:name="100266"/>
      <w:bookmarkEnd w:id="31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117. Уведомление о готовности на ввод в эксплуатацию объектов.</w:t>
      </w:r>
    </w:p>
    <w:p w14:paraId="1ADC082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14" w:name="100267"/>
      <w:bookmarkEnd w:id="31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118. Предоставление разрешения органа федерального государственного энергетического надзора на допуск в эксплуатацию энергопринимающих устройств.</w:t>
      </w:r>
    </w:p>
    <w:p w14:paraId="063180D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15" w:name="000010"/>
      <w:bookmarkStart w:id="316" w:name="100268"/>
      <w:bookmarkStart w:id="317" w:name="100269"/>
      <w:bookmarkEnd w:id="315"/>
      <w:bookmarkEnd w:id="316"/>
      <w:bookmarkEnd w:id="31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119 - 120. Утратили силу. - Постановление Правительства РФ от 06.02.2018 N 111.</w:t>
      </w:r>
    </w:p>
    <w:p w14:paraId="34283BD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18" w:name="000011"/>
      <w:bookmarkStart w:id="319" w:name="100270"/>
      <w:bookmarkEnd w:id="318"/>
      <w:bookmarkEnd w:id="31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121. Подписание акта об осуществлении технологического присоединения.</w:t>
      </w:r>
    </w:p>
    <w:p w14:paraId="068CF72F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20" w:name="100271"/>
      <w:bookmarkEnd w:id="32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122. Заключение договора энергоснабжения (купли-продажи (поставки) электрической энергии (мощности) и договора об оказании услуг по передаче электрической энергии.</w:t>
      </w:r>
    </w:p>
    <w:p w14:paraId="68F3898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21" w:name="000012"/>
      <w:bookmarkStart w:id="322" w:name="100272"/>
      <w:bookmarkEnd w:id="321"/>
      <w:bookmarkEnd w:id="32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123. Утратил силу. - Постановление Правительства РФ от 06.02.2018 N 111.</w:t>
      </w:r>
    </w:p>
    <w:p w14:paraId="61EF2C5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23" w:name="100273"/>
      <w:bookmarkEnd w:id="32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124. Подписание акта о готовности внутриплощадочных и (или) внутридомовых сетей и оборудования подключаемого объекта к подаче тепловой энергии и теплоносителя.</w:t>
      </w:r>
    </w:p>
    <w:p w14:paraId="2F85304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24" w:name="000013"/>
      <w:bookmarkStart w:id="325" w:name="100274"/>
      <w:bookmarkStart w:id="326" w:name="100275"/>
      <w:bookmarkEnd w:id="324"/>
      <w:bookmarkEnd w:id="325"/>
      <w:bookmarkEnd w:id="32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125 - 126. Утратили силу. - Постановление Правительства РФ от 06.02.2018 N 111.</w:t>
      </w:r>
    </w:p>
    <w:p w14:paraId="239A7E8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27" w:name="100276"/>
      <w:bookmarkEnd w:id="32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127. Подписание акта о подключении объекта капитального строительства к системе теплоснабжения.</w:t>
      </w:r>
    </w:p>
    <w:p w14:paraId="78F5776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28" w:name="000014"/>
      <w:bookmarkStart w:id="329" w:name="100277"/>
      <w:bookmarkEnd w:id="328"/>
      <w:bookmarkEnd w:id="32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128. Утратил силу. - Постановление Правительства РФ от 06.02.2018 N 111.</w:t>
      </w:r>
    </w:p>
    <w:p w14:paraId="7BF2B39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30" w:name="100278"/>
      <w:bookmarkEnd w:id="33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129. Заключение договора теплоснабжения.</w:t>
      </w:r>
    </w:p>
    <w:p w14:paraId="28E157F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31" w:name="000015"/>
      <w:bookmarkStart w:id="332" w:name="100279"/>
      <w:bookmarkStart w:id="333" w:name="100280"/>
      <w:bookmarkStart w:id="334" w:name="100281"/>
      <w:bookmarkStart w:id="335" w:name="100282"/>
      <w:bookmarkStart w:id="336" w:name="100283"/>
      <w:bookmarkStart w:id="337" w:name="100284"/>
      <w:bookmarkStart w:id="338" w:name="100285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130 - 136. Утратили силу. - Постановление Правительства РФ от 06.02.2018 N 111.</w:t>
      </w:r>
    </w:p>
    <w:p w14:paraId="67F9698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39" w:name="000016"/>
      <w:bookmarkStart w:id="340" w:name="100286"/>
      <w:bookmarkEnd w:id="339"/>
      <w:bookmarkEnd w:id="34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137. Подписание акта о подключении (технологическом присоединении) объекта к централизованной системе водоотведения.</w:t>
      </w:r>
    </w:p>
    <w:p w14:paraId="6652AAC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41" w:name="100287"/>
      <w:bookmarkEnd w:id="34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138. Заключение договора водоотведения.</w:t>
      </w:r>
    </w:p>
    <w:p w14:paraId="0C6F41E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42" w:name="000017"/>
      <w:bookmarkStart w:id="343" w:name="100288"/>
      <w:bookmarkEnd w:id="342"/>
      <w:bookmarkEnd w:id="34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139. Подписание акта о подключении (технологическом присоединении) объекта к централизованной системе горячего водоснабжения.</w:t>
      </w:r>
    </w:p>
    <w:p w14:paraId="233F328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44" w:name="100289"/>
      <w:bookmarkEnd w:id="34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140. Заключение договора горячего водоснабжения.</w:t>
      </w:r>
    </w:p>
    <w:p w14:paraId="4A830E95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45" w:name="000018"/>
      <w:bookmarkStart w:id="346" w:name="100290"/>
      <w:bookmarkStart w:id="347" w:name="100291"/>
      <w:bookmarkStart w:id="348" w:name="100292"/>
      <w:bookmarkEnd w:id="345"/>
      <w:bookmarkEnd w:id="346"/>
      <w:bookmarkEnd w:id="347"/>
      <w:bookmarkEnd w:id="34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141 - 143. Утратили силу. - Постановление Правительства РФ от 06.02.2018 N 111.</w:t>
      </w:r>
    </w:p>
    <w:p w14:paraId="20D34F4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49" w:name="000019"/>
      <w:bookmarkStart w:id="350" w:name="100293"/>
      <w:bookmarkEnd w:id="349"/>
      <w:bookmarkEnd w:id="35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144. Подписание акта о подключении (технологическом присоединении) объекта к централизованной системе холодного водоснабжения.</w:t>
      </w:r>
    </w:p>
    <w:p w14:paraId="65955F3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51" w:name="000020"/>
      <w:bookmarkStart w:id="352" w:name="100294"/>
      <w:bookmarkEnd w:id="351"/>
      <w:bookmarkEnd w:id="35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145. Утратил силу. - Постановление Правительства РФ от 06.02.2018 N 111.</w:t>
      </w:r>
    </w:p>
    <w:p w14:paraId="2E73781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53" w:name="100295"/>
      <w:bookmarkEnd w:id="35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146. Заключение договора холодного водоснабжения.</w:t>
      </w:r>
    </w:p>
    <w:p w14:paraId="1ED29E1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54" w:name="100296"/>
      <w:bookmarkEnd w:id="35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147. Подписание акта о готовности сетей газопотребления и газоиспользующего оборудования к подключению (технологическому присоединению).</w:t>
      </w:r>
    </w:p>
    <w:p w14:paraId="11069CE3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55" w:name="000021"/>
      <w:bookmarkStart w:id="356" w:name="100297"/>
      <w:bookmarkStart w:id="357" w:name="100298"/>
      <w:bookmarkEnd w:id="355"/>
      <w:bookmarkEnd w:id="356"/>
      <w:bookmarkEnd w:id="35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148 - 149. Утратили силу. - Постановление Правительства РФ от 06.02.2018 N 111.</w:t>
      </w:r>
    </w:p>
    <w:p w14:paraId="45BD787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58" w:name="100299"/>
      <w:bookmarkEnd w:id="35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150. Подписание акта о подключении (технологическом присоединении) к сети газораспределения.</w:t>
      </w:r>
    </w:p>
    <w:p w14:paraId="10C382C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59" w:name="000022"/>
      <w:bookmarkStart w:id="360" w:name="100300"/>
      <w:bookmarkStart w:id="361" w:name="100301"/>
      <w:bookmarkEnd w:id="359"/>
      <w:bookmarkEnd w:id="360"/>
      <w:bookmarkEnd w:id="36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151 - 152. Утратили силу. - Постановление Правительства РФ от 06.02.2018 N 111.</w:t>
      </w:r>
    </w:p>
    <w:p w14:paraId="377D482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62" w:name="100302"/>
      <w:bookmarkEnd w:id="36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153. Подписание акта о приемке газового оборудования и средств автоматики для проведения пусконаладочных работ.</w:t>
      </w:r>
    </w:p>
    <w:p w14:paraId="5C454ED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63" w:name="100303"/>
      <w:bookmarkEnd w:id="36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154. Подписание акта комиссии о приемке газоиспользующего оборудования для проведения пусконаладочных работ.</w:t>
      </w:r>
    </w:p>
    <w:p w14:paraId="69EF608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64" w:name="100304"/>
      <w:bookmarkEnd w:id="36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155. Заключение договора поставки газа.</w:t>
      </w:r>
    </w:p>
    <w:p w14:paraId="1F58137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65" w:name="100305"/>
      <w:bookmarkEnd w:id="36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156. Предоставление технического плана здания, сооружения.</w:t>
      </w:r>
    </w:p>
    <w:p w14:paraId="10F0451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66" w:name="100306"/>
      <w:bookmarkEnd w:id="36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157. Предоставление заключения федерального государственного экологического надзора.</w:t>
      </w:r>
    </w:p>
    <w:p w14:paraId="6C97D41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67" w:name="100307"/>
      <w:bookmarkEnd w:id="36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158. Предоставление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14:paraId="17B0EB9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68" w:name="100308"/>
      <w:bookmarkEnd w:id="36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159. Предоставление разрешения на ввод объекта в эксплуатацию.</w:t>
      </w:r>
    </w:p>
    <w:p w14:paraId="794B13B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69" w:name="100309"/>
      <w:bookmarkEnd w:id="36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160. Присвоение адреса объекту капитального строительства.</w:t>
      </w:r>
    </w:p>
    <w:p w14:paraId="503F2F3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70" w:name="100310"/>
      <w:bookmarkEnd w:id="37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161. Государственный кадастровый учет объекта недвижимости.</w:t>
      </w:r>
    </w:p>
    <w:p w14:paraId="23040B0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71" w:name="100311"/>
      <w:bookmarkEnd w:id="37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162. Принятие решений об установлении границ зоны с особыми условиями использования территории.</w:t>
      </w:r>
    </w:p>
    <w:p w14:paraId="6D27090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72" w:name="100312"/>
      <w:bookmarkEnd w:id="37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163. Внесение в государственный кадастр недвижимости сведений о границах зоны с особыми условиями использования территории.</w:t>
      </w:r>
    </w:p>
    <w:p w14:paraId="0D91CEA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73" w:name="100313"/>
      <w:bookmarkEnd w:id="37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164. Заключение договора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</w:r>
    </w:p>
    <w:p w14:paraId="2DB08075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74" w:name="100314"/>
      <w:bookmarkEnd w:id="37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165. Регистрация опасных производственных объектов в государственном реестре опасных производственных объектов.</w:t>
      </w:r>
    </w:p>
    <w:p w14:paraId="673CC20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75" w:name="100315"/>
      <w:bookmarkEnd w:id="37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166. Государственная регистрация права собственности на объект недвижимого имущества - объект водоснабжения, водоотведения.</w:t>
      </w:r>
    </w:p>
    <w:p w14:paraId="20ED336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76" w:name="100316"/>
      <w:bookmarkEnd w:id="37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II. Процедуры, связанные с особенностями осуществления</w:t>
      </w:r>
    </w:p>
    <w:p w14:paraId="46D8F51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градостроительной деятельности на территориях субъектов</w:t>
      </w:r>
    </w:p>
    <w:p w14:paraId="0C3F5FE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Российской Федерации и территориях муниципальных</w:t>
      </w:r>
    </w:p>
    <w:p w14:paraId="764FE88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образований (применяются в случае, если такие процедуры</w:t>
      </w:r>
    </w:p>
    <w:p w14:paraId="72977BC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и порядок их проведения установлены нормативным правовым</w:t>
      </w:r>
    </w:p>
    <w:p w14:paraId="3875205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актом субъекта Российской Федерации или муниципальным</w:t>
      </w:r>
    </w:p>
    <w:p w14:paraId="0066A4B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правовым актом представительного органа</w:t>
      </w:r>
    </w:p>
    <w:p w14:paraId="7CC9C4A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местного самоуправления)</w:t>
      </w:r>
    </w:p>
    <w:p w14:paraId="638A92D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77" w:name="100317"/>
      <w:bookmarkEnd w:id="37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167. Предоставление порубочного билета и (или) разрешения на пересадку деревьев и кустарников.</w:t>
      </w:r>
    </w:p>
    <w:p w14:paraId="5630055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78" w:name="100318"/>
      <w:bookmarkEnd w:id="37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168. Предоставление разрешения на осуществление земляных работ.</w:t>
      </w:r>
    </w:p>
    <w:p w14:paraId="0B48CBA5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79" w:name="100319"/>
      <w:bookmarkEnd w:id="37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169. Согласование схемы движения транспорта и пешеходов на период проведения работ на проезжей части.</w:t>
      </w:r>
    </w:p>
    <w:p w14:paraId="02B93CE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80" w:name="100320"/>
      <w:bookmarkEnd w:id="38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170. Проведение контрольно-геодезической съемки и передача исполнительной документации в уполномоченный орган государственной власти или орган местного самоуправления.</w:t>
      </w:r>
    </w:p>
    <w:p w14:paraId="17623A1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81" w:name="100321"/>
      <w:bookmarkEnd w:id="38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171. Предоставление заключения о соответствии проектной документации сводному плану подземных коммуникаций и сооружений.</w:t>
      </w:r>
    </w:p>
    <w:p w14:paraId="2E5B6BD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82" w:name="100322"/>
      <w:bookmarkEnd w:id="38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172. Согласование проведения работ в технических и охранных зонах.</w:t>
      </w:r>
    </w:p>
    <w:p w14:paraId="0444B54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83" w:name="100323"/>
      <w:bookmarkEnd w:id="38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173. Выдача разрешения на перемещение отходов строительства, сноса зданий и сооружений, в том числе грунтов.</w:t>
      </w:r>
    </w:p>
    <w:p w14:paraId="5AEC2C8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84" w:name="000052"/>
      <w:bookmarkStart w:id="385" w:name="100324"/>
      <w:bookmarkEnd w:id="384"/>
      <w:bookmarkEnd w:id="38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174. Предоставление разрешения на размещение объектов без предоставления земельных участков и установления сервитутов, публичных сервитутов.</w:t>
      </w:r>
    </w:p>
    <w:p w14:paraId="317523EA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86" w:name="000053"/>
      <w:bookmarkStart w:id="387" w:name="100325"/>
      <w:bookmarkEnd w:id="386"/>
      <w:bookmarkEnd w:id="38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175. Предоставление акта приемки в эксплуатацию объекта, относящегося к объектам, размещение которых осуществляется без предоставления земельных участков и установления сервитутов, публичных сервитутов.</w:t>
      </w:r>
    </w:p>
    <w:p w14:paraId="75EF9EEC" w14:textId="77777777" w:rsidR="00302ABA" w:rsidRPr="00302ABA" w:rsidRDefault="00302ABA" w:rsidP="00302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bidi="ar-SA"/>
        </w:rPr>
      </w:pPr>
    </w:p>
    <w:p w14:paraId="04B0B88D" w14:textId="77777777" w:rsidR="00302ABA" w:rsidRPr="00302ABA" w:rsidRDefault="00302ABA" w:rsidP="00302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bidi="ar-SA"/>
        </w:rPr>
      </w:pPr>
    </w:p>
    <w:p w14:paraId="0AA4B398" w14:textId="77777777" w:rsidR="00302ABA" w:rsidRPr="00302ABA" w:rsidRDefault="00302ABA" w:rsidP="00302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bidi="ar-SA"/>
        </w:rPr>
      </w:pPr>
    </w:p>
    <w:p w14:paraId="6B8A94C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88" w:name="100326"/>
      <w:bookmarkEnd w:id="38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Утверждены</w:t>
      </w:r>
    </w:p>
    <w:p w14:paraId="3E7B5A5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постановлением Правительства</w:t>
      </w:r>
    </w:p>
    <w:p w14:paraId="1D4645D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Российской Федерации</w:t>
      </w:r>
    </w:p>
    <w:p w14:paraId="2BF197A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от 7 ноября 2016 г. N 1138</w:t>
      </w:r>
    </w:p>
    <w:p w14:paraId="6E53C00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89" w:name="100327"/>
      <w:bookmarkEnd w:id="38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ПРАВИЛА</w:t>
      </w:r>
    </w:p>
    <w:p w14:paraId="1DF9B42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ВНЕСЕНИЯ ИЗМЕНЕНИЙ В ИСЧЕРПЫВАЮЩИЙ ПЕРЕЧЕНЬ ПРОЦЕДУР</w:t>
      </w:r>
    </w:p>
    <w:p w14:paraId="0F80918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 СФЕРЕ СТРОИТЕЛЬСТВА ЛИНЕЙНЫХ ОБЪЕКТОВ ВОДОСНАБЖЕНИЯ</w:t>
      </w:r>
    </w:p>
    <w:p w14:paraId="525C010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И ВОДООТВЕДЕНИЯ И ИСЧЕРПЫВАЮЩИЙ ПЕРЕЧЕНЬ ПРОЦЕДУР В СФЕРЕ</w:t>
      </w:r>
    </w:p>
    <w:p w14:paraId="2EA0FFC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СТРОИТЕЛЬСТВА ОБЪЕКТОВ ВОДОСНАБЖЕНИЯ И ВОДООТВЕДЕНИЯ,</w:t>
      </w:r>
    </w:p>
    <w:p w14:paraId="71805325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ЗА ИСКЛЮЧЕНИЕМ ЛИНЕЙНЫХ ОБЪЕКТОВ</w:t>
      </w:r>
    </w:p>
    <w:p w14:paraId="6302AFF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90" w:name="100328"/>
      <w:bookmarkEnd w:id="39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1. Настоящие Правила устанавливают порядок внесения изменений в </w:t>
      </w:r>
      <w:hyperlink r:id="rId26" w:anchor="100019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исчерпывающий перечень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процедур в сфере строительства линейных объектов водоснабжения и водоотведения и </w:t>
      </w:r>
      <w:hyperlink r:id="rId27" w:anchor="100141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исчерпывающий перечень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процедур в сфере строительства объектов водоснабжения и водоотведения, за исключением линейных объектов (далее - перечни процедур).</w:t>
      </w:r>
    </w:p>
    <w:p w14:paraId="7924BA57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91" w:name="100329"/>
      <w:bookmarkEnd w:id="39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2. При подготовке проектов федеральных законов и нормативных правовых актов Правительства Российской Федерации, предусматривающих изменение количества процедур в сфере строительства объектов водоснабжения и водоотведения, заинтересованные федеральные органы исполнительной власти в соответствии с установленными сферами деятельности подготавливают предложения о внесении изменений в перечни процедур и направляют указанные предложения в Министерство строительства и жилищно-коммунального хозяйства Российской Федерации.</w:t>
      </w:r>
    </w:p>
    <w:p w14:paraId="110D9D3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92" w:name="100330"/>
      <w:bookmarkEnd w:id="39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3. В случае подготовки проектов законов субъектов Российской Федерации и (или) нормативных правовых актов субъектов Российской Федерации, предусматривающих изменение количества процедур в сфере строительства объектов водоснабжения и водоотведения,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 подготавливают и представляют в Министерство строительства и жилищно-коммунального хозяйства Российской Федерации предложения о внесении изменений в перечни процедур с приложением проектов актов субъектов Российской Федерации.</w:t>
      </w:r>
    </w:p>
    <w:p w14:paraId="5255C39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93" w:name="100331"/>
      <w:bookmarkEnd w:id="39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4. Министерство строительства и жилищно-коммунального хозяйства Российской Федерации в течение месяца со дня поступления предложений, указанных в </w:t>
      </w:r>
      <w:hyperlink r:id="rId28" w:anchor="100329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пунктах 2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и </w:t>
      </w:r>
      <w:hyperlink r:id="rId29" w:anchor="100330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3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настоящих Правил, обеспечивает рассмотрение поступивших предложений и при необходимости представляет в Правительство Российской Федерации в установленном порядке согласованные с заинтересованными федеральными органами исполнительной власти и органами исполнительной власти субъектов Российской Федерации предложения о внесении изменений в перечни процедур с проектом нормативного правового акта Правительства Российской Федерации.</w:t>
      </w:r>
    </w:p>
    <w:p w14:paraId="3F3C511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94" w:name="100332"/>
      <w:bookmarkEnd w:id="39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5. Проекты нормативных правовых актов Правительства Российской Федерации и федеральных органов исполнительной власти, предусматривающие увеличение количества процедур, указанных в перечнях процедур, подлежат оценке регулирующего воздействия в порядке, установленном Правительством Российской Федерации.</w:t>
      </w:r>
    </w:p>
    <w:p w14:paraId="07FEC648" w14:textId="77777777" w:rsidR="00302ABA" w:rsidRPr="00302ABA" w:rsidRDefault="00302ABA" w:rsidP="00302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bidi="ar-SA"/>
        </w:rPr>
      </w:pPr>
    </w:p>
    <w:p w14:paraId="5409681C" w14:textId="77777777" w:rsidR="00302ABA" w:rsidRPr="00302ABA" w:rsidRDefault="00302ABA" w:rsidP="00302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bidi="ar-SA"/>
        </w:rPr>
      </w:pPr>
    </w:p>
    <w:p w14:paraId="07EBDD9B" w14:textId="77777777" w:rsidR="00302ABA" w:rsidRPr="00302ABA" w:rsidRDefault="00302ABA" w:rsidP="00302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bidi="ar-SA"/>
        </w:rPr>
      </w:pPr>
    </w:p>
    <w:p w14:paraId="7EA1383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95" w:name="100333"/>
      <w:bookmarkEnd w:id="39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Утверждены</w:t>
      </w:r>
    </w:p>
    <w:p w14:paraId="09F62C3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постановлением Правительства</w:t>
      </w:r>
    </w:p>
    <w:p w14:paraId="440BD1B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Российской Федерации</w:t>
      </w:r>
    </w:p>
    <w:p w14:paraId="1478294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от 7 ноября 2016 г. N 1138</w:t>
      </w:r>
    </w:p>
    <w:p w14:paraId="60D34DB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96" w:name="100334"/>
      <w:bookmarkEnd w:id="39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ПРАВИЛА</w:t>
      </w:r>
    </w:p>
    <w:p w14:paraId="2558908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ВЕДЕНИЯ РЕЕСТРОВ ОПИСАНИЙ ПРОЦЕДУР, УКАЗАННЫХ</w:t>
      </w:r>
    </w:p>
    <w:p w14:paraId="51ACCC2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 ИСЧЕРПЫВАЮЩЕМ ПЕРЕЧНЕ ПРОЦЕДУР В СФЕРЕ СТРОИТЕЛЬСТВА</w:t>
      </w:r>
    </w:p>
    <w:p w14:paraId="6D21CB5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ЛИНЕЙНЫХ ОБЪЕКТОВ ВОДОСНАБЖЕНИЯ И ВОДООТВЕДЕНИЯ</w:t>
      </w:r>
    </w:p>
    <w:p w14:paraId="44829F2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И ИСЧЕРПЫВАЮЩЕМ ПЕРЕЧНЕ ПРОЦЕДУР В СФЕРЕ СТРОИТЕЛЬСТВА</w:t>
      </w:r>
    </w:p>
    <w:p w14:paraId="622046D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ОБЪЕКТОВ ВОДОСНАБЖЕНИЯ И ВОДООТВЕДЕНИЯ,</w:t>
      </w:r>
    </w:p>
    <w:p w14:paraId="0B4AEF1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ЗА ИСКЛЮЧЕНИЕМ ЛИНЕЙНЫХ ОБЪЕКТОВ</w:t>
      </w:r>
    </w:p>
    <w:p w14:paraId="54C218C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97" w:name="100335"/>
      <w:bookmarkEnd w:id="39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1. Настоящие Правила устанавливают порядок ведения реестра описаний процедур, указанных в </w:t>
      </w:r>
      <w:hyperlink r:id="rId30" w:anchor="100019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исчерпывающем перечне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процедур в сфере строительства линейных объектов водоснабжения и водоотведения, и реестра описаний процедур, указанных в </w:t>
      </w:r>
      <w:hyperlink r:id="rId31" w:anchor="100141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исчерпывающем перечне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процедур в сфере строительства объектов водоснабжения и водоотведения, за исключением линейных объектов, утвержденных постановлением Правительства Российской Федерации от 7 ноября 2016 г. N 1138 "Об исчерпывающих перечнях процедур в сфере строительства объектов водоснабжения и водоотведения и правилах ведения реестров описаний процедур" (далее соответственно - перечни процедур, реестры описаний процедур).</w:t>
      </w:r>
    </w:p>
    <w:p w14:paraId="353E17B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98" w:name="100336"/>
      <w:bookmarkEnd w:id="39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2. Ведение реестров описаний процедур обеспечивает Министерство строительства и жилищно-коммунального хозяйства Российской Федерации.</w:t>
      </w:r>
    </w:p>
    <w:p w14:paraId="2A21680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399" w:name="100337"/>
      <w:bookmarkEnd w:id="39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3. Форма реестров описаний процедур устанавливается Министерством строительства и жилищно-коммунального хозяйства Российской Федерации.</w:t>
      </w:r>
    </w:p>
    <w:p w14:paraId="5EA0C17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00" w:name="100338"/>
      <w:bookmarkEnd w:id="40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4. Реестры описаний процедур включают в себя следующие сведения:</w:t>
      </w:r>
    </w:p>
    <w:p w14:paraId="582BB64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01" w:name="100339"/>
      <w:bookmarkEnd w:id="40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а) наименование процедуры в соответствии с перечнем процедур;</w:t>
      </w:r>
    </w:p>
    <w:p w14:paraId="1FFD4BF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02" w:name="100340"/>
      <w:bookmarkEnd w:id="40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б) наименование и реквизиты (с указанием структурной единицы)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которыми установлена процедура в сфере строительства объектов водоснабжения и водоотведения (для процедур, включенных в раздел I соответствующего перечня процедур), нормативного правового акта субъекта Российской Федерации или муниципального правового акта, которыми установлена процедура в сфере строительства объектов водоснабжения и водоотведения (для процедур, включенных в раздел II соответствующего перечня процедур);</w:t>
      </w:r>
    </w:p>
    <w:p w14:paraId="5357173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03" w:name="100341"/>
      <w:bookmarkEnd w:id="40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в) наименование и реквизиты (с указанием структурной единицы)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которыми установлен порядок проведения процедуры в сфере строительства объектов водоснабжения и водоотведения (для процедур, включенных в раздел I соответствующего перечня процедур), нормативного правового акта субъекта Российской Федерации или муниципального правового акта, которыми установлен порядок проведения процедуры в сфере строительства объектов водоснабжения и водоотведения (для процедур, включенных в раздел II соответствующего перечня процедур);</w:t>
      </w:r>
    </w:p>
    <w:p w14:paraId="4F22A1CD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04" w:name="100342"/>
      <w:bookmarkEnd w:id="40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г) установленные федеральным законом, нормативным правовым актом Правительства Российской Федерации, нормативным правовым актом федерального органа исполнительной власти (для процедур, включенных в раздел I соответствующего перечня процедур) или нормативным правовым актом субъекта Российской Федерации, муниципальным правовым актом (для процедур, включенных в раздел II соответствующего перечня процедур):</w:t>
      </w:r>
    </w:p>
    <w:p w14:paraId="7EA602DF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05" w:name="100343"/>
      <w:bookmarkEnd w:id="40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случаи, в которых требуется проведение процедуры;</w:t>
      </w:r>
    </w:p>
    <w:p w14:paraId="41C91734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06" w:name="100344"/>
      <w:bookmarkEnd w:id="40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перечень документов, которые заявитель обязан представить для проведения процедуры;</w:t>
      </w:r>
    </w:p>
    <w:p w14:paraId="5A8BF8D6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07" w:name="100345"/>
      <w:bookmarkEnd w:id="40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перечень документов, получаемых заявителем в результате проведения процедуры;</w:t>
      </w:r>
    </w:p>
    <w:p w14:paraId="46D6068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08" w:name="100346"/>
      <w:bookmarkEnd w:id="40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основания для отказа в принятии заявления и требуемых документов для проведения процедуры;</w:t>
      </w:r>
    </w:p>
    <w:p w14:paraId="1BC457C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09" w:name="100347"/>
      <w:bookmarkEnd w:id="40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основания для приостановления проведения процедуры;</w:t>
      </w:r>
    </w:p>
    <w:p w14:paraId="56677F9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10" w:name="100348"/>
      <w:bookmarkEnd w:id="41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основания для отказа в выдаче заключения, в том числе в выдаче отрицательного заключения, основание для непредоставления разрешения или отказа в иной установленной форме заявителю по итогам проведения процедуры;</w:t>
      </w:r>
    </w:p>
    <w:p w14:paraId="5B96ED6B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11" w:name="100349"/>
      <w:bookmarkEnd w:id="41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срок проведения процедуры;</w:t>
      </w:r>
    </w:p>
    <w:p w14:paraId="481EFDB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12" w:name="100350"/>
      <w:bookmarkEnd w:id="41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предельный срок представления заявителем документов, необходимых для проведения процедуры;</w:t>
      </w:r>
    </w:p>
    <w:p w14:paraId="67F8E34C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13" w:name="100351"/>
      <w:bookmarkEnd w:id="41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стоимость проведения процедуры для заявителя или порядок определения такой стоимости;</w:t>
      </w:r>
    </w:p>
    <w:p w14:paraId="5234B7D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14" w:name="100352"/>
      <w:bookmarkEnd w:id="41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форма подачи заявителем документов, необходимых для проведения процедуры (на бумажном носителе или в электронной форме);</w:t>
      </w:r>
    </w:p>
    <w:p w14:paraId="4B7CCBA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15" w:name="100353"/>
      <w:bookmarkEnd w:id="415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орган (организация), осуществляющий проведение процедуры.</w:t>
      </w:r>
    </w:p>
    <w:p w14:paraId="0D9CBF40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16" w:name="100354"/>
      <w:bookmarkEnd w:id="416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5. Высшие исполнительные органы государственной власти субъектов Российской Федерации направляют в Министерство строительства и жилищно-коммунального хозяйства Российской Федерации по форме, указанной в </w:t>
      </w:r>
      <w:hyperlink r:id="rId32" w:anchor="100337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пункте 3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настоящих Правил, сведения, предусмотренные </w:t>
      </w:r>
      <w:hyperlink r:id="rId33" w:anchor="100338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пунктом 4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настоящих Правил, в отношении процедур, включенных в раздел II соответствующего перечня процедур:</w:t>
      </w:r>
    </w:p>
    <w:p w14:paraId="5161B2F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17" w:name="100355"/>
      <w:bookmarkEnd w:id="417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не позднее 10 рабочих дней со дня принятия нормативного правового акта Правительства Российской Федерации о внесении изменений в раздел II соответствующего перечня процедур;</w:t>
      </w:r>
    </w:p>
    <w:p w14:paraId="2C1BC13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18" w:name="100356"/>
      <w:bookmarkEnd w:id="418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не позднее 10 рабочих дней со дня принятия нормативного правового акта субъекта Российской Федерации или муниципального правового акта, предусматривающего установление на территории такого субъекта или муниципального образования процедур, ранее включенных в раздел II соответствующего перечня процедур.</w:t>
      </w:r>
    </w:p>
    <w:p w14:paraId="3FCF3A4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19" w:name="100357"/>
      <w:bookmarkEnd w:id="419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6. Министерство строительства и жилищно-коммунального хозяйства Российской Федерации вносит изменения в соответствующие реестры описаний процедур:</w:t>
      </w:r>
    </w:p>
    <w:p w14:paraId="0BFADE6E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20" w:name="100358"/>
      <w:bookmarkEnd w:id="420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 отношении процедур, включенных в раздел I соответствующего перечня процедур, - не позднее 10 рабочих дней со дня внесения изменений в соответствующий перечень процедур в связи с принятием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предусматривающих изменение сведений, указанных в </w:t>
      </w:r>
      <w:hyperlink r:id="rId34" w:anchor="100338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пункте 4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настоящих Правил;</w:t>
      </w:r>
    </w:p>
    <w:p w14:paraId="3233DD61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21" w:name="100359"/>
      <w:bookmarkEnd w:id="421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 отношении процедур, включенных в раздел II соответствующего перечня процедур, - не позднее 10 рабочих дней со дня получения от высших исполнительных органов государственной власти субъектов Российской Федерации сведений, представленных в соответствии с </w:t>
      </w:r>
      <w:hyperlink r:id="rId35" w:anchor="100338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пунктом 4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настоящих Правил.</w:t>
      </w:r>
    </w:p>
    <w:p w14:paraId="0AC0ADA8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22" w:name="100360"/>
      <w:bookmarkEnd w:id="422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7. Реестры описаний процедур подлежат размещению на официальном сайте Министерства строительства и жилищно-коммунального хозяйства Российской Федерации в информационно-телекоммуникационной сети "Интернет".</w:t>
      </w:r>
    </w:p>
    <w:p w14:paraId="1CD2AA39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23" w:name="100361"/>
      <w:bookmarkEnd w:id="423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lastRenderedPageBreak/>
        <w:t>8. Сведения, предусмотренные </w:t>
      </w:r>
      <w:hyperlink r:id="rId36" w:anchor="100338" w:history="1">
        <w:r w:rsidRPr="00302ABA">
          <w:rPr>
            <w:rFonts w:ascii="Arial" w:eastAsia="Times New Roman" w:hAnsi="Arial" w:cs="Arial"/>
            <w:color w:val="4272D7"/>
            <w:sz w:val="24"/>
            <w:szCs w:val="24"/>
            <w:u w:val="single"/>
            <w:lang w:bidi="ar-SA"/>
          </w:rPr>
          <w:t>пунктом 4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настоящих Правил, в отношении процедур, включенных в раздел II соответствующего перечня процедур и предусмотренных нормативными правовыми актами субъектов Российской Федерации и муниципальными правовыми актами, размещаются высшими исполнительными органами государственной власти субъектов Российской Федерации на своих официальных сайтах в информационно-телекоммуникационной сети "Интернет" не позднее 5 рабочих дней со дня внесения Министерством строительства и жилищно-коммунального хозяйства Российской Федерации изменений в реестры описаний процедур.</w:t>
      </w:r>
    </w:p>
    <w:p w14:paraId="58D91C48" w14:textId="77777777" w:rsidR="00302ABA" w:rsidRPr="00302ABA" w:rsidRDefault="00302ABA" w:rsidP="00302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br/>
      </w:r>
    </w:p>
    <w:p w14:paraId="1C1ECC40" w14:textId="77777777" w:rsidR="00302ABA" w:rsidRPr="00302ABA" w:rsidRDefault="00302ABA" w:rsidP="00302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r w:rsidRPr="00302ABA">
        <w:rPr>
          <w:rFonts w:ascii="Arial" w:eastAsia="Times New Roman" w:hAnsi="Arial" w:cs="Arial"/>
          <w:noProof/>
          <w:color w:val="4272D7"/>
          <w:sz w:val="24"/>
          <w:szCs w:val="24"/>
          <w:lang w:bidi="ar-SA"/>
        </w:rPr>
        <w:drawing>
          <wp:inline distT="0" distB="0" distL="0" distR="0" wp14:anchorId="1721A66F" wp14:editId="00FAB6C3">
            <wp:extent cx="8572500" cy="1143000"/>
            <wp:effectExtent l="0" t="0" r="0" b="0"/>
            <wp:docPr id="5" name="Рисунок 5" descr="https://avatars.mds.yandex.net/get-adfox-content/2462621/230608_adfox_1407670_3814469.04546121a5a432d03a759c3acb3a4b7c.jpg/optimize.webp">
              <a:hlinkClick xmlns:a="http://schemas.openxmlformats.org/drawingml/2006/main" r:id="rId3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adfox-content/2462621/230608_adfox_1407670_3814469.04546121a5a432d03a759c3acb3a4b7c.jpg/optimize.webp">
                      <a:hlinkClick r:id="rId3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E81C6" w14:textId="77777777" w:rsidR="00302ABA" w:rsidRPr="00302ABA" w:rsidRDefault="00302ABA" w:rsidP="00302ABA">
      <w:pPr>
        <w:shd w:val="clear" w:color="auto" w:fill="FFFFFF"/>
        <w:spacing w:after="0" w:line="240" w:lineRule="auto"/>
        <w:rPr>
          <w:rFonts w:ascii="Montserrat" w:eastAsia="Times New Roman" w:hAnsi="Montserrat" w:cs="Arial"/>
          <w:color w:val="00589B"/>
          <w:sz w:val="24"/>
          <w:szCs w:val="24"/>
          <w:lang w:bidi="ar-SA"/>
        </w:rPr>
      </w:pPr>
      <w:r w:rsidRPr="00302ABA">
        <w:rPr>
          <w:rFonts w:ascii="Montserrat" w:eastAsia="Times New Roman" w:hAnsi="Montserrat" w:cs="Arial"/>
          <w:color w:val="00589B"/>
          <w:sz w:val="24"/>
          <w:szCs w:val="24"/>
          <w:lang w:bidi="ar-SA"/>
        </w:rPr>
        <w:t>Судебная практика и законодательство — Постановление Правительства РФ от 07.11.2016 N 1138 (ред. от 23.09.2020) "Об исчерпывающих перечнях процедур в сфере строительства объектов водоснабжения и водоотведения и правилах ведения реестров описаний процедур" (вместе с "Правилами внесения изменений в исчерпывающий перечень процедур в сфере строительства линейных объектов водоснабжения и водоотведения и исчерпывающий перечень процедур в сфере строительства объектов водоснабжения и водоотведения, за исключением линейных объектов", "Правилами ведения реестров описаний процедур, указанных в исчерпывающем перечне процедур в сфере строительства линейных объектов водоснабжения и водоотведения и исчерпывающем перечне процедур в сфере строительства объектов водоснабжения и водоотведения, за исключением линейных объектов")Судебная практика высших судов РФ</w:t>
      </w:r>
    </w:p>
    <w:p w14:paraId="4A15708E" w14:textId="77777777" w:rsidR="00302ABA" w:rsidRPr="00302ABA" w:rsidRDefault="00302ABA" w:rsidP="00302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hyperlink r:id="rId39" w:anchor="100005" w:history="1">
        <w:r w:rsidRPr="00302ABA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bidi="ar-SA"/>
          </w:rPr>
          <w:t>Приказ Минстроя России от 31.01.2017 N 55/пр Об утверждении форм реестров описаний процедур, включенных в исчерпывающий перечень процедур в сфере строительства линейных объектов водоснабжения и водоотведения, и исчерпывающий перечень процедур в сфере строительства объектов водоснабжения и водоотведения, за исключением линейных объектов, утвержденные постановлением Правительства Российской Федерации от 7 ноября 2016 г. N 1138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br/>
      </w:r>
    </w:p>
    <w:p w14:paraId="338BD972" w14:textId="77777777" w:rsidR="00302ABA" w:rsidRPr="00302ABA" w:rsidRDefault="00302ABA" w:rsidP="00302A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bidi="ar-SA"/>
        </w:rPr>
      </w:pPr>
      <w:bookmarkStart w:id="424" w:name="100005"/>
      <w:bookmarkEnd w:id="424"/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В соответствии с </w:t>
      </w:r>
      <w:hyperlink r:id="rId40" w:anchor="100015" w:history="1">
        <w:r w:rsidRPr="00302ABA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bidi="ar-SA"/>
          </w:rPr>
          <w:t>пунктом 4</w:t>
        </w:r>
      </w:hyperlink>
      <w:r w:rsidRPr="00302ABA">
        <w:rPr>
          <w:rFonts w:ascii="Arial" w:eastAsia="Times New Roman" w:hAnsi="Arial" w:cs="Arial"/>
          <w:color w:val="212529"/>
          <w:sz w:val="24"/>
          <w:szCs w:val="24"/>
          <w:lang w:bidi="ar-SA"/>
        </w:rPr>
        <w:t> постановления Правительства Российской Федерации от 7 ноября 2016 г. N 1138 "Об исчерпывающих перечнях процедур в сфере строительства объектов водоснабжения и водоотведения и правилах ведения реестров описаний процедур" (Собрание законодательства Российской Федерации, 2016, N 47, ст. 6635) приказываю:</w:t>
      </w:r>
    </w:p>
    <w:p w14:paraId="73D67AF0" w14:textId="77777777" w:rsidR="00C855DC" w:rsidRDefault="00C855DC">
      <w:bookmarkStart w:id="425" w:name="_GoBack"/>
      <w:bookmarkEnd w:id="425"/>
    </w:p>
    <w:sectPr w:rsidR="00C85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monospace)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66"/>
    <w:rsid w:val="00302ABA"/>
    <w:rsid w:val="00370E66"/>
    <w:rsid w:val="00C8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EC8DA-4BA8-4B4C-B6A6-F3ABBE88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pravitelstva-rf-ot-07112016-n-1138-ob-ischerpyvaiushchikh/" TargetMode="External"/><Relationship Id="rId13" Type="http://schemas.openxmlformats.org/officeDocument/2006/relationships/hyperlink" Target="https://legalacts.ru/doc/postanovlenie-pravitelstva-rf-ot-07112016-n-1138-ob-ischerpyvaiushchikh/" TargetMode="External"/><Relationship Id="rId18" Type="http://schemas.openxmlformats.org/officeDocument/2006/relationships/hyperlink" Target="https://legalacts.ru/doc/postanovlenie-pravitelstva-rf-ot-07112016-n-1138-ob-ischerpyvaiushchikh/" TargetMode="External"/><Relationship Id="rId26" Type="http://schemas.openxmlformats.org/officeDocument/2006/relationships/hyperlink" Target="https://legalacts.ru/doc/postanovlenie-pravitelstva-rf-ot-07112016-n-1138-ob-ischerpyvaiushchikh/" TargetMode="External"/><Relationship Id="rId39" Type="http://schemas.openxmlformats.org/officeDocument/2006/relationships/hyperlink" Target="https://legalacts.ru/doc/prikaz-minstroja-rossii-ot-31012017-n-55pr-ob-utverzhdenii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postanovlenie-pravitelstva-rf-ot-07112016-n-1138-ob-ischerpyvaiushchikh/" TargetMode="External"/><Relationship Id="rId34" Type="http://schemas.openxmlformats.org/officeDocument/2006/relationships/hyperlink" Target="https://legalacts.ru/doc/postanovlenie-pravitelstva-rf-ot-07112016-n-1138-ob-ischerpyvaiushchikh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egalacts.ru/doc/postanovlenie-pravitelstva-rf-ot-07112016-n-1138-ob-ischerpyvaiushchikh/" TargetMode="External"/><Relationship Id="rId12" Type="http://schemas.openxmlformats.org/officeDocument/2006/relationships/hyperlink" Target="https://legalacts.ru/doc/postanovlenie-pravitelstva-rf-ot-07112016-n-1138-ob-ischerpyvaiushchikh/" TargetMode="External"/><Relationship Id="rId17" Type="http://schemas.openxmlformats.org/officeDocument/2006/relationships/hyperlink" Target="https://legalacts.ru/doc/postanovlenie-pravitelstva-rf-ot-07112016-n-1138-ob-ischerpyvaiushchikh/" TargetMode="External"/><Relationship Id="rId25" Type="http://schemas.openxmlformats.org/officeDocument/2006/relationships/hyperlink" Target="https://legalacts.ru/kodeks/Gradostroitelnyi-Kodeks-RF/" TargetMode="External"/><Relationship Id="rId33" Type="http://schemas.openxmlformats.org/officeDocument/2006/relationships/hyperlink" Target="https://legalacts.ru/doc/postanovlenie-pravitelstva-rf-ot-07112016-n-1138-ob-ischerpyvaiushchikh/" TargetMode="External"/><Relationship Id="rId38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https://legalacts.ru/doc/postanovlenie-pravitelstva-rf-ot-07112016-n-1138-ob-ischerpyvaiushchikh/" TargetMode="External"/><Relationship Id="rId20" Type="http://schemas.openxmlformats.org/officeDocument/2006/relationships/hyperlink" Target="https://legalacts.ru/doc/postanovlenie-pravitelstva-rf-ot-07112016-n-1138-ob-ischerpyvaiushchikh/" TargetMode="External"/><Relationship Id="rId29" Type="http://schemas.openxmlformats.org/officeDocument/2006/relationships/hyperlink" Target="https://legalacts.ru/doc/postanovlenie-pravitelstva-rf-ot-07112016-n-1138-ob-ischerpyvaiushchikh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07112016-n-1138-ob-ischerpyvaiushchikh/" TargetMode="External"/><Relationship Id="rId11" Type="http://schemas.openxmlformats.org/officeDocument/2006/relationships/hyperlink" Target="https://legalacts.ru/doc/postanovlenie-pravitelstva-rf-ot-07112016-n-1138-ob-ischerpyvaiushchikh/" TargetMode="External"/><Relationship Id="rId24" Type="http://schemas.openxmlformats.org/officeDocument/2006/relationships/hyperlink" Target="https://legalacts.ru/kodeks/Gradostroitelnyi-Kodeks-RF/" TargetMode="External"/><Relationship Id="rId32" Type="http://schemas.openxmlformats.org/officeDocument/2006/relationships/hyperlink" Target="https://legalacts.ru/doc/postanovlenie-pravitelstva-rf-ot-07112016-n-1138-ob-ischerpyvaiushchikh/" TargetMode="External"/><Relationship Id="rId37" Type="http://schemas.openxmlformats.org/officeDocument/2006/relationships/hyperlink" Target="https://ads.adfox.ru/289615/clickURL?ad-session-id=8844431734788680546&amp;hash=49b76bfcd284accf&amp;sj=xVsam4wLRv_MjQoxN-A3a8b_z1Gy4Vgya7-B5iTXK1E7BNMXieKffHO0RxGwnQ%3D%3D&amp;rand=nezshbi&amp;rqs=pg7HpvxcWitIxmZn9pM_WQjNnKK7DWCm&amp;pr=frpkfli&amp;p1=clvnn&amp;ytt=145685291728901&amp;p5=ijasj&amp;ybv=0.1179913&amp;p2=gxjf&amp;ylv=0.1179913&amp;pf=https://login.consultant.ru/demo-access/?utm_campaign%3Ddemo_access%26utm_source%3Dlegalactsru%26utm_medium%3Dbanner%26utm_content%3Dregistration%26utm_term%3Dbottomallpage" TargetMode="External"/><Relationship Id="rId40" Type="http://schemas.openxmlformats.org/officeDocument/2006/relationships/hyperlink" Target="https://legalacts.ru/doc/postanovlenie-pravitelstva-rf-ot-07112016-n-1138-ob-ischerpyvaiushchikh/" TargetMode="External"/><Relationship Id="rId5" Type="http://schemas.openxmlformats.org/officeDocument/2006/relationships/hyperlink" Target="https://legalacts.ru/doc/postanovlenie-pravitelstva-rf-ot-07112016-n-1138-ob-ischerpyvaiushchikh/" TargetMode="External"/><Relationship Id="rId15" Type="http://schemas.openxmlformats.org/officeDocument/2006/relationships/hyperlink" Target="https://legalacts.ru/doc/postanovlenie-pravitelstva-rf-ot-07112016-n-1138-ob-ischerpyvaiushchikh/" TargetMode="External"/><Relationship Id="rId23" Type="http://schemas.openxmlformats.org/officeDocument/2006/relationships/hyperlink" Target="https://legalacts.ru/doc/postanovlenie-pravitelstva-rf-ot-07112016-n-1138-ob-ischerpyvaiushchikh/" TargetMode="External"/><Relationship Id="rId28" Type="http://schemas.openxmlformats.org/officeDocument/2006/relationships/hyperlink" Target="https://legalacts.ru/doc/postanovlenie-pravitelstva-rf-ot-07112016-n-1138-ob-ischerpyvaiushchikh/" TargetMode="External"/><Relationship Id="rId36" Type="http://schemas.openxmlformats.org/officeDocument/2006/relationships/hyperlink" Target="https://legalacts.ru/doc/postanovlenie-pravitelstva-rf-ot-07112016-n-1138-ob-ischerpyvaiushchikh/" TargetMode="External"/><Relationship Id="rId10" Type="http://schemas.openxmlformats.org/officeDocument/2006/relationships/hyperlink" Target="https://legalacts.ru/doc/postanovlenie-pravitelstva-rf-ot-07112016-n-1138-ob-ischerpyvaiushchikh/" TargetMode="External"/><Relationship Id="rId19" Type="http://schemas.openxmlformats.org/officeDocument/2006/relationships/hyperlink" Target="https://legalacts.ru/doc/postanovlenie-pravitelstva-rf-ot-07112016-n-1138-ob-ischerpyvaiushchikh/" TargetMode="External"/><Relationship Id="rId31" Type="http://schemas.openxmlformats.org/officeDocument/2006/relationships/hyperlink" Target="https://legalacts.ru/doc/postanovlenie-pravitelstva-rf-ot-07112016-n-1138-ob-ischerpyvaiushchikh/" TargetMode="External"/><Relationship Id="rId4" Type="http://schemas.openxmlformats.org/officeDocument/2006/relationships/hyperlink" Target="https://legalacts.ru/kodeks/Gradostroitelnyi-Kodeks-RF/glava-2/statja-6/" TargetMode="External"/><Relationship Id="rId9" Type="http://schemas.openxmlformats.org/officeDocument/2006/relationships/hyperlink" Target="https://legalacts.ru/doc/postanovlenie-pravitelstva-rf-ot-07112016-n-1138-ob-ischerpyvaiushchikh/" TargetMode="External"/><Relationship Id="rId14" Type="http://schemas.openxmlformats.org/officeDocument/2006/relationships/hyperlink" Target="https://legalacts.ru/doc/postanovlenie-pravitelstva-rf-ot-07112016-n-1138-ob-ischerpyvaiushchikh/" TargetMode="External"/><Relationship Id="rId22" Type="http://schemas.openxmlformats.org/officeDocument/2006/relationships/hyperlink" Target="https://legalacts.ru/doc/postanovlenie-pravitelstva-rf-ot-07112016-n-1138-ob-ischerpyvaiushchikh/" TargetMode="External"/><Relationship Id="rId27" Type="http://schemas.openxmlformats.org/officeDocument/2006/relationships/hyperlink" Target="https://legalacts.ru/doc/postanovlenie-pravitelstva-rf-ot-07112016-n-1138-ob-ischerpyvaiushchikh/" TargetMode="External"/><Relationship Id="rId30" Type="http://schemas.openxmlformats.org/officeDocument/2006/relationships/hyperlink" Target="https://legalacts.ru/doc/postanovlenie-pravitelstva-rf-ot-07112016-n-1138-ob-ischerpyvaiushchikh/" TargetMode="External"/><Relationship Id="rId35" Type="http://schemas.openxmlformats.org/officeDocument/2006/relationships/hyperlink" Target="https://legalacts.ru/doc/postanovlenie-pravitelstva-rf-ot-07112016-n-1138-ob-ischerpyvaiushchik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8635</Words>
  <Characters>49226</Characters>
  <Application>Microsoft Office Word</Application>
  <DocSecurity>0</DocSecurity>
  <Lines>410</Lines>
  <Paragraphs>115</Paragraphs>
  <ScaleCrop>false</ScaleCrop>
  <Company/>
  <LinksUpToDate>false</LinksUpToDate>
  <CharactersWithSpaces>57746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2024-12-21T13:48:00Z</dcterms:created>
  <dcterms:modified xsi:type="dcterms:W3CDTF">2024-12-21T13:48:00Z</dcterms:modified>
</cp:coreProperties>
</file>