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37" w:rsidRDefault="00503337" w:rsidP="0050333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БОЛЬШЕКИРДЯШЕВСКОГО СЕЛЬСОВЕТА НАРОВЧАТСКОГО РАЙОНА</w:t>
      </w:r>
    </w:p>
    <w:p w:rsidR="00503337" w:rsidRDefault="00503337" w:rsidP="0050333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503337" w:rsidRDefault="00503337" w:rsidP="0050333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503337" w:rsidRDefault="00503337" w:rsidP="0050333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 ноября 2021 года № 59</w:t>
      </w:r>
    </w:p>
    <w:p w:rsidR="00503337" w:rsidRDefault="00503337" w:rsidP="0050333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село Большое Кирдяшево</w:t>
      </w:r>
    </w:p>
    <w:p w:rsidR="00503337" w:rsidRDefault="00503337" w:rsidP="0050333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 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503337" w:rsidRDefault="00503337" w:rsidP="0050333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 администрации Большекирдяшевского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13.04.2022 № 15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года № 210-ФЗ "Об организации предоставления государственных и муниципальных услуг", руководствуясь постановлениями администрации Большекирдяшевского сельсовета Наровчатского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01.11.2019 № 46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Большекирдяшевского 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 26.06.2020 № 36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Большекирдяшевского сельсовета Наровчатского района Пензенской области», статьей 23.1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Устава Большекирдяшевского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Большекирдяшевского сельсовета Наровчатского района Пензенской области постановляет: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согласно приложению.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 Большекирдяшевского сельсовета Наровчатского района Пензенской области «Большекирдяшевский вестник» и разместить на официальном сайте администрации Большекирдяшевского сельсовета Наровчатского района Пензенской области в сети «Интернет».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 Контроль за исполнением настоящего постановления возложить на главу администрации Большекирдяшевского сельсовета Наровчатского района Пензенской области.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Большекирдяшевского сельсовета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Е.И.Байкина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Большекирдяшевского сельсовета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26.11.2021 г. 2021 №59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 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I. Общие положения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 регулирования административного регламента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 административный регламент)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- муниципальная услуга) определяет сроки и последовательность административных процедур (действий) администрации Большекирдяшевского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Круг заявителей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на предоставление муниципальной услуги являются граждане Российской Федерации, проживающие на территории Большекирдяшевского сельсовета Наровчатского района Пензенской области, признанные в установленном жилищным законодательством порядке нуждающимися в жилых помещениях.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</w:t>
      </w:r>
      <w:r>
        <w:rPr>
          <w:rFonts w:ascii="Arial" w:hAnsi="Arial" w:cs="Arial"/>
          <w:color w:val="000000"/>
        </w:rPr>
        <w:lastRenderedPageBreak/>
        <w:t>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 о предоставлении 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В многофункциональном центре предоставления государственных и муниципальных услуг Наровчатского района 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Посредством размещения информации на официальном сайте Администрации в информационно-телекоммуникационной сети «Интернет» http:// bolshekirdyashev.narovchat.pnzreg.ru/, в федеральной государственной информационной системе «Единый портал государственных и муниципальных услуг (функций)» (www.gosuslugi.ru)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Большекирдяшевского сельсовета Наровчатского района Пензенской области;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</w:t>
      </w:r>
      <w:r>
        <w:rPr>
          <w:rFonts w:ascii="Arial" w:hAnsi="Arial" w:cs="Arial"/>
          <w:color w:val="000000"/>
        </w:rPr>
        <w:lastRenderedPageBreak/>
        <w:t>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 Порядок, форма, место размещения и способы получения справочной информации.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 административного регламента.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Администрации, в том числе номер телефона-автоинформатора (при наличии);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 официального сайта Администрации, адрес ее электронной почты.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 Справочная информация, предусмотренная пунктом 1.9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 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1.13.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2.19 административного регламента.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II. Стандарт предоставления 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органа местного самоуправления, предоставляющего муниципальную услугу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 предоставлении жилых помещений по договорам социального найма муниципального жилищного фонда.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об отказе в предоставлении жилых помещений по договорам социального найма муниципального жилищного фонда.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 муниципальной услуги составляет - 21 день со дня принятия заявления и документов.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 МФЦ и на официальном сайте МФЦ.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по форме согласно приложению 1 к настоящему административному регламенту.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решения судов об установлении родственных отношений;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 в ред. постановления администрации Большекирдяшевского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13.04.2022 № 15</w:t>
        </w:r>
      </w:hyperlink>
      <w:r>
        <w:rPr>
          <w:rFonts w:ascii="Arial" w:hAnsi="Arial" w:cs="Arial"/>
          <w:color w:val="000000"/>
        </w:rPr>
        <w:t>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Утратило силу.- Постановление администрации Большекирдяшевского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13.04.2022 № 15</w:t>
        </w:r>
      </w:hyperlink>
      <w:r>
        <w:rPr>
          <w:rFonts w:ascii="Arial" w:hAnsi="Arial" w:cs="Arial"/>
          <w:color w:val="000000"/>
        </w:rPr>
        <w:t>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503337" w:rsidRDefault="00503337" w:rsidP="0050333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Заявитель, получающий муниципальную услугу, вправе представить:</w:t>
      </w:r>
    </w:p>
    <w:p w:rsidR="00503337" w:rsidRDefault="00503337" w:rsidP="0050333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503337" w:rsidRDefault="00503337" w:rsidP="0050333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503337" w:rsidRDefault="00503337" w:rsidP="0050333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503337" w:rsidRDefault="00503337" w:rsidP="0050333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503337" w:rsidRDefault="00503337" w:rsidP="0050333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503337" w:rsidRDefault="00503337" w:rsidP="0050333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503337" w:rsidRDefault="00503337" w:rsidP="0050333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</w:t>
      </w:r>
      <w:r>
        <w:rPr>
          <w:rFonts w:ascii="Arial" w:hAnsi="Arial" w:cs="Arial"/>
          <w:color w:val="000000"/>
        </w:rPr>
        <w:lastRenderedPageBreak/>
        <w:t>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503337" w:rsidRDefault="00503337" w:rsidP="0050333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признания заявителя малоимущим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503337" w:rsidRDefault="00503337" w:rsidP="0050333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503337" w:rsidRDefault="00503337" w:rsidP="0050333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503337" w:rsidRDefault="00503337" w:rsidP="0050333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503337" w:rsidRDefault="00503337" w:rsidP="0050333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заработке заявителя и членов его семьи.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в Администрацию либо МФЦ заявитель представляет документы (справки), предусмотренные пунктом 2.6 настоящего административного регламента, в копиях с одновременным представлением оригинала.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2.6.1 в ред. постановления администрации Большекирдяшевского сельсовета Наровчатского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13.04.2022 № 15</w:t>
        </w:r>
      </w:hyperlink>
      <w:r>
        <w:rPr>
          <w:rFonts w:ascii="Arial" w:hAnsi="Arial" w:cs="Arial"/>
          <w:color w:val="000000"/>
        </w:rPr>
        <w:t>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Рассмотрение заявлений осуществляется в порядке их поступления.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непредставления заявителем (представителем заявителя) документов, указанных в подпункте 2.6.1 пункта 2.6 настоящего 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по адресу Администрации;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форме электронного документа, путем направления на официальную электронную почту Администрации;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на бумажном носителе через МФЦ.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указываются сведения о способах представления результата муниципальной услуги: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</w:t>
      </w:r>
      <w:r>
        <w:rPr>
          <w:rFonts w:ascii="Arial" w:hAnsi="Arial" w:cs="Arial"/>
          <w:color w:val="000000"/>
        </w:rPr>
        <w:lastRenderedPageBreak/>
        <w:t>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При предоставлении муниципальной услуги предоставление малоимущим гражданам по договорам социального найма жилых помещений муниципального жилищного фонда в приеме документов к рассмотрению отказывается в случае, если: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0" w:name="P193"/>
      <w:bookmarkEnd w:id="0"/>
      <w:r>
        <w:rPr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не представление документов, предусмотренных пунктом 2.6. настоящего административного регламента, обязанность по предоставлению которых возложена на заявителя;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 или организаций не подтверждает право заявителя на предоставление жилого помещения по договору социального найма;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2.8.1. Оснований для приостановления предоставления муниципальной услуги не предусмотрено.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Муниципальная услуга предоставляется бесплатно.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Время ожидания в очереди не должно превышать: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при получении результата предоставления муниципальной услуги - 15 минут.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регистрации запроса заявителя о предоставлении 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Регистрация заявления о предоставлении муниципальной услуги осуществляется в день его получения.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Помещения должны соответствовать требованиям, установленным законодательством РФ.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перечень документов, необходимых для предоставления муниципальной услуги;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</w:t>
      </w:r>
      <w:r>
        <w:rPr>
          <w:rFonts w:ascii="Arial" w:hAnsi="Arial" w:cs="Arial"/>
          <w:color w:val="000000"/>
        </w:rPr>
        <w:lastRenderedPageBreak/>
        <w:t>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доступности и качества 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Администрация обязана представить в полном объеме предусмотренную административным регламентом информацию МФЦ для ее размещения в месте, отведенном для информирования заявителей.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 обеспечивается: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направление заявления;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муниципальной услуги направляется заявителю одним из способов указанном в ходатайстве: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включает в себя следующие административные процедуры: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документов, представленных заявителем (представителем заявителя);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Установление оснований для возврата документов, представленных заявителем.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Формирование и направление межведомственных запросов, подготовка проекта решения по результату предоставления муниципальной услуги;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1" w:name="P288"/>
      <w:bookmarkEnd w:id="1"/>
      <w:r>
        <w:rPr>
          <w:rFonts w:ascii="Arial" w:hAnsi="Arial" w:cs="Arial"/>
          <w:color w:val="000000"/>
        </w:rPr>
        <w:t>3.2.1. Прием и регистрация документов, представленных заявителем (представителем заявителя).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регистрацию входящих документов, принимает поступившие в Администрацию заявление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Если заявление поступило в электронной форме, специалист Администрации направляет заявителю уведомление в электронной форме, </w:t>
      </w:r>
      <w:r>
        <w:rPr>
          <w:rFonts w:ascii="Arial" w:hAnsi="Arial" w:cs="Arial"/>
          <w:color w:val="000000"/>
        </w:rPr>
        <w:lastRenderedPageBreak/>
        <w:t>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предоставление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Установление оснований для возврата документов, представленных заявителем.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 требований к их формату»;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наличие или отсутствие оснований, предусмотренных пунктом 2.7 административного регламента.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оснований, указанных в пункте 2.7 административного регламента, заявление возвращается без рассмотрения с указанием причины принятого решения способом, указанным в заявлении.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заявление.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оснований, предусмотренных пунктом 2.7 административного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Формирование и направление межведомственных запросов, подготовка Администрацией проекта постановления «Предоставление малоимущим гражданам по договорам социального найма жилых помещений 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наличие сведений о заявителе.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документов, указанных в пункте 2.6.1 административного регламента Специалист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Критерии принятия решения о подготовке проекта постановления: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 административного регламента;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 административного регламента.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гражданам по договорам социального найма жилых помещений муниципального жилищного фонда» или </w:t>
      </w:r>
      <w:r>
        <w:rPr>
          <w:rFonts w:ascii="Arial" w:hAnsi="Arial" w:cs="Arial"/>
          <w:color w:val="000000"/>
        </w:rPr>
        <w:lastRenderedPageBreak/>
        <w:t>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составляет- 10 дней.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2" w:name="P343"/>
      <w:bookmarkEnd w:id="2"/>
      <w:r>
        <w:rPr>
          <w:rFonts w:ascii="Arial" w:hAnsi="Arial" w:cs="Arial"/>
          <w:color w:val="000000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 представляет: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 административного регламента.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 Администрации передает подготовленное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Особенности предоставления муниципальной услуги в МФЦ.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муниципальная услуга оказывается на базе МФЦ, специалист МФЦ: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(представителя заявителя) заявление, регистрирует его в соответствии с документооборотом МФЦ;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 (представителем заявителя) документов;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указанием срока получения результата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 если при подаче заявления специалистом МФЦ обнаружено несоответствие заявления требованиям административного регламента, специалист МФЦ возвращает заявителю (представителю заявителя) заявление </w:t>
      </w:r>
      <w:r>
        <w:rPr>
          <w:rFonts w:ascii="Arial" w:hAnsi="Arial" w:cs="Arial"/>
          <w:color w:val="000000"/>
        </w:rPr>
        <w:lastRenderedPageBreak/>
        <w:t>для приведения в соответствие с указанными требованиями с разъяснением причин возврата.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Полученные специалистом МФЦ документы регистрируется в установленном МФЦ порядке.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IV. Формы контроля за исполнением административного регламента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 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V. Досудебный (внесудебный) порядок обжалования решений и действий (бездействия) органа, предоставляющего муниципальную услугу, МФЦ, а также их должностных лиц, муниципальных служащих, работников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5.6. Рассмотрение жалоб осуществляется уполномоченными на это должностными лицами органа, предоставляющего муниципальную услугу, в </w:t>
      </w:r>
      <w:r>
        <w:rPr>
          <w:rFonts w:ascii="Arial" w:hAnsi="Arial" w:cs="Arial"/>
          <w:color w:val="000000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Большекирдяшевского сельсовета Наровчатского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 19.09.2018 №28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Большекирдяшевского сельсовета Наровчатского района Пензенской области, должностных лиц, муниципальных служащих администрации Большекирдяшевского сельсовета Наровчатского района Пензенской области при предоставлении муниципальных услуг».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 Большекирдяшевского сельсовета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Большекирдяшевского сельсовета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___________________________,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 (при наличии) заявителя)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 ___________, ул. _____________ дом N ____ кв. N ____, общей площадью ________ кв. м.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201A" w:rsidRDefault="00ED201A">
      <w:bookmarkStart w:id="3" w:name="_GoBack"/>
      <w:bookmarkEnd w:id="3"/>
    </w:p>
    <w:sectPr w:rsidR="00ED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75"/>
    <w:rsid w:val="00503337"/>
    <w:rsid w:val="00884D75"/>
    <w:rsid w:val="00E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5B2D7-EA53-442E-B8B3-E71AF4E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0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F0FDBA2-785C-4BEF-938A-3BEEB37497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93A8B9A-8652-4AB5-8E45-B501B5834A8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4C62EE5-ECE4-498A-884C-18DCFCAE4A89" TargetMode="External"/><Relationship Id="rId11" Type="http://schemas.openxmlformats.org/officeDocument/2006/relationships/hyperlink" Target="https://pravo-search.minjust.ru/bigs/showDocument.html?id=5E187B9B-14C9-497F-A274-930F581A9B0B" TargetMode="External"/><Relationship Id="rId5" Type="http://schemas.openxmlformats.org/officeDocument/2006/relationships/hyperlink" Target="https://pravo-search.minjust.ru/bigs/showDocument.html?id=213A5C96-C3A9-4FA1-B031-EAF5F01CE0B5" TargetMode="External"/><Relationship Id="rId10" Type="http://schemas.openxmlformats.org/officeDocument/2006/relationships/hyperlink" Target="https://pravo-search.minjust.ru/bigs/showDocument.html?id=6F0FDBA2-785C-4BEF-938A-3BEEB3749740" TargetMode="External"/><Relationship Id="rId4" Type="http://schemas.openxmlformats.org/officeDocument/2006/relationships/hyperlink" Target="https://pravo-search.minjust.ru/bigs/showDocument.html?id=6F0FDBA2-785C-4BEF-938A-3BEEB3749740" TargetMode="External"/><Relationship Id="rId9" Type="http://schemas.openxmlformats.org/officeDocument/2006/relationships/hyperlink" Target="https://pravo-search.minjust.ru/bigs/showDocument.html?id=6F0FDBA2-785C-4BEF-938A-3BEEB3749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8947</Words>
  <Characters>50999</Characters>
  <Application>Microsoft Office Word</Application>
  <DocSecurity>0</DocSecurity>
  <Lines>424</Lines>
  <Paragraphs>119</Paragraphs>
  <ScaleCrop>false</ScaleCrop>
  <Company/>
  <LinksUpToDate>false</LinksUpToDate>
  <CharactersWithSpaces>59827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2023-04-10T12:43:00Z</dcterms:created>
  <dcterms:modified xsi:type="dcterms:W3CDTF">2023-04-10T12:43:00Z</dcterms:modified>
</cp:coreProperties>
</file>