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244" w:rsidRPr="008A7670" w:rsidRDefault="00DF6244" w:rsidP="00DF6244">
      <w:pPr>
        <w:spacing w:after="0" w:line="240" w:lineRule="auto"/>
        <w:ind w:firstLine="567"/>
        <w:jc w:val="right"/>
        <w:rPr>
          <w:rFonts w:ascii="Calibri" w:eastAsia="Times New Roman" w:hAnsi="Calibri" w:cs="Calibri"/>
          <w:color w:val="000000"/>
          <w:lang w:eastAsia="ru-RU"/>
        </w:rPr>
      </w:pPr>
      <w:r w:rsidRPr="008A7670">
        <w:rPr>
          <w:rFonts w:ascii="Arial" w:eastAsia="Times New Roman" w:hAnsi="Arial" w:cs="Arial"/>
          <w:color w:val="000000"/>
          <w:sz w:val="24"/>
          <w:szCs w:val="24"/>
          <w:lang w:eastAsia="ru-RU"/>
        </w:rPr>
        <w:t>Приложение 2</w:t>
      </w:r>
    </w:p>
    <w:p w:rsidR="00DF6244" w:rsidRPr="008A7670" w:rsidRDefault="00DF6244" w:rsidP="00DF6244">
      <w:pPr>
        <w:spacing w:after="0" w:line="240" w:lineRule="auto"/>
        <w:ind w:firstLine="567"/>
        <w:jc w:val="right"/>
        <w:rPr>
          <w:rFonts w:ascii="Calibri" w:eastAsia="Times New Roman" w:hAnsi="Calibri" w:cs="Calibri"/>
          <w:color w:val="000000"/>
          <w:lang w:eastAsia="ru-RU"/>
        </w:rPr>
      </w:pPr>
      <w:r w:rsidRPr="008A7670">
        <w:rPr>
          <w:rFonts w:ascii="Arial" w:eastAsia="Times New Roman" w:hAnsi="Arial" w:cs="Arial"/>
          <w:color w:val="000000"/>
          <w:sz w:val="24"/>
          <w:szCs w:val="24"/>
          <w:lang w:eastAsia="ru-RU"/>
        </w:rPr>
        <w:t>к постановлению администрации Юловского сельсовета</w:t>
      </w:r>
    </w:p>
    <w:p w:rsidR="00DF6244" w:rsidRPr="008A7670" w:rsidRDefault="00DF6244" w:rsidP="00DF6244">
      <w:pPr>
        <w:spacing w:after="0" w:line="240" w:lineRule="auto"/>
        <w:ind w:firstLine="567"/>
        <w:jc w:val="right"/>
        <w:rPr>
          <w:rFonts w:ascii="Calibri" w:eastAsia="Times New Roman" w:hAnsi="Calibri" w:cs="Calibri"/>
          <w:color w:val="000000"/>
          <w:lang w:eastAsia="ru-RU"/>
        </w:rPr>
      </w:pPr>
      <w:r w:rsidRPr="008A7670">
        <w:rPr>
          <w:rFonts w:ascii="Arial" w:eastAsia="Times New Roman" w:hAnsi="Arial" w:cs="Arial"/>
          <w:color w:val="000000"/>
          <w:sz w:val="24"/>
          <w:szCs w:val="24"/>
          <w:lang w:eastAsia="ru-RU"/>
        </w:rPr>
        <w:t>Городищенского района</w:t>
      </w:r>
    </w:p>
    <w:p w:rsidR="00DF6244" w:rsidRPr="008A7670" w:rsidRDefault="00DF6244" w:rsidP="00DF6244">
      <w:pPr>
        <w:spacing w:after="0" w:line="240" w:lineRule="auto"/>
        <w:ind w:firstLine="567"/>
        <w:jc w:val="right"/>
        <w:rPr>
          <w:rFonts w:ascii="Calibri" w:eastAsia="Times New Roman" w:hAnsi="Calibri" w:cs="Calibri"/>
          <w:color w:val="000000"/>
          <w:lang w:eastAsia="ru-RU"/>
        </w:rPr>
      </w:pPr>
      <w:r w:rsidRPr="008A7670">
        <w:rPr>
          <w:rFonts w:ascii="Arial" w:eastAsia="Times New Roman" w:hAnsi="Arial" w:cs="Arial"/>
          <w:color w:val="000000"/>
          <w:sz w:val="24"/>
          <w:szCs w:val="24"/>
          <w:lang w:eastAsia="ru-RU"/>
        </w:rPr>
        <w:t>Пензенской области</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от 01.07.2021 №25</w:t>
      </w:r>
    </w:p>
    <w:p w:rsidR="00DF6244" w:rsidRPr="008A7670" w:rsidRDefault="00DF6244" w:rsidP="00DF6244">
      <w:pPr>
        <w:spacing w:after="0" w:line="240" w:lineRule="auto"/>
        <w:ind w:firstLine="567"/>
        <w:jc w:val="right"/>
        <w:rPr>
          <w:rFonts w:ascii="Calibri" w:eastAsia="Times New Roman" w:hAnsi="Calibri" w:cs="Calibri"/>
          <w:color w:val="000000"/>
          <w:lang w:eastAsia="ru-RU"/>
        </w:rPr>
      </w:pPr>
      <w:r w:rsidRPr="008A7670">
        <w:rPr>
          <w:rFonts w:ascii="Arial" w:eastAsia="Times New Roman" w:hAnsi="Arial" w:cs="Arial"/>
          <w:color w:val="000000"/>
          <w:sz w:val="24"/>
          <w:szCs w:val="24"/>
          <w:lang w:eastAsia="ru-RU"/>
        </w:rPr>
        <w:t>«Приложение №2</w:t>
      </w:r>
    </w:p>
    <w:p w:rsidR="00DF6244" w:rsidRPr="008A7670" w:rsidRDefault="00DF6244" w:rsidP="00DF6244">
      <w:pPr>
        <w:spacing w:after="0" w:line="240" w:lineRule="auto"/>
        <w:ind w:firstLine="567"/>
        <w:jc w:val="right"/>
        <w:rPr>
          <w:rFonts w:ascii="Calibri" w:eastAsia="Times New Roman" w:hAnsi="Calibri" w:cs="Calibri"/>
          <w:color w:val="000000"/>
          <w:lang w:eastAsia="ru-RU"/>
        </w:rPr>
      </w:pPr>
      <w:r w:rsidRPr="008A7670">
        <w:rPr>
          <w:rFonts w:ascii="Arial" w:eastAsia="Times New Roman" w:hAnsi="Arial" w:cs="Arial"/>
          <w:color w:val="000000"/>
          <w:sz w:val="24"/>
          <w:szCs w:val="24"/>
          <w:lang w:eastAsia="ru-RU"/>
        </w:rPr>
        <w:t>к постановлению администрации Юловского сельсовета</w:t>
      </w:r>
    </w:p>
    <w:p w:rsidR="00DF6244" w:rsidRPr="008A7670" w:rsidRDefault="00DF6244" w:rsidP="00DF6244">
      <w:pPr>
        <w:spacing w:after="0" w:line="240" w:lineRule="auto"/>
        <w:ind w:firstLine="567"/>
        <w:jc w:val="right"/>
        <w:rPr>
          <w:rFonts w:ascii="Calibri" w:eastAsia="Times New Roman" w:hAnsi="Calibri" w:cs="Calibri"/>
          <w:color w:val="000000"/>
          <w:lang w:eastAsia="ru-RU"/>
        </w:rPr>
      </w:pPr>
      <w:r w:rsidRPr="008A7670">
        <w:rPr>
          <w:rFonts w:ascii="Arial" w:eastAsia="Times New Roman" w:hAnsi="Arial" w:cs="Arial"/>
          <w:color w:val="000000"/>
          <w:sz w:val="24"/>
          <w:szCs w:val="24"/>
          <w:lang w:eastAsia="ru-RU"/>
        </w:rPr>
        <w:t>Городищенского района</w:t>
      </w:r>
    </w:p>
    <w:p w:rsidR="00DF6244" w:rsidRPr="008A7670" w:rsidRDefault="00DF6244" w:rsidP="00DF6244">
      <w:pPr>
        <w:spacing w:after="0" w:line="240" w:lineRule="auto"/>
        <w:ind w:firstLine="567"/>
        <w:jc w:val="right"/>
        <w:rPr>
          <w:rFonts w:ascii="Calibri" w:eastAsia="Times New Roman" w:hAnsi="Calibri" w:cs="Calibri"/>
          <w:color w:val="000000"/>
          <w:lang w:eastAsia="ru-RU"/>
        </w:rPr>
      </w:pPr>
      <w:r w:rsidRPr="008A7670">
        <w:rPr>
          <w:rFonts w:ascii="Arial" w:eastAsia="Times New Roman" w:hAnsi="Arial" w:cs="Arial"/>
          <w:color w:val="000000"/>
          <w:sz w:val="24"/>
          <w:szCs w:val="24"/>
          <w:lang w:eastAsia="ru-RU"/>
        </w:rPr>
        <w:t>Пензенской области</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от 01.04.2019 № 22</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b/>
          <w:bCs/>
          <w:color w:val="000000"/>
          <w:sz w:val="32"/>
          <w:szCs w:val="32"/>
          <w:lang w:eastAsia="ru-RU"/>
        </w:rPr>
        <w:t>Административный регламент</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b/>
          <w:bCs/>
          <w:color w:val="000000"/>
          <w:sz w:val="32"/>
          <w:szCs w:val="32"/>
          <w:lang w:eastAsia="ru-RU"/>
        </w:rPr>
        <w:t>предоставления муниципальной услуги «</w:t>
      </w:r>
      <w:bookmarkStart w:id="0" w:name="_GoBack"/>
      <w:r w:rsidRPr="008A7670">
        <w:rPr>
          <w:rFonts w:ascii="Arial" w:eastAsia="Times New Roman" w:hAnsi="Arial" w:cs="Arial"/>
          <w:b/>
          <w:bCs/>
          <w:color w:val="000000"/>
          <w:sz w:val="32"/>
          <w:szCs w:val="32"/>
          <w:lang w:eastAsia="ru-RU"/>
        </w:rPr>
        <w:t>Перевод жилого помещения в нежилое или нежилого помещения в жилое»</w:t>
      </w:r>
      <w:bookmarkEnd w:id="0"/>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(в ред. постановления администрации Юловского сельсовета Городищенского района Пензенской области </w:t>
      </w:r>
      <w:hyperlink r:id="rId5" w:tgtFrame="_blank" w:history="1">
        <w:r w:rsidRPr="008A7670">
          <w:rPr>
            <w:rFonts w:ascii="Arial" w:eastAsia="Times New Roman" w:hAnsi="Arial" w:cs="Arial"/>
            <w:color w:val="0000FF"/>
            <w:sz w:val="24"/>
            <w:szCs w:val="24"/>
            <w:lang w:eastAsia="ru-RU"/>
          </w:rPr>
          <w:t>от 01.07.2021 № 25</w:t>
        </w:r>
      </w:hyperlink>
      <w:r w:rsidRPr="008A7670">
        <w:rPr>
          <w:rFonts w:ascii="Arial" w:eastAsia="Times New Roman" w:hAnsi="Arial" w:cs="Arial"/>
          <w:color w:val="000000"/>
          <w:sz w:val="24"/>
          <w:szCs w:val="24"/>
          <w:lang w:eastAsia="ru-RU"/>
        </w:rPr>
        <w:t>)</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Раздел 1</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ОБЩИЕ ПОЛОЖЕНИЯ;</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Раздел 2</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СТРАНДАРТ ПРЕДОСТАВЛЕНИЯ МУНИЦИПАЛЬНОЙ УСЛУГИ;</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Раздел 3</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Раздел 4</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ФОРМЫ КОНТРОЛЯ ЗА ИСПОЛНЕНИЕМ АДМИНИСТРАТИВНОГО РЕГЛАМЕНТА;</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Раздел 5</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b/>
          <w:bCs/>
          <w:color w:val="000000"/>
          <w:sz w:val="30"/>
          <w:szCs w:val="30"/>
          <w:lang w:eastAsia="ru-RU"/>
        </w:rPr>
        <w:t>I. Общие положения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Предмет регулирования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xml:space="preserve">1.1. Административный регламент предоставления муниципальной услуги «Перевод жилого помещения в нежилое или нежилого помещения в жилое» (далее - Административный регламент) устанавливает порядок и стандарт предоставления муниципальной услуги «Перевод жилого помещения в нежилое или нежилого помещения в жилое» (далее - муниципальная услуга), определяет </w:t>
      </w:r>
      <w:r w:rsidRPr="008A7670">
        <w:rPr>
          <w:rFonts w:ascii="Arial" w:eastAsia="Times New Roman" w:hAnsi="Arial" w:cs="Arial"/>
          <w:color w:val="000000"/>
          <w:sz w:val="24"/>
          <w:szCs w:val="24"/>
          <w:lang w:eastAsia="ru-RU"/>
        </w:rPr>
        <w:lastRenderedPageBreak/>
        <w:t>сроки и последовательность административных процедур (действий) администрации Юловского сельсовета Городищенского района Пензенской области (далее - Администрация) при предоставлении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Круг заявителей</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1.2. Заявителями на предоставление муниципальной услуги являются физические или юридические лица - собственники переводимых помещений, либо их уполномоченные представители (далее - заявители).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A"/>
          <w:position w:val="-2"/>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A"/>
          <w:position w:val="-2"/>
          <w:sz w:val="24"/>
          <w:szCs w:val="24"/>
          <w:lang w:eastAsia="ru-RU"/>
        </w:rPr>
        <w:t>1.3. </w:t>
      </w:r>
      <w:r w:rsidRPr="008A7670">
        <w:rPr>
          <w:rFonts w:ascii="Arial" w:eastAsia="Times New Roman" w:hAnsi="Arial" w:cs="Arial"/>
          <w:color w:val="000000"/>
          <w:position w:val="-2"/>
          <w:sz w:val="24"/>
          <w:szCs w:val="24"/>
          <w:lang w:eastAsia="ru-RU"/>
        </w:rPr>
        <w:t>Информирование заявителя о предоставлении муниципальной услуги осуществляется: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1.3.1. Лично;</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1.3.3. Посредством использования телефонной, почтовой связи, а также электронной почты;</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http://ulovsk.gorodishe.pnzreg.ru/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а) при личном обращении заявителя;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б) по письменным обращениям.</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Ответ на обращение направляется почтой в адрес заявителя в срок, не превышающий 2 (двух) дней со дня регистрации письменного обращения;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в) по телефону.</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w:t>
      </w:r>
      <w:r w:rsidRPr="008A7670">
        <w:rPr>
          <w:rFonts w:ascii="Arial" w:eastAsia="Times New Roman" w:hAnsi="Arial" w:cs="Arial"/>
          <w:color w:val="000000"/>
          <w:position w:val="-2"/>
          <w:sz w:val="24"/>
          <w:szCs w:val="24"/>
          <w:lang w:eastAsia="ru-RU"/>
        </w:rPr>
        <w:lastRenderedPageBreak/>
        <w:t>специалист Администрации, осуществляющий консультирование, должен кратко подвести итоги и перечислить меры, которые надо принять заявителю.</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2 (двух) дней со дня регистрации обращения, поступившего в форме электронного документа.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1.5. Информация по вопросам предоставления муниципальной услуги включает в себя следующие сведения: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2) круг заявителей, которым предоставляется муниципальная услуга;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4) срок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5) порядок и способы подачи документов, представляемых заявителем для получения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8A7670">
        <w:rPr>
          <w:rFonts w:ascii="Arial" w:eastAsia="Times New Roman" w:hAnsi="Arial" w:cs="Arial"/>
          <w:color w:val="00000A"/>
          <w:position w:val="-2"/>
          <w:sz w:val="24"/>
          <w:szCs w:val="24"/>
          <w:lang w:eastAsia="ru-RU"/>
        </w:rPr>
        <w:t> Пензенской области и нормативными правовыми актами </w:t>
      </w:r>
      <w:r w:rsidRPr="008A7670">
        <w:rPr>
          <w:rFonts w:ascii="Arial" w:eastAsia="Times New Roman" w:hAnsi="Arial" w:cs="Arial"/>
          <w:color w:val="000000"/>
          <w:sz w:val="24"/>
          <w:szCs w:val="24"/>
          <w:lang w:eastAsia="ru-RU"/>
        </w:rPr>
        <w:t>Юловского сельсовета Городищенского района Пензенской области</w:t>
      </w:r>
      <w:r w:rsidRPr="008A7670">
        <w:rPr>
          <w:rFonts w:ascii="Arial" w:eastAsia="Times New Roman" w:hAnsi="Arial" w:cs="Arial"/>
          <w:color w:val="00000A"/>
          <w:position w:val="-2"/>
          <w:sz w:val="24"/>
          <w:szCs w:val="24"/>
          <w:lang w:eastAsia="ru-RU"/>
        </w:rPr>
        <w:t>;</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9) перечень оснований для </w:t>
      </w:r>
      <w:r w:rsidRPr="008A7670">
        <w:rPr>
          <w:rFonts w:ascii="Arial" w:eastAsia="Times New Roman" w:hAnsi="Arial" w:cs="Arial"/>
          <w:color w:val="00000A"/>
          <w:position w:val="-2"/>
          <w:sz w:val="24"/>
          <w:szCs w:val="24"/>
          <w:lang w:eastAsia="ru-RU"/>
        </w:rPr>
        <w:t>отказа в приеме документов, необходимых для предоставления муниципальной услуги, </w:t>
      </w:r>
      <w:r w:rsidRPr="008A7670">
        <w:rPr>
          <w:rFonts w:ascii="Arial" w:eastAsia="Times New Roman" w:hAnsi="Arial" w:cs="Arial"/>
          <w:color w:val="000000"/>
          <w:position w:val="-2"/>
          <w:sz w:val="24"/>
          <w:szCs w:val="24"/>
          <w:lang w:eastAsia="ru-RU"/>
        </w:rPr>
        <w:t>приостановления или отказа в предоставлении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 xml:space="preserve">1.6. На Едином портале, Региональном портале, официальном сайте Администрации размещается информация по вопросам предоставления </w:t>
      </w:r>
      <w:r w:rsidRPr="008A7670">
        <w:rPr>
          <w:rFonts w:ascii="Arial" w:eastAsia="Times New Roman" w:hAnsi="Arial" w:cs="Arial"/>
          <w:color w:val="000000"/>
          <w:position w:val="-2"/>
          <w:sz w:val="24"/>
          <w:szCs w:val="24"/>
          <w:lang w:eastAsia="ru-RU"/>
        </w:rPr>
        <w:lastRenderedPageBreak/>
        <w:t>муниципальной услуги, включающая в себя сведения согласно пункту 1.5 Административного регламента.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1.7. Информация по вопросам предоставления муниципальной услуги предоставляется заявителю бесплатно.</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1.9. Порядок, форма, место размещения и способы получения справочной информации.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К справочной информации относится следующая информация: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 место нахождения и график работы Администрации, МФЦ;</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 справочные телефоны Администрации, МФЦ, в том числе номер телефона-автоинформатора (при наличии);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 адреса официальных сайтов Администрации, МФЦ, адреса их электронной почты.</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shd w:val="clear" w:color="auto" w:fill="FFFFFF"/>
          <w:lang w:eastAsia="ru-RU"/>
        </w:rPr>
        <w:t>Требования к информационным стендам МФЦ установлены пунктом 2.20 Административного</w:t>
      </w:r>
      <w:r w:rsidRPr="008A7670">
        <w:rPr>
          <w:rFonts w:ascii="Arial" w:eastAsia="Times New Roman" w:hAnsi="Arial" w:cs="Arial"/>
          <w:color w:val="000000"/>
          <w:position w:val="-2"/>
          <w:sz w:val="24"/>
          <w:szCs w:val="24"/>
          <w:lang w:eastAsia="ru-RU"/>
        </w:rPr>
        <w:t> регламента.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b/>
          <w:bCs/>
          <w:color w:val="000000"/>
          <w:sz w:val="30"/>
          <w:szCs w:val="30"/>
          <w:lang w:eastAsia="ru-RU"/>
        </w:rPr>
        <w:t>II. Стандарт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Наименование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2.1. Наименование муниципальной услуги: «Перевод жилого помещения в нежилое или нежилого помещения в жилое».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Краткое наименование муниципальной услуги отсутствует.</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lastRenderedPageBreak/>
        <w:t>2.2. Муниципальная услуга предоставляется Администрацией.</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Результат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2.3. Результатом предоставления муниципальной услуги является: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постановление о переводе жилого помещения в нежилое или нежилого помещения в жилое;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постановление об отказе в переводе жилого помещения в нежилое или нежилого помещения в жилое.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предоставлен ему:</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1) в виде бумажного документа, который заявитель получает непосредственно при личном обращении в Администрации;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 в виде бумажного документа, который направляется Администрацией заявителю посредством почтового отправления;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 в виде бумажного документа, который заявитель получает непосредственно при личном обращении в МФЦ;</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4) в виде электронного документа, который направляется Администрацией заявителю посредством официальной электронной почты;</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5) в виде электронного документа, который направляется посредствам Регионального портала, Единого портала.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Срок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2.4. Срок предоставления муниципальной услуги не может превышать 45 (сорока пяти) дней со дня представления заявления и документов, необходимых для предоставления муниципальной услуги, в Администрацию.</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2.5. Предоставление муниципальной услуги осуществляется в соответствии со следующими нормативными правовыми актами: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Жилищным кодексом Российской Федерации ("Собрание законодательства РФ", 03.01.2005, N 1 (часть 1), ст. 14);</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Федеральным законом от 27.07.2006 №152- ФЗ «О персональных данных) (с последующими изменениями) («Российская газета», № 165, 29.07.2006);</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lastRenderedPageBreak/>
        <w:t>- Федеральным законом от 13.07.2015 № 218-ФЗ "О государственной регистрации недвижимости" (Официальный интернет-портал правовой информации http://www.pravo.gov.ru, 14.07.2015,"Российская газета", N 156, 17.07.2015);</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Федеральным законом от 30.12.2009 № 384-ФЗ "Технический регламент о безопасности зданий и сооружений" (далее - Федеральный закон №384-ФЗ) ("Российская газета", N 255, 31.12.2009);</w:t>
      </w:r>
    </w:p>
    <w:p w:rsidR="00DF6244" w:rsidRPr="008A7670" w:rsidRDefault="00DF6244" w:rsidP="00DF6244">
      <w:pPr>
        <w:spacing w:after="0" w:line="240" w:lineRule="auto"/>
        <w:ind w:firstLine="567"/>
        <w:jc w:val="both"/>
        <w:rPr>
          <w:rFonts w:ascii="Times New Roman" w:eastAsia="Times New Roman" w:hAnsi="Times New Roman" w:cs="Times New Roman"/>
          <w:color w:val="000000"/>
          <w:sz w:val="24"/>
          <w:szCs w:val="24"/>
          <w:lang w:eastAsia="ru-RU"/>
        </w:rPr>
      </w:pPr>
      <w:r w:rsidRPr="008A7670">
        <w:rPr>
          <w:rFonts w:ascii="Arial" w:eastAsia="Times New Roman" w:hAnsi="Arial" w:cs="Arial"/>
          <w:color w:val="000000"/>
          <w:sz w:val="24"/>
          <w:szCs w:val="24"/>
          <w:lang w:eastAsia="ru-RU"/>
        </w:rPr>
        <w:t>- Постановлением Правительства РФ от 10.08.2005 № 502 «Об утверждении формы уведомления о переводе (отказе в переводе) жилого (нежилого) помещения в нежилое (жилое) помещение» («Собрание законодательства РФ», 15.08.2005, № 33, ст. 3430, «Российская газета», №180, 17.08.2005);</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постановлением Правительства РФ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("Собрание законодательства РФ", 06.02.2006, N 6, ст. 702);</w:t>
      </w:r>
    </w:p>
    <w:p w:rsidR="00DF6244" w:rsidRPr="008A7670" w:rsidRDefault="00DF6244" w:rsidP="00DF6244">
      <w:pPr>
        <w:spacing w:after="0" w:line="240" w:lineRule="auto"/>
        <w:ind w:firstLine="567"/>
        <w:jc w:val="both"/>
        <w:rPr>
          <w:rFonts w:ascii="Arial" w:eastAsia="Times New Roman" w:hAnsi="Arial" w:cs="Arial"/>
          <w:color w:val="000000"/>
          <w:sz w:val="28"/>
          <w:szCs w:val="28"/>
          <w:lang w:eastAsia="ru-RU"/>
        </w:rPr>
      </w:pPr>
      <w:r w:rsidRPr="008A7670">
        <w:rPr>
          <w:rFonts w:ascii="Arial" w:eastAsia="Times New Roman" w:hAnsi="Arial" w:cs="Arial"/>
          <w:color w:val="000000"/>
          <w:sz w:val="24"/>
          <w:szCs w:val="24"/>
          <w:lang w:eastAsia="ru-RU"/>
        </w:rPr>
        <w:t>- </w:t>
      </w:r>
      <w:hyperlink r:id="rId6" w:tgtFrame="_blank" w:history="1">
        <w:r w:rsidRPr="008A7670">
          <w:rPr>
            <w:rFonts w:ascii="Arial" w:eastAsia="Times New Roman" w:hAnsi="Arial" w:cs="Arial"/>
            <w:color w:val="0000FF"/>
            <w:sz w:val="24"/>
            <w:szCs w:val="24"/>
            <w:lang w:eastAsia="ru-RU"/>
          </w:rPr>
          <w:t>Уставом Юловского сельсовета Городищенского района Пензенской области</w:t>
        </w:r>
      </w:hyperlink>
      <w:r w:rsidRPr="008A7670">
        <w:rPr>
          <w:rFonts w:ascii="Arial" w:eastAsia="Times New Roman" w:hAnsi="Arial" w:cs="Arial"/>
          <w:color w:val="000000"/>
          <w:sz w:val="24"/>
          <w:szCs w:val="24"/>
          <w:lang w:eastAsia="ru-RU"/>
        </w:rPr>
        <w:t>; принятого решением Комитета местного самоуправления Юловского сельсовета Городищенского района Пензенской области от 27.04.2011 № 17-4/1, зарегистрированного в Управлении Минюста России по Пензенской области 30.05.2011 года, № RU585073252011001 (информационный бюллетень Комитета местного самоуправления Юловского сельсовета Городищенского района Пензенской области «Сельские новости» № 21 от 31.05.2011);</w:t>
      </w:r>
    </w:p>
    <w:p w:rsidR="00DF6244" w:rsidRPr="008A7670" w:rsidRDefault="00DF6244" w:rsidP="00DF6244">
      <w:pPr>
        <w:spacing w:after="0" w:line="240" w:lineRule="auto"/>
        <w:ind w:firstLine="567"/>
        <w:jc w:val="both"/>
        <w:rPr>
          <w:rFonts w:ascii="Arial" w:eastAsia="Times New Roman" w:hAnsi="Arial" w:cs="Arial"/>
          <w:color w:val="000000"/>
          <w:sz w:val="28"/>
          <w:szCs w:val="28"/>
          <w:lang w:eastAsia="ru-RU"/>
        </w:rPr>
      </w:pPr>
      <w:r w:rsidRPr="008A7670">
        <w:rPr>
          <w:rFonts w:ascii="Arial" w:eastAsia="Times New Roman" w:hAnsi="Arial" w:cs="Arial"/>
          <w:color w:val="000000"/>
          <w:sz w:val="24"/>
          <w:szCs w:val="24"/>
          <w:lang w:eastAsia="ru-RU"/>
        </w:rPr>
        <w:t>- Постановлением Администрации </w:t>
      </w:r>
      <w:hyperlink r:id="rId7" w:tgtFrame="_blank" w:history="1">
        <w:r w:rsidRPr="008A7670">
          <w:rPr>
            <w:rFonts w:ascii="Arial" w:eastAsia="Times New Roman" w:hAnsi="Arial" w:cs="Arial"/>
            <w:color w:val="0000FF"/>
            <w:sz w:val="24"/>
            <w:szCs w:val="24"/>
            <w:lang w:eastAsia="ru-RU"/>
          </w:rPr>
          <w:t>от 18.05.2018 №27</w:t>
        </w:r>
      </w:hyperlink>
      <w:r w:rsidRPr="008A7670">
        <w:rPr>
          <w:rFonts w:ascii="Arial" w:eastAsia="Times New Roman" w:hAnsi="Arial" w:cs="Arial"/>
          <w:color w:val="000000"/>
          <w:sz w:val="24"/>
          <w:szCs w:val="24"/>
          <w:lang w:eastAsia="ru-RU"/>
        </w:rPr>
        <w:t> «Об утверждении Реестра муниципальных услуг муниципального образования Юловский сельсовет Городищенского района Пензенской области) (Информационный бюллетень Комитета местного самоуправления Юловского сельсовета Городищенского района Пензенской области от 18.05.2018 №29);</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Постановлением Администрации </w:t>
      </w:r>
      <w:hyperlink r:id="rId8" w:tgtFrame="_blank" w:history="1">
        <w:r w:rsidRPr="008A7670">
          <w:rPr>
            <w:rFonts w:ascii="Arial" w:eastAsia="Times New Roman" w:hAnsi="Arial" w:cs="Arial"/>
            <w:color w:val="0000FF"/>
            <w:sz w:val="24"/>
            <w:szCs w:val="24"/>
            <w:lang w:eastAsia="ru-RU"/>
          </w:rPr>
          <w:t>от 26.04.2018 №22</w:t>
        </w:r>
      </w:hyperlink>
      <w:r w:rsidRPr="008A7670">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Юловского сельсовета Городищенского района Пензенской области» (Информационный бюллетень Комитета местного самоуправления Юловского сельсовета Городищенского района Пензенской области от 27.04.2018 № 24);</w:t>
      </w:r>
    </w:p>
    <w:p w:rsidR="00DF6244" w:rsidRPr="008A7670" w:rsidRDefault="00DF6244" w:rsidP="00DF6244">
      <w:pPr>
        <w:spacing w:after="0" w:line="240" w:lineRule="auto"/>
        <w:ind w:firstLine="567"/>
        <w:jc w:val="both"/>
        <w:rPr>
          <w:rFonts w:ascii="Arial" w:eastAsia="Times New Roman" w:hAnsi="Arial" w:cs="Arial"/>
          <w:color w:val="000000"/>
          <w:sz w:val="28"/>
          <w:szCs w:val="28"/>
          <w:lang w:eastAsia="ru-RU"/>
        </w:rPr>
      </w:pPr>
      <w:r w:rsidRPr="008A7670">
        <w:rPr>
          <w:rFonts w:ascii="Arial" w:eastAsia="Times New Roman" w:hAnsi="Arial" w:cs="Arial"/>
          <w:color w:val="000000"/>
          <w:sz w:val="24"/>
          <w:szCs w:val="24"/>
          <w:lang w:eastAsia="ru-RU"/>
        </w:rPr>
        <w:t>- Постановлением Администрации </w:t>
      </w:r>
      <w:hyperlink r:id="rId9" w:tgtFrame="_blank" w:history="1">
        <w:r w:rsidRPr="008A7670">
          <w:rPr>
            <w:rFonts w:ascii="Arial" w:eastAsia="Times New Roman" w:hAnsi="Arial" w:cs="Arial"/>
            <w:color w:val="0000FF"/>
            <w:sz w:val="24"/>
            <w:szCs w:val="24"/>
            <w:lang w:eastAsia="ru-RU"/>
          </w:rPr>
          <w:t>от 22.10.2018 № 68</w:t>
        </w:r>
      </w:hyperlink>
      <w:r w:rsidRPr="008A7670">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Юловского сельсовета Городищенского района Пензенской области, должностных лиц, муниципальных служащих администрации Юловского сельсовета Городищенского района Пензенской области при предоставлении муниципальных услуг (информационный бюллетень Комитета местного самоуправления Юловского сельсовета Городищенского района Пензенской области «Сельские новости » от 22.10.2018 № 56);</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настоящим Регламентом.</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w:t>
      </w:r>
      <w:r w:rsidRPr="008A7670">
        <w:rPr>
          <w:rFonts w:ascii="Arial" w:eastAsia="Times New Roman" w:hAnsi="Arial" w:cs="Arial"/>
          <w:color w:val="000000"/>
          <w:sz w:val="24"/>
          <w:szCs w:val="24"/>
          <w:lang w:eastAsia="ru-RU"/>
        </w:rPr>
        <w:lastRenderedPageBreak/>
        <w:t>услуги, на информационных стендах Администрации, на официальном сайте Администрации, на Едином портале и Региональном портале.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Муниципальная услуга предоставляется на основании заявления о переводе жилого помещения в нежилое или нежилого помещения в жилое (далее - заявление) по форме, согласно приложению № 1 к Административному регламенту.</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К заявлению прилагаются следующие документы:</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1)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 согласие каждого собственника всех помещений, примыкающих к переводимому помещению, на перевод жилого помещения в нежилое помещение;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4) правоустанавливающий документ на переводимое помещение, права на которое не зарегистрированы в Едином государственном реестре недвижимости.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2.7. Исчерпывающий перечень документов, необходимых для предоставления муниципальной услуги, которые запрашиваются Администрацией в порядке межведомственного информационного взаимодействия (в случае непредоставления их заявителем по собственной инициативе):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 поэтажный план дома, в котором находится переводимое помещение.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2.8.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2.9. Заявитель может подать заявление и документы, необходимые для предоставления муниципальной услуги, следующими способами: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а) лично на бумажном носителе по местонахождению Администрации;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lastRenderedPageBreak/>
        <w:t>б) на бумажном носителе посредством почтовой связи по местонахождению Администрации;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г) в форме электронного документа, подписанного простой или усиленной квалифицированной электронной подписью посредством Регионального портала, Единого портала.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2.10. К услугам, являющимся необходимыми и обязательными для предоставления муниципальной услуги, относятся: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подготовка плана переводимого помещения с его техническим описанием;</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подготовка поэтажного плана дома, в котором находится переводимое помещение;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подготовка проекта переустройства и (или) перепланировки переводимого помещения.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2.11. В приеме документов, необходимых для предоставления муниципальной услуги,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Исчерпывающий перечень оснований для отказа в предоставлении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2.12. Отказ в предоставлении муниципальной услуги допускается в случае: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1) непредставления документов, предусмотренных пунктом 2.6. Административного регламента;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и не получил от заявителя такие документ и (или) </w:t>
      </w:r>
      <w:r w:rsidRPr="008A7670">
        <w:rPr>
          <w:rFonts w:ascii="Arial" w:eastAsia="Times New Roman" w:hAnsi="Arial" w:cs="Arial"/>
          <w:color w:val="000000"/>
          <w:sz w:val="24"/>
          <w:szCs w:val="24"/>
          <w:lang w:eastAsia="ru-RU"/>
        </w:rPr>
        <w:lastRenderedPageBreak/>
        <w:t>информацию в течение пятнадцати рабочих дней со дня направления уведомления;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 представления документов в ненадлежащий орган;</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 несоблюдения предусмотренных статьей 22 Жилищного кодекса Российской Федерации условий перевода помещения;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4) несоответствия проекта переустройства и (или) перепланировки помещения в многоквартирном доме требованиям законодательства.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position w:val="-2"/>
          <w:sz w:val="24"/>
          <w:szCs w:val="24"/>
          <w:lang w:eastAsia="ru-RU"/>
        </w:rPr>
        <w:t>Исчерпывающий перечень оснований для приостановления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2.13. Основания для приостановления муниципальной услуги действующим законодательством не предусмотрены.</w:t>
      </w:r>
      <w:bookmarkStart w:id="1" w:name="P189"/>
      <w:bookmarkEnd w:id="1"/>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2.14. Муниципальная услуга предоставляется бесплатно.</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2.15. Время ожидания в очереди не должно превышать:</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 при подаче заявления и документов, необходимых для предоставления муниципальной услуги, - 15 минут;</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 при получении результата предоставления муниципальной услуги - 15 минут.</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Срок регистрации заявления заявителя о предоставлении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2.16. Регистрация заявления - 1 (один) день со дня поступления заявления и документов, необходимых для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2.17. Заявление регистрируется в установленной системе документооборота с присвоением входящего номера и указанием даты его получения.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lastRenderedPageBreak/>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Помещения Администрации и МФЦ должны соответствовать установленным противопожарным и санитарно-эпидемиологическим правилам и нормам.</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Предоставление муниципальной услуги осуществляется в специально выделенных для этой цели помещениях.</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2.20. Помещения, в которых осуществляется предоставление муниципальной услуги, оборудуются: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стульями и столами для возможности оформления документов.</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Количество мест ожидания определяется исходя из фактической нагрузки и возможностей для их размещения в здании.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2.21. Места для заполнения документов оборудуются стульями, столами (стойками) и обеспечиваются бланками заявлений и образцами их заполнения.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2.22. Кабинеты приема заявителей должны иметь информационные таблички (вывески) с указанием:</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номера кабинета;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2.23.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xml:space="preserve">2.24. Предоставление муниципальной услуги осуществляется в отдельных специально оборудованных помещениях, обеспечивающих беспрепятственный </w:t>
      </w:r>
      <w:r w:rsidRPr="008A7670">
        <w:rPr>
          <w:rFonts w:ascii="Arial" w:eastAsia="Times New Roman" w:hAnsi="Arial" w:cs="Arial"/>
          <w:color w:val="000000"/>
          <w:sz w:val="24"/>
          <w:szCs w:val="24"/>
          <w:lang w:eastAsia="ru-RU"/>
        </w:rPr>
        <w:lastRenderedPageBreak/>
        <w:t>доступ инвалидов (включая инвалидов, использующих кресла-коляски и собак-проводников).</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Показатели доступности и качества муниципальных услуг</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2.25. Показателями доступности предоставления муниципальной услуги являются: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2.25.1. Предоставление возможности получения муниципальной услуги в электронной форме или в МФЦ;</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2.25.2. Транспортная или пешая доступность к местам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lastRenderedPageBreak/>
        <w:t>2.25.4. Соблюдение требований Административного регламента о порядке информирования по предоставлению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2.26. Показателями качества предоставления муниципальной услуги являются: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2.26.1. Соблюдение сроков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2.27. В процессе предоставления муниципальной услуги заявитель взаимодействует со специалистами Администрации, МФЦ:</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2.27.1. При подаче документов для получения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2.27.2. При получении результата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2.28.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1) путем заполнения формы заявления через личный кабинет Единого портала, Регионального портала;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 путем направления электронного документа в Администрацию на официальную электронную почту Администрации.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2.29.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 Едином портале.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При формировании заявления обеспечивается: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а) возможность копирования и сохранения заявления и иных документов, необходимых для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заявлений нескольких заявителей);</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в) возможность печати на бумажном носителе копии электронной формы заявления;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xml:space="preserve">г) сохранение ранее введенных в электронную форму заявления значений в любой момент по желанию заявителя, в том числе при возникновении ошибок </w:t>
      </w:r>
      <w:r w:rsidRPr="008A7670">
        <w:rPr>
          <w:rFonts w:ascii="Arial" w:eastAsia="Times New Roman" w:hAnsi="Arial" w:cs="Arial"/>
          <w:color w:val="000000"/>
          <w:sz w:val="24"/>
          <w:szCs w:val="24"/>
          <w:lang w:eastAsia="ru-RU"/>
        </w:rPr>
        <w:lastRenderedPageBreak/>
        <w:t>ввода и возврате для повторного ввода значений в электронную форму заявления;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2.30.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2.31.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2.32.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2.33.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lastRenderedPageBreak/>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2.34.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2.35. При предоставлении муниципальной услуги в электронной форме посредством Регионального портала заявителю обеспечивается: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б) формирование заявления о предоставлении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г) получение результата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д) получение сведений о ходе выполнения заявления о предоставлении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е) осуществление оценки качества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b/>
          <w:bCs/>
          <w:color w:val="000000"/>
          <w:sz w:val="30"/>
          <w:szCs w:val="30"/>
          <w:lang w:eastAsia="ru-RU"/>
        </w:rPr>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 же </w:t>
      </w:r>
      <w:r w:rsidRPr="008A7670">
        <w:rPr>
          <w:rFonts w:ascii="Arial" w:eastAsia="Times New Roman" w:hAnsi="Arial" w:cs="Arial"/>
          <w:b/>
          <w:bCs/>
          <w:color w:val="000000"/>
          <w:sz w:val="30"/>
          <w:szCs w:val="30"/>
          <w:lang w:eastAsia="ru-RU"/>
        </w:rPr>
        <w:lastRenderedPageBreak/>
        <w:t>особенности выполнения административных процедур в МФЦ</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3) принятие решения и подготовка результатов предоставления муниципальной услуги;</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4) выдача заявителю результата предоставления муниципальной услуги;</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5) особенности предоставления муниципальной услуги в МФЦ;</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6) порядок исправления допущенных опечаток и ошибок в выданных в результате предоставления муниципальной услуги документах.</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2.9 Административного регламента.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3.4. 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Рассмотрение заявления осуществляется в порядке их поступления.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Специалист Администрации, ответственный за прием и регистрацию входящих документов, принимает и регистрирует в порядке, установленном для регистрации входящих документов в Администрации,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3.5.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 с указанием перечня сведений и документов, которые будут получены по межведомственным запросам.</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3.6. Зарегистрированные заявление и приложенные к нему документы специалист Администрации, ответственный за прием и регистрацию входящих документов, передает Главе Администрации.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xml:space="preserve">3.7. Глава Администрации определяет ответственного за предоставление муниципальной услуги специалиста Администрации (далее - ответственный </w:t>
      </w:r>
      <w:r w:rsidRPr="008A7670">
        <w:rPr>
          <w:rFonts w:ascii="Arial" w:eastAsia="Times New Roman" w:hAnsi="Arial" w:cs="Arial"/>
          <w:color w:val="000000"/>
          <w:sz w:val="24"/>
          <w:szCs w:val="24"/>
          <w:lang w:eastAsia="ru-RU"/>
        </w:rPr>
        <w:lastRenderedPageBreak/>
        <w:t>исполнитель) и передает ему на исполнение заявление и приложенные к нему документы.</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3.8.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3.9 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3.10.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 а также определение ответственного исполнителя.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3.11. Максимальный срок выполнения административного действия - 1 (один) день со дня поступления заявления и приложенных к нему документов в Администрацию.</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3.12. Основанием для начала административной процедуры является поступление зарегистрированного заявления и приложенных к нему документов, необходимых для предоставления муниципальной услуги, на рассмотрение ответственному исполнителю в письменной форме либо в форме электронного документа.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3.13. Ответственный исполнитель при поступлении заявления и приложенных к нему документов в форме электронного документа, подписанного усиленной квалифицированной электронной подписью в течение 1 (одного) дня со дня регистрации такого заявления и приложенных к нему документов проводит проверку ее действительности.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 63-ФЗ.</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 ответственный исполнитель в течение 3 (трех) дней со дня завершения проведения такой проверки принимает решение об отказе в приеме к рассмотрению заявления, готовит проект уведомления и передает на подпись Главе Администрации.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 указанным в его заявлении.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После получения данного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Едином портале, официальном сайте Администрации (при наличии технической возможности) заявителю будет представлена информация о ходе его рассмотрения.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lastRenderedPageBreak/>
        <w:t>После принятия заявления о предоставлении муниципальной услуги статус запроса заявителя в личном кабинете на Едином портале, Региональном портале обновляется до статуса «принято».</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3.14. При отсутствии основания для отказа в приеме документов, необходимых для предоставления муниципальной услуги, указанного в пункте 2.11 Административного регламента,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В случае отсутствия технической возможности межведомственные запросы направляются на бумажном носителе.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3.15. Критерием принятия решения: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1) об отказе в приеме заявления и приложенных к нему документов является наличие основания, указанного в пункте 2.11 Административного регламента;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 о формировании и направлении запросов - отсутствие основания для отказа в приеме документов, необходимых для предоставления муниципальной услуги, указанного в пункте 2.11 Административного регламента, и отсутствие документов, указанных в пункте 2.7 Административного регламента.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3.16.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 либо возврат заявления и приложенных к нему документов Администрацией, либо формирование и направление межведомственных запросов.</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3.17. Способом фиксации результата выполнения административной процедуры является: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1) в случае отказа в приеме заявления и приложенных к нему документов - подготовка и направление заявителю соответствующего уведомления;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 в случае формирования и направления запросов - подготовка и направление ответственным исполнителем межведомственного запроса.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3.18. Продолжительность административной процедуры составляет:</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1) в случае формирования и направления межведомственных запросов - 5 (пять) дней со дня регистрации заявления и приложенных к нему документов;</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2) в случае отказа в приеме заявления и приложенных к нему документов - 4 (четыре) дня со дня регистрации заявления и приложенных к нему документов</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Принятие решения и подготовка результатов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3.19. Основанием для начала административной процедуры является отсутствие основания для отказа в приеме заявления и приложенных документов, указанного в пункте 2.10 Административного регламента, получение документов в рамках межведомственного информационного взаимодействия.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lastRenderedPageBreak/>
        <w:t>3.20. По результатам проверки представленных и полученных в порядке межведомственного информационного взаимодействия документов, в случае отсутствия оснований для отказа в предоставлении муниципальной услуги, предусмотренных пунктом 2.12 Административного регламента, ответственный исполнитель подготавливает проект постановления о переводе жилого помещения в нежилое или нежилого помещения в жилое.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Глава Администрации рассматривает подготовленный проект постановления о переводе жилого помещения в нежилое или нежилого помещения в жилое, подписывает его.</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3.21.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 Данное постановление должно содержать основания отказа с обязательной ссылкой на нарушения, предусмотренные пунктом 2.12 Административного регламента.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3.22. Критерием принятия решения является наличие или отсутствие оснований, указанных в пункте 2.12 Административного регламента.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3.23. 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3.24. 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 его регистрация в порядке, установленном инструкцией (правилами) делопроизводства.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3.25. Продолжительность административной процедуры составляет 40 (сорок дней) дня со дня регистрации заявления и приложенных к нему документов.</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Выдача заявителю результата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3.26.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3.27.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 ответственный за регистрацию, регистрирует их в установленном порядке и передает ответственному исполнителю.</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3.28.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(три) рабочих дня со дня принятия решения по предоставлению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lastRenderedPageBreak/>
        <w:t>Постановление об отказе в переводе жилого помещения в нежилое или нежилого помещения в жилое может быть обжаловано заявителем в судебном порядке.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3.29. Критерием принятия решения по результату предоставления муниципальной услуги является наличие зарегистрированного, в установленном в Администрации порядке делопроизводства,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3.30.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3.31. Способ фиксации – внесение в порядке, установленном инструкцией (правилами) делопроизводства, в журнал исходящей корреспонденции записи о дате выдачи (направления)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3.32. Продолжительность административной процедуры составляет не более 3 (трех) рабочих дней со дня принятия решения о предоставлении муниципальной услуги и не позднее срока предоставления муниципальной услуги, установленного в пункте 2.4 Административного регламента.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Особенности предоставления муниципальной услуги в МЦФ</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Специалист МФЦ принимает от заявителя указанные документы, регистрирует их.</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от заявителя документов с указанием их перечня и даты их получения, а также с указанием перечня сведений и документов, которые будут получены по межведомственным запросам.</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3.34. Срок выполнения данного административного действия не более 30 минут.</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w:t>
      </w:r>
      <w:r w:rsidRPr="008A7670">
        <w:rPr>
          <w:rFonts w:ascii="Arial" w:eastAsia="Times New Roman" w:hAnsi="Arial" w:cs="Arial"/>
          <w:color w:val="000000"/>
          <w:sz w:val="24"/>
          <w:szCs w:val="24"/>
          <w:lang w:eastAsia="ru-RU"/>
        </w:rPr>
        <w:lastRenderedPageBreak/>
        <w:t>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3 (три) рабочих дня со дня принятия такого решения, если иной способ получения не указан заявителем.</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3.41. При обращении об исправлении технической ошибки заявитель представляет:</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заявление об исправлении технической ошибки;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и постановления администрации, являющиеся результатом оказания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ответственный исполнитель), в установленном порядке.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lastRenderedPageBreak/>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3.47.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3.48. Глава Администрации подписывает проект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(пять) рабочих дней с даты регистрации заявления об исправлении технической ошибки в Администрации.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lastRenderedPageBreak/>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3.52.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постановления, способом указанным заявителем в заявлении об исправлении технической ошибки.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b/>
          <w:bCs/>
          <w:color w:val="000000"/>
          <w:sz w:val="30"/>
          <w:szCs w:val="30"/>
          <w:lang w:eastAsia="ru-RU"/>
        </w:rPr>
        <w:t>IV. Формы контроля за исполнением административного регламента</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4.1. </w:t>
      </w:r>
      <w:r w:rsidRPr="008A7670">
        <w:rPr>
          <w:rFonts w:ascii="Arial" w:eastAsia="Times New Roman" w:hAnsi="Arial" w:cs="Arial"/>
          <w:color w:val="000000"/>
          <w:spacing w:val="2"/>
          <w:sz w:val="24"/>
          <w:szCs w:val="24"/>
          <w:lang w:eastAsia="ru-RU"/>
        </w:rPr>
        <w:t>Текущий контроль за соблюдением последовательности действий,определенных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Периодичность осуществления проверок определяется главой Администрации.</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Плановые и внеплановые проверки проводятся на основании распоряжений Администрации.</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4.5. Ответственные исполнители несут персональную ответственность за:</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4.5.1. Соответствие результатов рассмотрения документов требованиям законодательства Российской Федерации;</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lastRenderedPageBreak/>
        <w:t>4.5.2. Соблюдение сроков выполнения административных процедур при предоставлении муниципальной услуги.</w:t>
      </w:r>
    </w:p>
    <w:p w:rsidR="00DF6244" w:rsidRPr="008A7670" w:rsidRDefault="00DF6244" w:rsidP="00DF6244">
      <w:pPr>
        <w:shd w:val="clear" w:color="auto" w:fill="FFFFFF"/>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pacing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left="709" w:firstLine="567"/>
        <w:jc w:val="center"/>
        <w:rPr>
          <w:rFonts w:ascii="Arial" w:eastAsia="Times New Roman" w:hAnsi="Arial" w:cs="Arial"/>
          <w:color w:val="000000"/>
          <w:sz w:val="24"/>
          <w:szCs w:val="24"/>
          <w:lang w:eastAsia="ru-RU"/>
        </w:rPr>
      </w:pPr>
      <w:r w:rsidRPr="008A7670">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5.2. Заявитель имеет право на получение исчерпывающей информации и документов, необходимых для обоснования и рассмотрения жалобы.</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shd w:val="clear" w:color="auto" w:fill="FFFFFF"/>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Жалоба на решения и действия (бездействие) главы Администрации подается главе Администрации.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5.7. Жалоба на действия (бездействие) директора МФЦ подается главе Администрации.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Жалоба на решения и действия (бездействие) работников МФЦ подается директору МФЦ.</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shd w:val="clear" w:color="auto" w:fill="FFFFFF"/>
          <w:lang w:eastAsia="ru-RU"/>
        </w:rPr>
        <w:lastRenderedPageBreak/>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b/>
          <w:bCs/>
          <w:color w:val="000000"/>
          <w:sz w:val="24"/>
          <w:szCs w:val="24"/>
          <w:shd w:val="clear" w:color="auto" w:fill="FFFFFF"/>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 </w:t>
      </w:r>
      <w:r w:rsidRPr="008A7670">
        <w:rPr>
          <w:rFonts w:ascii="Arial" w:eastAsia="Times New Roman" w:hAnsi="Arial" w:cs="Arial"/>
          <w:color w:val="000000"/>
          <w:sz w:val="24"/>
          <w:szCs w:val="24"/>
          <w:lang w:eastAsia="ru-RU"/>
        </w:rPr>
        <w:t>Федерального закона</w:t>
      </w:r>
      <w:r w:rsidRPr="008A7670">
        <w:rPr>
          <w:rFonts w:ascii="Arial" w:eastAsia="Times New Roman" w:hAnsi="Arial" w:cs="Arial"/>
          <w:color w:val="000000"/>
          <w:position w:val="-2"/>
          <w:sz w:val="24"/>
          <w:szCs w:val="24"/>
          <w:lang w:eastAsia="ru-RU"/>
        </w:rPr>
        <w:t> № 210-ФЗ;</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 постановление Администрации </w:t>
      </w:r>
      <w:hyperlink r:id="rId10" w:tgtFrame="_blank" w:history="1">
        <w:r w:rsidRPr="008A7670">
          <w:rPr>
            <w:rFonts w:ascii="Arial" w:eastAsia="Times New Roman" w:hAnsi="Arial" w:cs="Arial"/>
            <w:color w:val="0000FF"/>
            <w:position w:val="-2"/>
            <w:sz w:val="24"/>
            <w:szCs w:val="24"/>
            <w:lang w:eastAsia="ru-RU"/>
          </w:rPr>
          <w:t>от </w:t>
        </w:r>
        <w:r w:rsidRPr="008A7670">
          <w:rPr>
            <w:rFonts w:ascii="Arial" w:eastAsia="Times New Roman" w:hAnsi="Arial" w:cs="Arial"/>
            <w:color w:val="0000FF"/>
            <w:sz w:val="24"/>
            <w:szCs w:val="24"/>
            <w:lang w:eastAsia="ru-RU"/>
          </w:rPr>
          <w:t>22.10.2018 № 68</w:t>
        </w:r>
      </w:hyperlink>
      <w:r w:rsidRPr="008A7670">
        <w:rPr>
          <w:rFonts w:ascii="Arial" w:eastAsia="Times New Roman" w:hAnsi="Arial" w:cs="Arial"/>
          <w:color w:val="000000"/>
          <w:sz w:val="24"/>
          <w:szCs w:val="24"/>
          <w:lang w:eastAsia="ru-RU"/>
        </w:rPr>
        <w:t> </w:t>
      </w:r>
      <w:r w:rsidRPr="008A7670">
        <w:rPr>
          <w:rFonts w:ascii="Arial" w:eastAsia="Times New Roman" w:hAnsi="Arial" w:cs="Arial"/>
          <w:color w:val="000000"/>
          <w:position w:val="-2"/>
          <w:sz w:val="24"/>
          <w:szCs w:val="24"/>
          <w:lang w:eastAsia="ru-RU"/>
        </w:rPr>
        <w:t>«Об утверждении Порядка подачи и рассмотрения жалоб на решения и действия (бездействие) администрации Юловского сельсовета Городищенского района Пензенской области, должностных лиц,</w:t>
      </w:r>
      <w:r w:rsidRPr="008A7670">
        <w:rPr>
          <w:rFonts w:ascii="Arial" w:eastAsia="Times New Roman" w:hAnsi="Arial" w:cs="Arial"/>
          <w:color w:val="000000"/>
          <w:sz w:val="24"/>
          <w:szCs w:val="24"/>
          <w:lang w:eastAsia="ru-RU"/>
        </w:rPr>
        <w:t> муниципальных служащих администрации Юловского сельсовета Городищенского района Пензенской области при предоставлении муниципальных услуг»</w:t>
      </w:r>
      <w:r w:rsidRPr="008A7670">
        <w:rPr>
          <w:rFonts w:ascii="Arial" w:eastAsia="Times New Roman" w:hAnsi="Arial" w:cs="Arial"/>
          <w:color w:val="000000"/>
          <w:position w:val="-2"/>
          <w:sz w:val="24"/>
          <w:szCs w:val="24"/>
          <w:lang w:eastAsia="ru-RU"/>
        </w:rPr>
        <w:t>.</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w:t>
      </w:r>
      <w:r w:rsidRPr="008A7670">
        <w:rPr>
          <w:rFonts w:ascii="Arial" w:eastAsia="Times New Roman" w:hAnsi="Arial" w:cs="Arial"/>
          <w:color w:val="000000"/>
          <w:sz w:val="24"/>
          <w:szCs w:val="24"/>
          <w:lang w:eastAsia="ru-RU"/>
        </w:rPr>
        <w:t>Федерального закона</w:t>
      </w:r>
      <w:r w:rsidRPr="008A7670">
        <w:rPr>
          <w:rFonts w:ascii="Arial" w:eastAsia="Times New Roman" w:hAnsi="Arial" w:cs="Arial"/>
          <w:color w:val="000000"/>
          <w:position w:val="-2"/>
          <w:sz w:val="24"/>
          <w:szCs w:val="24"/>
          <w:lang w:eastAsia="ru-RU"/>
        </w:rPr>
        <w:t> № 210-ФЗ.</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 </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position w:val="-2"/>
          <w:sz w:val="24"/>
          <w:szCs w:val="24"/>
          <w:lang w:eastAsia="ru-RU"/>
        </w:rPr>
        <w:t>Приложение № 1</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к Административному регламенту</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b/>
          <w:bCs/>
          <w:color w:val="000000"/>
          <w:sz w:val="30"/>
          <w:szCs w:val="30"/>
          <w:lang w:eastAsia="ru-RU"/>
        </w:rPr>
        <w:t>Форма заявления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Главе администрации</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Юловского сельсовета Городищенского района Пензенской области</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_________________________________</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от _______________________________</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_________________________________</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(фамилия, имя, отчество (при наличии), место</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жительства, номер телефона заявителя и реквизиты</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документа, удостоверяющего</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личность заявителя (для физического лица)</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lastRenderedPageBreak/>
        <w:t>________________________________</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________________________________</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(фамилия, имя, отчество (при наличии), место</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жительства, номер телефона, реквизиты</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документа, удостоверяющего</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личность заявителя, реквизиты доверенности</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(для уполномоченного представителя физического лица)</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_______________________________</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________________________________</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(наименование, организационно-правовая форма,</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адрес места нахождения, номер телефона,</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фамилия, имя, отчество (при наличии) лица,</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уполномоченного представителя юридического лица,</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с указанием реквизитов документа,</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удостоверяющего полномочия</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(для юридического лица)</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________________________________</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(почтовый адрес и (или) адрес</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электронной почты заявителя)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b/>
          <w:bCs/>
          <w:color w:val="000000"/>
          <w:sz w:val="30"/>
          <w:szCs w:val="30"/>
          <w:lang w:eastAsia="ru-RU"/>
        </w:rPr>
        <w:t>ЗАЯВЛЕНИЕ</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b/>
          <w:bCs/>
          <w:color w:val="000000"/>
          <w:sz w:val="30"/>
          <w:szCs w:val="30"/>
          <w:lang w:eastAsia="ru-RU"/>
        </w:rPr>
        <w:t>о переводе жилого помещения в нежилое или нежилого помещения в жилое</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Прошу перевести жилое помещение в нежилое помещение, нежилое помещение в жилое помещение (ненужное зачеркнуть), находящееся по адресу: _____________________________________________________________________________________________________________________________________________</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(указывается полный адрес: субъект Российской Федерации,</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район, населенный пункт, улица, дом, корпус, строение, этаж)</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с целью использования в качестве: ___________________________________________________________________________________________________________________________________________________________________________________________________________________</w:t>
      </w:r>
    </w:p>
    <w:p w:rsidR="00DF6244" w:rsidRPr="008A7670" w:rsidRDefault="00DF6244" w:rsidP="00DF6244">
      <w:pPr>
        <w:spacing w:after="0" w:line="240" w:lineRule="auto"/>
        <w:ind w:firstLine="567"/>
        <w:jc w:val="center"/>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(указать назначение помещения)</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К заявлению прилагаются следующие документы:</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_____________________________________________________________________</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_____________________________________________________________________</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_____________________________________________________________________</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______________________________________________________________________</w:t>
      </w:r>
    </w:p>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Результат предоставления муниципальной услуги прошу предоставить (указать нужное):</w:t>
      </w:r>
    </w:p>
    <w:tbl>
      <w:tblPr>
        <w:tblW w:w="14505" w:type="dxa"/>
        <w:jc w:val="center"/>
        <w:tblCellMar>
          <w:left w:w="0" w:type="dxa"/>
          <w:right w:w="0" w:type="dxa"/>
        </w:tblCellMar>
        <w:tblLook w:val="04A0" w:firstRow="1" w:lastRow="0" w:firstColumn="1" w:lastColumn="0" w:noHBand="0" w:noVBand="1"/>
      </w:tblPr>
      <w:tblGrid>
        <w:gridCol w:w="292"/>
        <w:gridCol w:w="14213"/>
      </w:tblGrid>
      <w:tr w:rsidR="00DF6244" w:rsidRPr="008A7670" w:rsidTr="00FB4A9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F6244" w:rsidRPr="008A7670" w:rsidRDefault="00DF6244" w:rsidP="00FB4A95">
            <w:pPr>
              <w:spacing w:after="0" w:line="240" w:lineRule="auto"/>
              <w:ind w:firstLine="567"/>
              <w:jc w:val="both"/>
              <w:rPr>
                <w:rFonts w:ascii="Times New Roman" w:eastAsia="Times New Roman" w:hAnsi="Times New Roman" w:cs="Times New Roman"/>
                <w:sz w:val="24"/>
                <w:szCs w:val="24"/>
                <w:lang w:eastAsia="ru-RU"/>
              </w:rPr>
            </w:pPr>
            <w:r w:rsidRPr="008A7670">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F6244" w:rsidRPr="008A7670" w:rsidRDefault="00DF6244" w:rsidP="00FB4A95">
            <w:pPr>
              <w:spacing w:after="0" w:line="240" w:lineRule="auto"/>
              <w:ind w:firstLine="567"/>
              <w:jc w:val="both"/>
              <w:rPr>
                <w:rFonts w:ascii="Times New Roman" w:eastAsia="Times New Roman" w:hAnsi="Times New Roman" w:cs="Times New Roman"/>
                <w:sz w:val="24"/>
                <w:szCs w:val="24"/>
                <w:lang w:eastAsia="ru-RU"/>
              </w:rPr>
            </w:pPr>
            <w:r w:rsidRPr="008A7670">
              <w:rPr>
                <w:rFonts w:ascii="Arial" w:eastAsia="Times New Roman" w:hAnsi="Arial" w:cs="Arial"/>
                <w:sz w:val="24"/>
                <w:szCs w:val="24"/>
                <w:lang w:eastAsia="ru-RU"/>
              </w:rPr>
              <w:t>в виде бумажного документа непосредственно при личном обращении в Администрацию</w:t>
            </w:r>
          </w:p>
        </w:tc>
      </w:tr>
      <w:tr w:rsidR="00DF6244" w:rsidRPr="008A7670" w:rsidTr="00FB4A9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F6244" w:rsidRPr="008A7670" w:rsidRDefault="00DF6244" w:rsidP="00FB4A95">
            <w:pPr>
              <w:spacing w:after="0" w:line="240" w:lineRule="auto"/>
              <w:ind w:firstLine="567"/>
              <w:jc w:val="both"/>
              <w:rPr>
                <w:rFonts w:ascii="Times New Roman" w:eastAsia="Times New Roman" w:hAnsi="Times New Roman" w:cs="Times New Roman"/>
                <w:sz w:val="24"/>
                <w:szCs w:val="24"/>
                <w:lang w:eastAsia="ru-RU"/>
              </w:rPr>
            </w:pPr>
            <w:r w:rsidRPr="008A7670">
              <w:rPr>
                <w:rFonts w:ascii="Arial" w:eastAsia="Times New Roman" w:hAnsi="Arial" w:cs="Arial"/>
                <w:sz w:val="24"/>
                <w:szCs w:val="24"/>
                <w:lang w:eastAsia="ru-RU"/>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F6244" w:rsidRPr="008A7670" w:rsidRDefault="00DF6244" w:rsidP="00FB4A95">
            <w:pPr>
              <w:spacing w:after="0" w:line="240" w:lineRule="auto"/>
              <w:ind w:firstLine="567"/>
              <w:jc w:val="both"/>
              <w:rPr>
                <w:rFonts w:ascii="Times New Roman" w:eastAsia="Times New Roman" w:hAnsi="Times New Roman" w:cs="Times New Roman"/>
                <w:sz w:val="24"/>
                <w:szCs w:val="24"/>
                <w:lang w:eastAsia="ru-RU"/>
              </w:rPr>
            </w:pPr>
            <w:r w:rsidRPr="008A7670">
              <w:rPr>
                <w:rFonts w:ascii="Arial" w:eastAsia="Times New Roman" w:hAnsi="Arial" w:cs="Arial"/>
                <w:sz w:val="24"/>
                <w:szCs w:val="24"/>
                <w:lang w:eastAsia="ru-RU"/>
              </w:rPr>
              <w:t>в виде бумажного документа посредством почтового отправления</w:t>
            </w:r>
          </w:p>
        </w:tc>
      </w:tr>
      <w:tr w:rsidR="00DF6244" w:rsidRPr="008A7670" w:rsidTr="00FB4A9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F6244" w:rsidRPr="008A7670" w:rsidRDefault="00DF6244" w:rsidP="00FB4A95">
            <w:pPr>
              <w:spacing w:after="0" w:line="240" w:lineRule="auto"/>
              <w:ind w:firstLine="567"/>
              <w:jc w:val="both"/>
              <w:rPr>
                <w:rFonts w:ascii="Times New Roman" w:eastAsia="Times New Roman" w:hAnsi="Times New Roman" w:cs="Times New Roman"/>
                <w:sz w:val="24"/>
                <w:szCs w:val="24"/>
                <w:lang w:eastAsia="ru-RU"/>
              </w:rPr>
            </w:pPr>
            <w:r w:rsidRPr="008A7670">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F6244" w:rsidRPr="008A7670" w:rsidRDefault="00DF6244" w:rsidP="00FB4A95">
            <w:pPr>
              <w:spacing w:after="0" w:line="240" w:lineRule="auto"/>
              <w:ind w:firstLine="567"/>
              <w:jc w:val="both"/>
              <w:rPr>
                <w:rFonts w:ascii="Times New Roman" w:eastAsia="Times New Roman" w:hAnsi="Times New Roman" w:cs="Times New Roman"/>
                <w:sz w:val="24"/>
                <w:szCs w:val="24"/>
                <w:lang w:eastAsia="ru-RU"/>
              </w:rPr>
            </w:pPr>
            <w:r w:rsidRPr="008A7670">
              <w:rPr>
                <w:rFonts w:ascii="Arial" w:eastAsia="Times New Roman" w:hAnsi="Arial" w:cs="Arial"/>
                <w:sz w:val="24"/>
                <w:szCs w:val="24"/>
                <w:lang w:eastAsia="ru-RU"/>
              </w:rPr>
              <w:t>в виде бумажного документа непосредственно при личном обращении в МФЦ</w:t>
            </w:r>
          </w:p>
        </w:tc>
      </w:tr>
      <w:tr w:rsidR="00DF6244" w:rsidRPr="008A7670" w:rsidTr="00FB4A9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F6244" w:rsidRPr="008A7670" w:rsidRDefault="00DF6244" w:rsidP="00FB4A95">
            <w:pPr>
              <w:spacing w:after="0" w:line="240" w:lineRule="auto"/>
              <w:ind w:firstLine="567"/>
              <w:jc w:val="both"/>
              <w:rPr>
                <w:rFonts w:ascii="Times New Roman" w:eastAsia="Times New Roman" w:hAnsi="Times New Roman" w:cs="Times New Roman"/>
                <w:sz w:val="24"/>
                <w:szCs w:val="24"/>
                <w:lang w:eastAsia="ru-RU"/>
              </w:rPr>
            </w:pPr>
            <w:r w:rsidRPr="008A7670">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F6244" w:rsidRPr="008A7670" w:rsidRDefault="00DF6244" w:rsidP="00FB4A95">
            <w:pPr>
              <w:spacing w:after="0" w:line="240" w:lineRule="auto"/>
              <w:ind w:firstLine="567"/>
              <w:jc w:val="both"/>
              <w:rPr>
                <w:rFonts w:ascii="Times New Roman" w:eastAsia="Times New Roman" w:hAnsi="Times New Roman" w:cs="Times New Roman"/>
                <w:sz w:val="24"/>
                <w:szCs w:val="24"/>
                <w:lang w:eastAsia="ru-RU"/>
              </w:rPr>
            </w:pPr>
            <w:r w:rsidRPr="008A7670">
              <w:rPr>
                <w:rFonts w:ascii="Arial" w:eastAsia="Times New Roman" w:hAnsi="Arial" w:cs="Arial"/>
                <w:sz w:val="24"/>
                <w:szCs w:val="24"/>
                <w:lang w:eastAsia="ru-RU"/>
              </w:rPr>
              <w:t>в виде электронного документа, направленного Администрацией посредством электронной почты</w:t>
            </w:r>
          </w:p>
        </w:tc>
      </w:tr>
      <w:tr w:rsidR="00DF6244" w:rsidRPr="008A7670" w:rsidTr="00FB4A9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F6244" w:rsidRPr="008A7670" w:rsidRDefault="00DF6244" w:rsidP="00FB4A95">
            <w:pPr>
              <w:spacing w:after="0" w:line="240" w:lineRule="auto"/>
              <w:ind w:firstLine="567"/>
              <w:jc w:val="both"/>
              <w:rPr>
                <w:rFonts w:ascii="Times New Roman" w:eastAsia="Times New Roman" w:hAnsi="Times New Roman" w:cs="Times New Roman"/>
                <w:sz w:val="24"/>
                <w:szCs w:val="24"/>
                <w:lang w:eastAsia="ru-RU"/>
              </w:rPr>
            </w:pPr>
            <w:r w:rsidRPr="008A7670">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F6244" w:rsidRPr="008A7670" w:rsidRDefault="00DF6244" w:rsidP="00FB4A95">
            <w:pPr>
              <w:spacing w:after="0" w:line="240" w:lineRule="auto"/>
              <w:ind w:firstLine="567"/>
              <w:jc w:val="both"/>
              <w:rPr>
                <w:rFonts w:ascii="Times New Roman" w:eastAsia="Times New Roman" w:hAnsi="Times New Roman" w:cs="Times New Roman"/>
                <w:sz w:val="24"/>
                <w:szCs w:val="24"/>
                <w:lang w:eastAsia="ru-RU"/>
              </w:rPr>
            </w:pPr>
            <w:r w:rsidRPr="008A7670">
              <w:rPr>
                <w:rFonts w:ascii="Arial" w:eastAsia="Times New Roman" w:hAnsi="Arial" w:cs="Arial"/>
                <w:sz w:val="24"/>
                <w:szCs w:val="24"/>
                <w:lang w:eastAsia="ru-RU"/>
              </w:rPr>
              <w:t>в виде электронного документа, направленного Администрацией посредством Регионального портала, Единого портала</w:t>
            </w:r>
          </w:p>
        </w:tc>
      </w:tr>
    </w:tbl>
    <w:p w:rsidR="00DF6244" w:rsidRPr="008A7670" w:rsidRDefault="00DF6244" w:rsidP="00DF6244">
      <w:pPr>
        <w:spacing w:after="0" w:line="240" w:lineRule="auto"/>
        <w:ind w:firstLine="567"/>
        <w:jc w:val="both"/>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Подписи лиц, подавших заявление:</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«__» ________ 20__ г. __________________ _________________________________</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(подпись заявителя) (расшифровка подписи заявителя)</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«__» ________ 20__ г. __________________ _________________________________</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(подпись заявителя) (расшифровка подписи заявителя)</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«__» ________ 20__ г. __________________ _________________________________</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(подпись заявителя) (расшифровка подписи заявителя)</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Документы представлены на приеме «____» ________________ 20__ г.</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 </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Входящий номер регистрации заявления ___________________________________</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Выдана расписка в получении документов «__» _______ 20__ г. № _____________</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Расписку получил «__» ________________ 20__ г. __________________________</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(подпись заявителя)</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_______________________________ __________________</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(должность, фамилия, имя, (подпись)</w:t>
      </w:r>
    </w:p>
    <w:p w:rsidR="00DF6244" w:rsidRPr="008A7670" w:rsidRDefault="00DF6244" w:rsidP="00DF6244">
      <w:pPr>
        <w:spacing w:after="0" w:line="240" w:lineRule="auto"/>
        <w:ind w:firstLine="567"/>
        <w:jc w:val="right"/>
        <w:rPr>
          <w:rFonts w:ascii="Arial" w:eastAsia="Times New Roman" w:hAnsi="Arial" w:cs="Arial"/>
          <w:color w:val="000000"/>
          <w:sz w:val="24"/>
          <w:szCs w:val="24"/>
          <w:lang w:eastAsia="ru-RU"/>
        </w:rPr>
      </w:pPr>
      <w:r w:rsidRPr="008A7670">
        <w:rPr>
          <w:rFonts w:ascii="Arial" w:eastAsia="Times New Roman" w:hAnsi="Arial" w:cs="Arial"/>
          <w:color w:val="000000"/>
          <w:sz w:val="24"/>
          <w:szCs w:val="24"/>
          <w:lang w:eastAsia="ru-RU"/>
        </w:rPr>
        <w:t>отчество (при наличии) должностного</w:t>
      </w:r>
    </w:p>
    <w:p w:rsidR="00DF6244" w:rsidRPr="008A7670" w:rsidRDefault="00DF6244" w:rsidP="00DF6244">
      <w:pPr>
        <w:spacing w:after="0" w:line="240" w:lineRule="auto"/>
        <w:ind w:firstLine="567"/>
        <w:jc w:val="right"/>
        <w:outlineLvl w:val="1"/>
        <w:rPr>
          <w:rFonts w:ascii="Arial" w:eastAsia="Times New Roman" w:hAnsi="Arial" w:cs="Arial"/>
          <w:b/>
          <w:bCs/>
          <w:color w:val="000000"/>
          <w:sz w:val="30"/>
          <w:szCs w:val="30"/>
          <w:lang w:eastAsia="ru-RU"/>
        </w:rPr>
      </w:pPr>
      <w:r w:rsidRPr="008A7670">
        <w:rPr>
          <w:rFonts w:ascii="Arial" w:eastAsia="Times New Roman" w:hAnsi="Arial" w:cs="Arial"/>
          <w:color w:val="000000"/>
          <w:sz w:val="24"/>
          <w:szCs w:val="24"/>
          <w:lang w:eastAsia="ru-RU"/>
        </w:rPr>
        <w:t>лица, принявшего заявление)</w:t>
      </w:r>
    </w:p>
    <w:p w:rsidR="004B252E" w:rsidRDefault="004B252E"/>
    <w:sectPr w:rsidR="004B25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DD1"/>
    <w:rsid w:val="004B252E"/>
    <w:rsid w:val="00576DD1"/>
    <w:rsid w:val="00DF6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2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2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FEF0A22-E303-4B9B-A4C1-99FD7038AAFB" TargetMode="External"/><Relationship Id="rId3" Type="http://schemas.openxmlformats.org/officeDocument/2006/relationships/settings" Target="settings.xml"/><Relationship Id="rId7" Type="http://schemas.openxmlformats.org/officeDocument/2006/relationships/hyperlink" Target="https://pravo-search.minjust.ru/bigs/showDocument.html?id=2CACE7B2-BF9C-4E43-AEEA-A1366C08A96A"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1F6CB289-0886-4EF9-B57C-6817AE28A1D8" TargetMode="External"/><Relationship Id="rId11" Type="http://schemas.openxmlformats.org/officeDocument/2006/relationships/fontTable" Target="fontTable.xml"/><Relationship Id="rId5" Type="http://schemas.openxmlformats.org/officeDocument/2006/relationships/hyperlink" Target="https://pravo-search.minjust.ru/bigs/showDocument.html?id=07D11D43-B3B2-4E57-9FA4-C92F202CA938" TargetMode="External"/><Relationship Id="rId10" Type="http://schemas.openxmlformats.org/officeDocument/2006/relationships/hyperlink" Target="https://pravo-search.minjust.ru/bigs/showDocument.html?id=7C636157-0381-4030-9EEF-986F7A5849CD"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7C636157-0381-4030-9EEF-986F7A5849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10699</Words>
  <Characters>60990</Characters>
  <Application>Microsoft Office Word</Application>
  <DocSecurity>0</DocSecurity>
  <Lines>508</Lines>
  <Paragraphs>143</Paragraphs>
  <ScaleCrop>false</ScaleCrop>
  <Company/>
  <LinksUpToDate>false</LinksUpToDate>
  <CharactersWithSpaces>71546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2024-04-09T11:28:00Z</dcterms:created>
  <dcterms:modified xsi:type="dcterms:W3CDTF">2024-04-09T11:28:00Z</dcterms:modified>
</cp:coreProperties>
</file>