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ФОРМА РЕШЕНИЯ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ОБ ОТКАЗЕ В ПРИСВОЕНИИ ОБЪЕКТУ АДРЕСАЦИИ АДРЕСА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ИЛИ АННУЛИРОВАНИИ ЕГО АДРЕСА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  (Ф.И.О., адрес заявителя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 (представителя) заявителя)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   (регистрационный номер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   заявления о присвоении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  объекту адресации адреса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или аннулировании его адреса)</w:t>
      </w:r>
    </w:p>
    <w:p w:rsidR="007A4A16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7D2D9D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                          Решение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7D2D9D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      об отказе в присвоении объекту адресации адреса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4"/>
          <w:szCs w:val="24"/>
          <w:lang w:eastAsia="ru-RU"/>
        </w:rPr>
      </w:pPr>
      <w:r w:rsidRPr="007D2D9D">
        <w:rPr>
          <w:rFonts w:ascii="Courier New" w:hAnsi="Courier New" w:cs="Courier New"/>
          <w:color w:val="auto"/>
          <w:sz w:val="24"/>
          <w:szCs w:val="24"/>
          <w:lang w:eastAsia="ru-RU"/>
        </w:rPr>
        <w:t xml:space="preserve">                       или аннулировании его адреса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от ___________ N 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(наименование органа местного самоуправления, органа государственной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власти субъекта Российской Федерации - города федерального значения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или органа местного самоуправления внутригородского муниципального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образования города федерального значения, уполномоченного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законом субъекта Российской Федерации, а также организации,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признаваемой управляющей компанией в соответствии с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Федеральным </w:t>
      </w:r>
      <w:hyperlink r:id="rId4" w:history="1">
        <w:r w:rsidRPr="007D2D9D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законом</w:t>
        </w:r>
      </w:hyperlink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от 28 сентября 2010 г. N 244-ФЗ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"Об инновационном центре "</w:t>
      </w:r>
      <w:proofErr w:type="spellStart"/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Сколково</w:t>
      </w:r>
      <w:proofErr w:type="spellEnd"/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" (Собрание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законодательства Российской Федерации, 2010, N 40,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ст. 4970; 2019, N 31, ст. 4457))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сообщает, что ____________________________________________________________,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(Ф.И.О. заявителя в дательном падеже, наименование, номер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и дата выдачи документа,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подтверждающего личность, почтовый адрес - для физического лица;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полное наименование, ИНН, КПП (для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российского юридического лица), страна, дата и номер регистрации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(для иностранного юридического лица),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почтовый адрес - для юридического лица)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на  основании  </w:t>
      </w:r>
      <w:hyperlink r:id="rId5" w:history="1">
        <w:r w:rsidRPr="007D2D9D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Правил</w:t>
        </w:r>
      </w:hyperlink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присвоения,  изменения  и   аннулирования   адресов,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утвержденных постановлением Правительства Российской Федерации от 19 ноября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2014 г.  N 1221,  отказано  в  присвоении (аннулировании) адреса следующему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(нужное подчеркнуть)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объекту адресации ________________________________________________________.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(вид и наименование объекта адресации, описание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местонахождения объекта адресации в случае обращения заявителя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о присвоении объекту адресации адреса,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адрес объекта адресации в случае обращения заявителя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об аннулировании его адреса)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в связи с _________________________________________________________________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__________________________________________________________________________.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(основание отказа)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Уполномоченное    лицо    органа    местного   самоуправления,   органа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lastRenderedPageBreak/>
        <w:t>государственной  власти субъекта Российской Федерации - города федерального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значения или органа местного самоуправления внутригородского муниципального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образования  города федерального значения, уполномоченного законом субъекта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Российской    Федерации,  а  также  организации,  признаваемой  управляющей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компанией в соответствии  с  Федеральным  </w:t>
      </w:r>
      <w:hyperlink r:id="rId6" w:history="1">
        <w:r w:rsidRPr="007D2D9D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законом</w:t>
        </w:r>
      </w:hyperlink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от  28  сентября  2010 г.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N 244-ФЗ "Об  инновационном центре  "</w:t>
      </w:r>
      <w:proofErr w:type="spellStart"/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Сколково</w:t>
      </w:r>
      <w:proofErr w:type="spellEnd"/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"  (Собрание  законодательства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Российской Федерации, 2010, N 40, ст. 4970; 2019, N 31, ст. 4457)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>___________________________________                         _______________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(должность, Ф.И.О.)                                    (подпись)</w:t>
      </w: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</w:p>
    <w:p w:rsidR="007A4A16" w:rsidRPr="007D2D9D" w:rsidRDefault="007A4A16" w:rsidP="007A4A16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auto"/>
          <w:sz w:val="20"/>
          <w:szCs w:val="20"/>
          <w:lang w:eastAsia="ru-RU"/>
        </w:rPr>
      </w:pPr>
      <w:r w:rsidRPr="007D2D9D">
        <w:rPr>
          <w:rFonts w:ascii="Courier New" w:hAnsi="Courier New" w:cs="Courier New"/>
          <w:color w:val="auto"/>
          <w:sz w:val="20"/>
          <w:szCs w:val="20"/>
          <w:lang w:eastAsia="ru-RU"/>
        </w:rPr>
        <w:t xml:space="preserve">                                                                       М.П.</w:t>
      </w:r>
    </w:p>
    <w:p w:rsidR="007A4A16" w:rsidRPr="00240652" w:rsidRDefault="007A4A16" w:rsidP="007A4A1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0652">
        <w:rPr>
          <w:rFonts w:ascii="Times New Roman" w:hAnsi="Times New Roman"/>
          <w:sz w:val="24"/>
          <w:szCs w:val="24"/>
        </w:rPr>
        <w:t>.»</w:t>
      </w:r>
    </w:p>
    <w:p w:rsidR="007A4A16" w:rsidRPr="00240652" w:rsidRDefault="007A4A16" w:rsidP="007A4A16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4A16"/>
    <w:rsid w:val="00433F80"/>
    <w:rsid w:val="005D5316"/>
    <w:rsid w:val="007A4A16"/>
    <w:rsid w:val="007C35FD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16"/>
    <w:pPr>
      <w:suppressAutoHyphens/>
    </w:pPr>
    <w:rPr>
      <w:rFonts w:ascii="Calibri" w:eastAsia="Times New Roman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A4A1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7A4A16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20AF0079E7908B803CE63FC78A302432BBEE2DE73D57BF0C6278155B02820F6A8E376751BFD778A98740032mEj8G" TargetMode="External"/><Relationship Id="rId5" Type="http://schemas.openxmlformats.org/officeDocument/2006/relationships/hyperlink" Target="consultantplus://offline/ref=C0F20AF0079E7908B803CE63FC78A302432EBCE5D770D57BF0C6278155B02820E4A8BB7A751DE3778E8D225174BDDABBB410826671F68C12m8jAG" TargetMode="External"/><Relationship Id="rId4" Type="http://schemas.openxmlformats.org/officeDocument/2006/relationships/hyperlink" Target="consultantplus://offline/ref=C0F20AF0079E7908B803CE63FC78A302432BBEE2DE73D57BF0C6278155B02820F6A8E376751BFD778A98740032mEj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2021-04-01T10:51:00Z</dcterms:created>
  <dcterms:modified xsi:type="dcterms:W3CDTF">2021-04-01T10:52:00Z</dcterms:modified>
</cp:coreProperties>
</file>