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4D9" w:rsidRDefault="002414D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414D9" w:rsidRDefault="002414D9">
      <w:pPr>
        <w:pStyle w:val="ConsPlusNormal"/>
        <w:jc w:val="center"/>
        <w:outlineLvl w:val="0"/>
      </w:pPr>
    </w:p>
    <w:p w:rsidR="002414D9" w:rsidRDefault="002414D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414D9" w:rsidRDefault="002414D9">
      <w:pPr>
        <w:pStyle w:val="ConsPlusTitle"/>
        <w:jc w:val="center"/>
      </w:pPr>
    </w:p>
    <w:p w:rsidR="002414D9" w:rsidRDefault="002414D9">
      <w:pPr>
        <w:pStyle w:val="ConsPlusTitle"/>
        <w:jc w:val="center"/>
      </w:pPr>
      <w:r>
        <w:t>ПОСТАНОВЛЕНИЕ</w:t>
      </w:r>
    </w:p>
    <w:p w:rsidR="002414D9" w:rsidRDefault="002414D9">
      <w:pPr>
        <w:pStyle w:val="ConsPlusTitle"/>
        <w:jc w:val="center"/>
      </w:pPr>
      <w:r>
        <w:t>от 27 ноября 2014 г. N 1244</w:t>
      </w:r>
    </w:p>
    <w:p w:rsidR="002414D9" w:rsidRDefault="002414D9">
      <w:pPr>
        <w:pStyle w:val="ConsPlusTitle"/>
        <w:jc w:val="center"/>
      </w:pPr>
    </w:p>
    <w:p w:rsidR="002414D9" w:rsidRDefault="002414D9">
      <w:pPr>
        <w:pStyle w:val="ConsPlusTitle"/>
        <w:jc w:val="center"/>
      </w:pPr>
      <w:r>
        <w:t>ОБ УТВЕРЖДЕНИИ ПРАВИЛ</w:t>
      </w:r>
    </w:p>
    <w:p w:rsidR="002414D9" w:rsidRDefault="002414D9">
      <w:pPr>
        <w:pStyle w:val="ConsPlusTitle"/>
        <w:jc w:val="center"/>
      </w:pPr>
      <w:r>
        <w:t>ВЫДАЧИ РАЗРЕШЕНИЯ НА ИСПОЛЬЗОВАНИЕ ЗЕМЕЛЬ ИЛИ ЗЕМЕЛЬНОГО</w:t>
      </w:r>
    </w:p>
    <w:p w:rsidR="002414D9" w:rsidRDefault="002414D9">
      <w:pPr>
        <w:pStyle w:val="ConsPlusTitle"/>
        <w:jc w:val="center"/>
      </w:pPr>
      <w:r>
        <w:t xml:space="preserve">УЧАСТКА, </w:t>
      </w:r>
      <w:proofErr w:type="gramStart"/>
      <w:r>
        <w:t>НАХОДЯЩИХСЯ</w:t>
      </w:r>
      <w:proofErr w:type="gramEnd"/>
      <w:r>
        <w:t xml:space="preserve"> В ГОСУДАРСТВЕННОЙ</w:t>
      </w:r>
    </w:p>
    <w:p w:rsidR="002414D9" w:rsidRDefault="002414D9">
      <w:pPr>
        <w:pStyle w:val="ConsPlusTitle"/>
        <w:jc w:val="center"/>
      </w:pPr>
      <w:r>
        <w:t>ИЛИ МУНИЦИПАЛЬНОЙ СОБСТВЕННОСТИ</w:t>
      </w:r>
    </w:p>
    <w:p w:rsidR="002414D9" w:rsidRDefault="002414D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414D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414D9" w:rsidRDefault="002414D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414D9" w:rsidRDefault="002414D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14.12.2018 </w:t>
            </w:r>
            <w:hyperlink r:id="rId6" w:history="1">
              <w:r>
                <w:rPr>
                  <w:color w:val="0000FF"/>
                </w:rPr>
                <w:t>N 1560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414D9" w:rsidRDefault="002414D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26.04.2019 </w:t>
            </w:r>
            <w:hyperlink r:id="rId7" w:history="1">
              <w:r>
                <w:rPr>
                  <w:color w:val="0000FF"/>
                </w:rPr>
                <w:t>N 516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414D9" w:rsidRDefault="002414D9">
      <w:pPr>
        <w:pStyle w:val="ConsPlusNormal"/>
        <w:jc w:val="center"/>
      </w:pPr>
    </w:p>
    <w:p w:rsidR="002414D9" w:rsidRDefault="002414D9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пунктом 1 статьи 39.34</w:t>
        </w:r>
      </w:hyperlink>
      <w:r>
        <w:t xml:space="preserve"> Земельного кодекса Российской Федерации Правительство Российской Федерации постановляет:</w:t>
      </w:r>
    </w:p>
    <w:p w:rsidR="002414D9" w:rsidRDefault="002414D9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1" w:history="1">
        <w:r>
          <w:rPr>
            <w:color w:val="0000FF"/>
          </w:rPr>
          <w:t>Правила</w:t>
        </w:r>
      </w:hyperlink>
      <w:r>
        <w:t xml:space="preserve"> выдачи разрешения на использование земель или земельного участка, находящихся в государственной или муниципальной собственности.</w:t>
      </w:r>
    </w:p>
    <w:p w:rsidR="002414D9" w:rsidRDefault="002414D9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марта 2015 г.</w:t>
      </w:r>
    </w:p>
    <w:p w:rsidR="002414D9" w:rsidRDefault="002414D9">
      <w:pPr>
        <w:pStyle w:val="ConsPlusNormal"/>
        <w:ind w:firstLine="540"/>
        <w:jc w:val="both"/>
      </w:pPr>
    </w:p>
    <w:p w:rsidR="002414D9" w:rsidRDefault="002414D9">
      <w:pPr>
        <w:pStyle w:val="ConsPlusNormal"/>
        <w:jc w:val="right"/>
      </w:pPr>
      <w:r>
        <w:t>Председатель Правительства</w:t>
      </w:r>
    </w:p>
    <w:p w:rsidR="002414D9" w:rsidRDefault="002414D9">
      <w:pPr>
        <w:pStyle w:val="ConsPlusNormal"/>
        <w:jc w:val="right"/>
      </w:pPr>
      <w:r>
        <w:t>Российской Федерации</w:t>
      </w:r>
    </w:p>
    <w:p w:rsidR="002414D9" w:rsidRDefault="002414D9">
      <w:pPr>
        <w:pStyle w:val="ConsPlusNormal"/>
        <w:jc w:val="right"/>
      </w:pPr>
      <w:r>
        <w:t>Д.МЕДВЕДЕВ</w:t>
      </w:r>
    </w:p>
    <w:p w:rsidR="002414D9" w:rsidRDefault="002414D9">
      <w:pPr>
        <w:pStyle w:val="ConsPlusNormal"/>
        <w:jc w:val="right"/>
      </w:pPr>
    </w:p>
    <w:p w:rsidR="002414D9" w:rsidRDefault="002414D9">
      <w:pPr>
        <w:pStyle w:val="ConsPlusNormal"/>
        <w:jc w:val="right"/>
      </w:pPr>
    </w:p>
    <w:p w:rsidR="002414D9" w:rsidRDefault="002414D9">
      <w:pPr>
        <w:pStyle w:val="ConsPlusNormal"/>
        <w:jc w:val="right"/>
      </w:pPr>
    </w:p>
    <w:p w:rsidR="002414D9" w:rsidRDefault="002414D9">
      <w:pPr>
        <w:pStyle w:val="ConsPlusNormal"/>
        <w:jc w:val="right"/>
      </w:pPr>
    </w:p>
    <w:p w:rsidR="002414D9" w:rsidRDefault="002414D9">
      <w:pPr>
        <w:pStyle w:val="ConsPlusNormal"/>
        <w:jc w:val="right"/>
      </w:pPr>
    </w:p>
    <w:p w:rsidR="002414D9" w:rsidRDefault="002414D9">
      <w:pPr>
        <w:pStyle w:val="ConsPlusNormal"/>
        <w:jc w:val="right"/>
        <w:outlineLvl w:val="0"/>
      </w:pPr>
      <w:r>
        <w:t>Утверждены</w:t>
      </w:r>
    </w:p>
    <w:p w:rsidR="002414D9" w:rsidRDefault="002414D9">
      <w:pPr>
        <w:pStyle w:val="ConsPlusNormal"/>
        <w:jc w:val="right"/>
      </w:pPr>
      <w:r>
        <w:t>постановлением Правительства</w:t>
      </w:r>
    </w:p>
    <w:p w:rsidR="002414D9" w:rsidRDefault="002414D9">
      <w:pPr>
        <w:pStyle w:val="ConsPlusNormal"/>
        <w:jc w:val="right"/>
      </w:pPr>
      <w:r>
        <w:t>Российской Федерации</w:t>
      </w:r>
    </w:p>
    <w:p w:rsidR="002414D9" w:rsidRDefault="002414D9">
      <w:pPr>
        <w:pStyle w:val="ConsPlusNormal"/>
        <w:jc w:val="right"/>
      </w:pPr>
      <w:r>
        <w:t>от 27 ноября 2014 г. N 1244</w:t>
      </w:r>
    </w:p>
    <w:p w:rsidR="002414D9" w:rsidRDefault="002414D9">
      <w:pPr>
        <w:pStyle w:val="ConsPlusNormal"/>
        <w:jc w:val="center"/>
      </w:pPr>
    </w:p>
    <w:p w:rsidR="002414D9" w:rsidRDefault="002414D9">
      <w:pPr>
        <w:pStyle w:val="ConsPlusTitle"/>
        <w:jc w:val="center"/>
      </w:pPr>
      <w:bookmarkStart w:id="0" w:name="P31"/>
      <w:bookmarkEnd w:id="0"/>
      <w:r>
        <w:t>ПРАВИЛА</w:t>
      </w:r>
    </w:p>
    <w:p w:rsidR="002414D9" w:rsidRDefault="002414D9">
      <w:pPr>
        <w:pStyle w:val="ConsPlusTitle"/>
        <w:jc w:val="center"/>
      </w:pPr>
      <w:r>
        <w:t>ВЫДАЧИ РАЗРЕШЕНИЯ НА ИСПОЛЬЗОВАНИЕ ЗЕМЕЛЬ ИЛИ ЗЕМЕЛЬНОГО</w:t>
      </w:r>
    </w:p>
    <w:p w:rsidR="002414D9" w:rsidRDefault="002414D9">
      <w:pPr>
        <w:pStyle w:val="ConsPlusTitle"/>
        <w:jc w:val="center"/>
      </w:pPr>
      <w:r>
        <w:t xml:space="preserve">УЧАСТКА, </w:t>
      </w:r>
      <w:proofErr w:type="gramStart"/>
      <w:r>
        <w:t>НАХОДЯЩИХСЯ</w:t>
      </w:r>
      <w:proofErr w:type="gramEnd"/>
      <w:r>
        <w:t xml:space="preserve"> В ГОСУДАРСТВЕННОЙ</w:t>
      </w:r>
    </w:p>
    <w:p w:rsidR="002414D9" w:rsidRDefault="002414D9">
      <w:pPr>
        <w:pStyle w:val="ConsPlusTitle"/>
        <w:jc w:val="center"/>
      </w:pPr>
      <w:r>
        <w:t>ИЛИ МУНИЦИПАЛЬНОЙ СОБСТВЕННОСТИ</w:t>
      </w:r>
    </w:p>
    <w:p w:rsidR="002414D9" w:rsidRDefault="002414D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414D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414D9" w:rsidRDefault="002414D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414D9" w:rsidRDefault="002414D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14.12.2018 </w:t>
            </w:r>
            <w:hyperlink r:id="rId9" w:history="1">
              <w:r>
                <w:rPr>
                  <w:color w:val="0000FF"/>
                </w:rPr>
                <w:t>N 1560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414D9" w:rsidRDefault="002414D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26.04.2019 </w:t>
            </w:r>
            <w:hyperlink r:id="rId10" w:history="1">
              <w:r>
                <w:rPr>
                  <w:color w:val="0000FF"/>
                </w:rPr>
                <w:t>N 516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414D9" w:rsidRDefault="002414D9">
      <w:pPr>
        <w:pStyle w:val="ConsPlusNormal"/>
        <w:ind w:firstLine="540"/>
        <w:jc w:val="both"/>
      </w:pPr>
    </w:p>
    <w:p w:rsidR="002414D9" w:rsidRDefault="002414D9">
      <w:pPr>
        <w:pStyle w:val="ConsPlusNormal"/>
        <w:ind w:firstLine="540"/>
        <w:jc w:val="both"/>
      </w:pPr>
      <w:r>
        <w:t xml:space="preserve">1. Настоящие Правила устанавливают порядок выдачи разрешения на использование земель или земельного участка, находящихся в государственной или муниципальной собственности (далее - разрешение), в целях, предусмотренных </w:t>
      </w:r>
      <w:hyperlink r:id="rId11" w:history="1">
        <w:r>
          <w:rPr>
            <w:color w:val="0000FF"/>
          </w:rPr>
          <w:t>пунктом 1 статьи 39.34</w:t>
        </w:r>
      </w:hyperlink>
      <w:r>
        <w:t xml:space="preserve"> Земельного кодекса Российской Федерации.</w:t>
      </w:r>
    </w:p>
    <w:p w:rsidR="002414D9" w:rsidRDefault="002414D9">
      <w:pPr>
        <w:pStyle w:val="ConsPlusNormal"/>
        <w:spacing w:before="220"/>
        <w:ind w:firstLine="540"/>
        <w:jc w:val="both"/>
      </w:pPr>
      <w:r>
        <w:t xml:space="preserve">2. Заявление о выдаче разрешения (далее - заявление) подается физическим или </w:t>
      </w:r>
      <w:r>
        <w:lastRenderedPageBreak/>
        <w:t>юридическим лицом (далее - заявитель) либо представителем заявителя в исполнительный орган государственной власти или орган местного самоуправления, уполномоченный на предоставление земельных участков, находящихся в государственной или муниципальной собственности (далее - уполномоченный орган).</w:t>
      </w:r>
    </w:p>
    <w:p w:rsidR="002414D9" w:rsidRDefault="002414D9">
      <w:pPr>
        <w:pStyle w:val="ConsPlusNormal"/>
        <w:spacing w:before="220"/>
        <w:ind w:firstLine="540"/>
        <w:jc w:val="both"/>
      </w:pPr>
      <w:bookmarkStart w:id="1" w:name="P41"/>
      <w:bookmarkEnd w:id="1"/>
      <w:r>
        <w:t>3. В заявлении должны быть указаны:</w:t>
      </w:r>
    </w:p>
    <w:p w:rsidR="002414D9" w:rsidRDefault="002414D9">
      <w:pPr>
        <w:pStyle w:val="ConsPlusNormal"/>
        <w:spacing w:before="220"/>
        <w:ind w:firstLine="540"/>
        <w:jc w:val="both"/>
      </w:pPr>
      <w:r>
        <w:t>а)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2414D9" w:rsidRDefault="002414D9">
      <w:pPr>
        <w:pStyle w:val="ConsPlusNormal"/>
        <w:spacing w:before="220"/>
        <w:ind w:firstLine="540"/>
        <w:jc w:val="both"/>
      </w:pPr>
      <w:r>
        <w:t>б)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2414D9" w:rsidRDefault="002414D9">
      <w:pPr>
        <w:pStyle w:val="ConsPlusNormal"/>
        <w:spacing w:before="220"/>
        <w:ind w:firstLine="540"/>
        <w:jc w:val="both"/>
      </w:pPr>
      <w:r>
        <w:t>в)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2414D9" w:rsidRDefault="002414D9">
      <w:pPr>
        <w:pStyle w:val="ConsPlusNormal"/>
        <w:spacing w:before="220"/>
        <w:ind w:firstLine="540"/>
        <w:jc w:val="both"/>
      </w:pPr>
      <w:r>
        <w:t>г) почтовый адрес, адрес электронной почты, номер телефона для связи с заявителем или представителем заявителя;</w:t>
      </w:r>
    </w:p>
    <w:p w:rsidR="002414D9" w:rsidRDefault="002414D9">
      <w:pPr>
        <w:pStyle w:val="ConsPlusNormal"/>
        <w:spacing w:before="220"/>
        <w:ind w:firstLine="540"/>
        <w:jc w:val="both"/>
      </w:pPr>
      <w:r>
        <w:t xml:space="preserve">д) предполагаемые цели использования земель или земельного участка в соответствии с </w:t>
      </w:r>
      <w:hyperlink r:id="rId12" w:history="1">
        <w:r>
          <w:rPr>
            <w:color w:val="0000FF"/>
          </w:rPr>
          <w:t>пунктом 1 статьи 39.34</w:t>
        </w:r>
      </w:hyperlink>
      <w:r>
        <w:t xml:space="preserve"> Земельного кодекса Российской Федерации;</w:t>
      </w:r>
    </w:p>
    <w:p w:rsidR="002414D9" w:rsidRDefault="002414D9">
      <w:pPr>
        <w:pStyle w:val="ConsPlusNormal"/>
        <w:spacing w:before="220"/>
        <w:ind w:firstLine="540"/>
        <w:jc w:val="both"/>
      </w:pPr>
      <w:r>
        <w:t>е) кадастровый номер земельного участка - в случае, если планируется использование всего земельного участка или его части;</w:t>
      </w:r>
    </w:p>
    <w:p w:rsidR="002414D9" w:rsidRDefault="002414D9">
      <w:pPr>
        <w:pStyle w:val="ConsPlusNormal"/>
        <w:spacing w:before="220"/>
        <w:ind w:firstLine="540"/>
        <w:jc w:val="both"/>
      </w:pPr>
      <w:r>
        <w:t xml:space="preserve">ж) срок использования земель или земельного участка (в пределах сроков, установленных </w:t>
      </w:r>
      <w:hyperlink r:id="rId13" w:history="1">
        <w:r>
          <w:rPr>
            <w:color w:val="0000FF"/>
          </w:rPr>
          <w:t>пунктом 1 статьи 39.34</w:t>
        </w:r>
      </w:hyperlink>
      <w:r>
        <w:t xml:space="preserve"> Земельного кодекса Российской Федерации);</w:t>
      </w:r>
    </w:p>
    <w:p w:rsidR="002414D9" w:rsidRDefault="002414D9">
      <w:pPr>
        <w:pStyle w:val="ConsPlusNormal"/>
        <w:spacing w:before="220"/>
        <w:ind w:firstLine="540"/>
        <w:jc w:val="both"/>
      </w:pPr>
      <w:bookmarkStart w:id="2" w:name="P49"/>
      <w:bookmarkEnd w:id="2"/>
      <w:r>
        <w:t>з) 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в отношении которых подано заявление, - в случае такой необходимости.</w:t>
      </w:r>
    </w:p>
    <w:p w:rsidR="002414D9" w:rsidRDefault="002414D9">
      <w:pPr>
        <w:pStyle w:val="ConsPlusNormal"/>
        <w:jc w:val="both"/>
      </w:pPr>
      <w:r>
        <w:t xml:space="preserve">(пп. "з" </w:t>
      </w:r>
      <w:proofErr w:type="gramStart"/>
      <w:r>
        <w:t>введен</w:t>
      </w:r>
      <w:proofErr w:type="gramEnd"/>
      <w:r>
        <w:t xml:space="preserve">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РФ от 26.04.2019 N 516)</w:t>
      </w:r>
    </w:p>
    <w:p w:rsidR="002414D9" w:rsidRDefault="002414D9">
      <w:pPr>
        <w:pStyle w:val="ConsPlusNormal"/>
        <w:spacing w:before="220"/>
        <w:ind w:firstLine="540"/>
        <w:jc w:val="both"/>
      </w:pPr>
      <w:bookmarkStart w:id="3" w:name="P51"/>
      <w:bookmarkEnd w:id="3"/>
      <w:r>
        <w:t>4. К заявлению прилагаются:</w:t>
      </w:r>
    </w:p>
    <w:p w:rsidR="002414D9" w:rsidRDefault="002414D9">
      <w:pPr>
        <w:pStyle w:val="ConsPlusNormal"/>
        <w:spacing w:before="220"/>
        <w:ind w:firstLine="540"/>
        <w:jc w:val="both"/>
      </w:pPr>
      <w:r>
        <w:t>а)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2414D9" w:rsidRDefault="002414D9">
      <w:pPr>
        <w:pStyle w:val="ConsPlusNormal"/>
        <w:spacing w:before="220"/>
        <w:ind w:firstLine="540"/>
        <w:jc w:val="both"/>
      </w:pPr>
      <w:r>
        <w:t>б)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2414D9" w:rsidRDefault="002414D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14.12.2018 N 1560)</w:t>
      </w:r>
    </w:p>
    <w:p w:rsidR="002414D9" w:rsidRDefault="002414D9">
      <w:pPr>
        <w:pStyle w:val="ConsPlusNormal"/>
        <w:spacing w:before="220"/>
        <w:ind w:firstLine="540"/>
        <w:jc w:val="both"/>
      </w:pPr>
      <w:bookmarkStart w:id="4" w:name="P55"/>
      <w:bookmarkEnd w:id="4"/>
      <w:r>
        <w:t xml:space="preserve">5. К заявлению могут быть </w:t>
      </w:r>
      <w:proofErr w:type="gramStart"/>
      <w:r>
        <w:t>приложены</w:t>
      </w:r>
      <w:proofErr w:type="gramEnd"/>
      <w:r>
        <w:t>:</w:t>
      </w:r>
    </w:p>
    <w:p w:rsidR="002414D9" w:rsidRDefault="002414D9">
      <w:pPr>
        <w:pStyle w:val="ConsPlusNormal"/>
        <w:spacing w:before="220"/>
        <w:ind w:firstLine="540"/>
        <w:jc w:val="both"/>
      </w:pPr>
      <w:r>
        <w:t>а) выписка из Единого государственного реестра недвижимости об объекте недвижимости;</w:t>
      </w:r>
    </w:p>
    <w:p w:rsidR="002414D9" w:rsidRDefault="002414D9">
      <w:pPr>
        <w:pStyle w:val="ConsPlusNormal"/>
        <w:jc w:val="both"/>
      </w:pPr>
      <w:r>
        <w:t xml:space="preserve">(пп. "а"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14.12.2018 N 1560)</w:t>
      </w:r>
    </w:p>
    <w:p w:rsidR="002414D9" w:rsidRDefault="002414D9">
      <w:pPr>
        <w:pStyle w:val="ConsPlusNormal"/>
        <w:spacing w:before="220"/>
        <w:ind w:firstLine="540"/>
        <w:jc w:val="both"/>
      </w:pPr>
      <w:r>
        <w:lastRenderedPageBreak/>
        <w:t xml:space="preserve">б) утратил силу. - </w:t>
      </w:r>
      <w:hyperlink r:id="rId17" w:history="1">
        <w:r>
          <w:rPr>
            <w:color w:val="0000FF"/>
          </w:rPr>
          <w:t>Постановление</w:t>
        </w:r>
      </w:hyperlink>
      <w:r>
        <w:t xml:space="preserve"> Правительства РФ от 14.12.2018 N 1560;</w:t>
      </w:r>
    </w:p>
    <w:p w:rsidR="002414D9" w:rsidRDefault="002414D9">
      <w:pPr>
        <w:pStyle w:val="ConsPlusNormal"/>
        <w:spacing w:before="220"/>
        <w:ind w:firstLine="540"/>
        <w:jc w:val="both"/>
      </w:pPr>
      <w:r>
        <w:t>в) копия лицензии, удостоверяющей право проведения работ по геологическому изучению недр;</w:t>
      </w:r>
    </w:p>
    <w:p w:rsidR="002414D9" w:rsidRDefault="002414D9">
      <w:pPr>
        <w:pStyle w:val="ConsPlusNormal"/>
        <w:spacing w:before="220"/>
        <w:ind w:firstLine="540"/>
        <w:jc w:val="both"/>
      </w:pPr>
      <w:r>
        <w:t xml:space="preserve">г) иные документы, подтверждающие основания для использования земель или земельного участка в целях, предусмотренных </w:t>
      </w:r>
      <w:hyperlink r:id="rId18" w:history="1">
        <w:r>
          <w:rPr>
            <w:color w:val="0000FF"/>
          </w:rPr>
          <w:t>пунктом 1 статьи 39.34</w:t>
        </w:r>
      </w:hyperlink>
      <w:r>
        <w:t xml:space="preserve"> Земельного кодекса Российской Федерации.</w:t>
      </w:r>
    </w:p>
    <w:p w:rsidR="002414D9" w:rsidRDefault="002414D9">
      <w:pPr>
        <w:pStyle w:val="ConsPlusNormal"/>
        <w:spacing w:before="220"/>
        <w:ind w:firstLine="540"/>
        <w:jc w:val="both"/>
      </w:pPr>
      <w:r>
        <w:t xml:space="preserve">6. В случае если указанные в </w:t>
      </w:r>
      <w:hyperlink w:anchor="P55" w:history="1">
        <w:r>
          <w:rPr>
            <w:color w:val="0000FF"/>
          </w:rPr>
          <w:t>пункте 5</w:t>
        </w:r>
      </w:hyperlink>
      <w:r>
        <w:t xml:space="preserve"> настоящих </w:t>
      </w:r>
      <w:proofErr w:type="gramStart"/>
      <w:r>
        <w:t>Правил</w:t>
      </w:r>
      <w:proofErr w:type="gramEnd"/>
      <w:r>
        <w:t xml:space="preserve"> документы не представлены заявителем, такие документы запрашиваются уполномоченным органом в порядке межведомственного информационного взаимодействия.</w:t>
      </w:r>
    </w:p>
    <w:p w:rsidR="002414D9" w:rsidRDefault="002414D9">
      <w:pPr>
        <w:pStyle w:val="ConsPlusNormal"/>
        <w:spacing w:before="220"/>
        <w:ind w:firstLine="540"/>
        <w:jc w:val="both"/>
      </w:pPr>
      <w:r>
        <w:t>7. Решение о выдаче или об отказе в выдаче разрешения принимается уполномоченным органом в течение 25 дней со дня поступления заявления и в течение 3 рабочих дней со дня принятия указанного решения направляется заявителю заказным письмом с приложением представленных им документов.</w:t>
      </w:r>
    </w:p>
    <w:p w:rsidR="002414D9" w:rsidRDefault="002414D9">
      <w:pPr>
        <w:pStyle w:val="ConsPlusNormal"/>
        <w:spacing w:before="220"/>
        <w:ind w:firstLine="540"/>
        <w:jc w:val="both"/>
      </w:pPr>
      <w:r>
        <w:t>8. Решение о выдаче разрешения должно содержать:</w:t>
      </w:r>
    </w:p>
    <w:p w:rsidR="002414D9" w:rsidRDefault="002414D9">
      <w:pPr>
        <w:pStyle w:val="ConsPlusNormal"/>
        <w:spacing w:before="220"/>
        <w:ind w:firstLine="540"/>
        <w:jc w:val="both"/>
      </w:pPr>
      <w:proofErr w:type="gramStart"/>
      <w:r>
        <w:t xml:space="preserve">а) указание об обязанности лиц, получивших разрешение, выполнить предусмотренные </w:t>
      </w:r>
      <w:hyperlink r:id="rId19" w:history="1">
        <w:r>
          <w:rPr>
            <w:color w:val="0000FF"/>
          </w:rPr>
          <w:t>статьей 39.35</w:t>
        </w:r>
      </w:hyperlink>
      <w:r>
        <w:t xml:space="preserve">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участков;</w:t>
      </w:r>
      <w:proofErr w:type="gramEnd"/>
    </w:p>
    <w:p w:rsidR="002414D9" w:rsidRDefault="002414D9">
      <w:pPr>
        <w:pStyle w:val="ConsPlusNormal"/>
        <w:spacing w:before="220"/>
        <w:ind w:firstLine="540"/>
        <w:jc w:val="both"/>
      </w:pPr>
      <w:proofErr w:type="gramStart"/>
      <w:r>
        <w:t xml:space="preserve">б) указание о предусмотренной </w:t>
      </w:r>
      <w:hyperlink r:id="rId20" w:history="1">
        <w:r>
          <w:rPr>
            <w:color w:val="0000FF"/>
          </w:rPr>
          <w:t>статьей 39.34</w:t>
        </w:r>
      </w:hyperlink>
      <w:r>
        <w:t xml:space="preserve"> Земельного кодекса Российской Федерации возможности досрочного прекращения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лицам;</w:t>
      </w:r>
      <w:proofErr w:type="gramEnd"/>
    </w:p>
    <w:p w:rsidR="002414D9" w:rsidRDefault="002414D9">
      <w:pPr>
        <w:pStyle w:val="ConsPlusNormal"/>
        <w:spacing w:before="220"/>
        <w:ind w:firstLine="540"/>
        <w:jc w:val="both"/>
      </w:pPr>
      <w:r>
        <w:t>в) согласование осуществления рубок деревьев, кустарников, расположенных в границах земельного участка, части земельного участка или земель из состава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в отношении которых выдается разрешение, за исключением случаев, если запрет на рубку и (</w:t>
      </w:r>
      <w:proofErr w:type="gramStart"/>
      <w:r>
        <w:t xml:space="preserve">или) </w:t>
      </w:r>
      <w:proofErr w:type="gramEnd"/>
      <w:r>
        <w:t xml:space="preserve">ограничение рубки установлены в соответствии с федеральными законами и законами субъектов Российской Федерации (при условии представления заявителем информации, указанной в </w:t>
      </w:r>
      <w:hyperlink w:anchor="P49" w:history="1">
        <w:r>
          <w:rPr>
            <w:color w:val="0000FF"/>
          </w:rPr>
          <w:t>подпункте "з" пункта 3</w:t>
        </w:r>
      </w:hyperlink>
      <w:r>
        <w:t xml:space="preserve"> настоящих Правил).</w:t>
      </w:r>
    </w:p>
    <w:p w:rsidR="002414D9" w:rsidRDefault="002414D9">
      <w:pPr>
        <w:pStyle w:val="ConsPlusNormal"/>
        <w:jc w:val="both"/>
      </w:pPr>
      <w:r>
        <w:t>(пп. "</w:t>
      </w:r>
      <w:proofErr w:type="gramStart"/>
      <w:r>
        <w:t>в</w:t>
      </w:r>
      <w:proofErr w:type="gramEnd"/>
      <w:r>
        <w:t xml:space="preserve">" введен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Правительства РФ от 26.04.2019 N 516)</w:t>
      </w:r>
    </w:p>
    <w:p w:rsidR="002414D9" w:rsidRDefault="002414D9">
      <w:pPr>
        <w:pStyle w:val="ConsPlusNormal"/>
        <w:spacing w:before="220"/>
        <w:ind w:firstLine="540"/>
        <w:jc w:val="both"/>
      </w:pPr>
      <w:bookmarkStart w:id="5" w:name="P68"/>
      <w:bookmarkEnd w:id="5"/>
      <w:r>
        <w:t>9. Решение об отказе в выдаче разрешения принимается в случае, если:</w:t>
      </w:r>
    </w:p>
    <w:p w:rsidR="002414D9" w:rsidRDefault="002414D9">
      <w:pPr>
        <w:pStyle w:val="ConsPlusNormal"/>
        <w:spacing w:before="220"/>
        <w:ind w:firstLine="540"/>
        <w:jc w:val="both"/>
      </w:pPr>
      <w:r>
        <w:t xml:space="preserve">а) заявление подано с нарушением требований, установленных </w:t>
      </w:r>
      <w:hyperlink w:anchor="P41" w:history="1">
        <w:r>
          <w:rPr>
            <w:color w:val="0000FF"/>
          </w:rPr>
          <w:t>пунктами 3</w:t>
        </w:r>
      </w:hyperlink>
      <w:r>
        <w:t xml:space="preserve"> и </w:t>
      </w:r>
      <w:hyperlink w:anchor="P51" w:history="1">
        <w:r>
          <w:rPr>
            <w:color w:val="0000FF"/>
          </w:rPr>
          <w:t>4</w:t>
        </w:r>
      </w:hyperlink>
      <w:r>
        <w:t xml:space="preserve"> настоящих Правил;</w:t>
      </w:r>
    </w:p>
    <w:p w:rsidR="002414D9" w:rsidRDefault="002414D9">
      <w:pPr>
        <w:pStyle w:val="ConsPlusNormal"/>
        <w:spacing w:before="220"/>
        <w:ind w:firstLine="540"/>
        <w:jc w:val="both"/>
      </w:pPr>
      <w:r>
        <w:t xml:space="preserve">б) в заявлении указаны цели использования земель или земельного участка или объекты, предполагаемые к размещению, не предусмотренные </w:t>
      </w:r>
      <w:hyperlink r:id="rId22" w:history="1">
        <w:r>
          <w:rPr>
            <w:color w:val="0000FF"/>
          </w:rPr>
          <w:t>пунктом 1 статьи 39.34</w:t>
        </w:r>
      </w:hyperlink>
      <w:r>
        <w:t xml:space="preserve"> Земельного кодекса Российской Федерации;</w:t>
      </w:r>
    </w:p>
    <w:p w:rsidR="002414D9" w:rsidRDefault="002414D9">
      <w:pPr>
        <w:pStyle w:val="ConsPlusNormal"/>
        <w:spacing w:before="220"/>
        <w:ind w:firstLine="540"/>
        <w:jc w:val="both"/>
      </w:pPr>
      <w:r>
        <w:t>в) земельный участок, на использование которого испрашивается разрешение, предоставлен физическому или юридическому лицу.</w:t>
      </w:r>
    </w:p>
    <w:p w:rsidR="002414D9" w:rsidRDefault="002414D9">
      <w:pPr>
        <w:pStyle w:val="ConsPlusNormal"/>
        <w:spacing w:before="220"/>
        <w:ind w:firstLine="540"/>
        <w:jc w:val="both"/>
      </w:pPr>
      <w:r>
        <w:t xml:space="preserve">10. В решении об отказе в выдаче разрешения должно быть указано основание отказа, предусмотренное </w:t>
      </w:r>
      <w:hyperlink w:anchor="P68" w:history="1">
        <w:r>
          <w:rPr>
            <w:color w:val="0000FF"/>
          </w:rPr>
          <w:t>пунктом 9</w:t>
        </w:r>
      </w:hyperlink>
      <w:r>
        <w:t xml:space="preserve"> настоящих Правил.</w:t>
      </w:r>
    </w:p>
    <w:p w:rsidR="002414D9" w:rsidRDefault="002414D9">
      <w:pPr>
        <w:pStyle w:val="ConsPlusNormal"/>
        <w:spacing w:before="220"/>
        <w:ind w:firstLine="540"/>
        <w:jc w:val="both"/>
      </w:pPr>
      <w:r>
        <w:t xml:space="preserve">В случае если заявление подано с нарушением требований, предусмотренных </w:t>
      </w:r>
      <w:hyperlink w:anchor="P41" w:history="1">
        <w:r>
          <w:rPr>
            <w:color w:val="0000FF"/>
          </w:rPr>
          <w:t>пунктами 3</w:t>
        </w:r>
      </w:hyperlink>
      <w:r>
        <w:t xml:space="preserve"> и </w:t>
      </w:r>
      <w:hyperlink w:anchor="P51" w:history="1">
        <w:r>
          <w:rPr>
            <w:color w:val="0000FF"/>
          </w:rPr>
          <w:t>4</w:t>
        </w:r>
      </w:hyperlink>
      <w:r>
        <w:t xml:space="preserve"> настоящих Правил, в решении об отказе в выдаче разрешения должно быть указано, в чем состоит такое нарушение.</w:t>
      </w:r>
    </w:p>
    <w:p w:rsidR="002414D9" w:rsidRDefault="002414D9">
      <w:pPr>
        <w:pStyle w:val="ConsPlusNormal"/>
        <w:spacing w:before="220"/>
        <w:ind w:firstLine="540"/>
        <w:jc w:val="both"/>
      </w:pPr>
      <w:r>
        <w:t>11. В течение 10 рабочих дней со дня выдачи разрешения уполномоченный орган направляет копию этого разрешения с приложением схемы границ предполагаемых к использованию земель или части земельного участка на кадастровом плане территории в федеральный орган исполнительной власти, уполномоченный на осуществление государственного земельного надзора.</w:t>
      </w:r>
    </w:p>
    <w:p w:rsidR="002414D9" w:rsidRDefault="002414D9">
      <w:pPr>
        <w:pStyle w:val="ConsPlusNormal"/>
        <w:ind w:firstLine="540"/>
        <w:jc w:val="both"/>
      </w:pPr>
    </w:p>
    <w:p w:rsidR="002414D9" w:rsidRDefault="002414D9">
      <w:pPr>
        <w:pStyle w:val="ConsPlusNormal"/>
        <w:ind w:firstLine="540"/>
        <w:jc w:val="both"/>
      </w:pPr>
    </w:p>
    <w:p w:rsidR="002414D9" w:rsidRDefault="002414D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5AB0" w:rsidRDefault="00325AB0">
      <w:bookmarkStart w:id="6" w:name="_GoBack"/>
      <w:bookmarkEnd w:id="6"/>
    </w:p>
    <w:sectPr w:rsidR="00325AB0" w:rsidSect="00A80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4D9"/>
    <w:rsid w:val="002414D9"/>
    <w:rsid w:val="0032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14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14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14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14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14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14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987E1B9B5028FA458D69E96929804E4143A06782B4F58D5C119862D114A3247BF71BACF56D9A74A1960CB7787FA548355A4508DD4Fo9D7I" TargetMode="External"/><Relationship Id="rId13" Type="http://schemas.openxmlformats.org/officeDocument/2006/relationships/hyperlink" Target="consultantplus://offline/ref=87987E1B9B5028FA458D69E96929804E4143A06782B4F58D5C119862D114A3247BF71BACF56D9A74A1960CB7787FA548355A4508DD4Fo9D7I" TargetMode="External"/><Relationship Id="rId18" Type="http://schemas.openxmlformats.org/officeDocument/2006/relationships/hyperlink" Target="consultantplus://offline/ref=87987E1B9B5028FA458D69E96929804E4143A06782B4F58D5C119862D114A3247BF71BACF56D9A74A1960CB7787FA548355A4508DD4Fo9D7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7987E1B9B5028FA458D69E96929804E4145A16084BCF58D5C119862D114A3247BF71BACF5659E7EF6CC1CB33128AF5432465B08C34F9733o2DDI" TargetMode="External"/><Relationship Id="rId7" Type="http://schemas.openxmlformats.org/officeDocument/2006/relationships/hyperlink" Target="consultantplus://offline/ref=87987E1B9B5028FA458D69E96929804E4145A16084BCF58D5C119862D114A3247BF71BACF5659E7FF3CC1CB33128AF5432465B08C34F9733o2DDI" TargetMode="External"/><Relationship Id="rId12" Type="http://schemas.openxmlformats.org/officeDocument/2006/relationships/hyperlink" Target="consultantplus://offline/ref=87987E1B9B5028FA458D69E96929804E4143A06782B4F58D5C119862D114A3247BF71BACF56D9A74A1960CB7787FA548355A4508DD4Fo9D7I" TargetMode="External"/><Relationship Id="rId17" Type="http://schemas.openxmlformats.org/officeDocument/2006/relationships/hyperlink" Target="consultantplus://offline/ref=87987E1B9B5028FA458D69E96929804E4146A16F83BCF58D5C119862D114A3247BF71BACF5659E7AF3CC1CB33128AF5432465B08C34F9733o2DD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7987E1B9B5028FA458D69E96929804E4146A16F83BCF58D5C119862D114A3247BF71BACF5659E7AF1CC1CB33128AF5432465B08C34F9733o2DDI" TargetMode="External"/><Relationship Id="rId20" Type="http://schemas.openxmlformats.org/officeDocument/2006/relationships/hyperlink" Target="consultantplus://offline/ref=87987E1B9B5028FA458D69E96929804E4143A06782B4F58D5C119862D114A3247BF71BACF56D9D74A1960CB7787FA548355A4508DD4Fo9D7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7987E1B9B5028FA458D69E96929804E4146A16F83BCF58D5C119862D114A3247BF71BACF5659E7AF4CC1CB33128AF5432465B08C34F9733o2DDI" TargetMode="External"/><Relationship Id="rId11" Type="http://schemas.openxmlformats.org/officeDocument/2006/relationships/hyperlink" Target="consultantplus://offline/ref=87987E1B9B5028FA458D69E96929804E4143A06782B4F58D5C119862D114A3247BF71BACF56D9A74A1960CB7787FA548355A4508DD4Fo9D7I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7987E1B9B5028FA458D69E96929804E4146A16F83BCF58D5C119862D114A3247BF71BACF5659E7AF7CC1CB33128AF5432465B08C34F9733o2DDI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87987E1B9B5028FA458D69E96929804E4145A16084BCF58D5C119862D114A3247BF71BACF5659E7FF3CC1CB33128AF5432465B08C34F9733o2DDI" TargetMode="External"/><Relationship Id="rId19" Type="http://schemas.openxmlformats.org/officeDocument/2006/relationships/hyperlink" Target="consultantplus://offline/ref=87987E1B9B5028FA458D69E96929804E4143A06782B4F58D5C119862D114A3247BF71BACF56C9F74A1960CB7787FA548355A4508DD4Fo9D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987E1B9B5028FA458D69E96929804E4146A16F83BCF58D5C119862D114A3247BF71BACF5659E7AF4CC1CB33128AF5432465B08C34F9733o2DDI" TargetMode="External"/><Relationship Id="rId14" Type="http://schemas.openxmlformats.org/officeDocument/2006/relationships/hyperlink" Target="consultantplus://offline/ref=87987E1B9B5028FA458D69E96929804E4145A16084BCF58D5C119862D114A3247BF71BACF5659E7EF4CC1CB33128AF5432465B08C34F9733o2DDI" TargetMode="External"/><Relationship Id="rId22" Type="http://schemas.openxmlformats.org/officeDocument/2006/relationships/hyperlink" Target="consultantplus://offline/ref=87987E1B9B5028FA458D69E96929804E4143A06782B4F58D5C119862D114A3247BF71BACF56D9A74A1960CB7787FA548355A4508DD4Fo9D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Рассказов Николай Иванович</dc:creator>
  <cp:lastModifiedBy>Рассказов Николай Иванович</cp:lastModifiedBy>
  <cp:revision>1</cp:revision>
  <dcterms:created xsi:type="dcterms:W3CDTF">2020-02-27T08:03:00Z</dcterms:created>
  <dcterms:modified xsi:type="dcterms:W3CDTF">2020-02-27T08:04:00Z</dcterms:modified>
</cp:coreProperties>
</file>