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FB8" w:rsidRDefault="00135FB8" w:rsidP="00025281">
      <w:pPr>
        <w:spacing w:line="192" w:lineRule="auto"/>
        <w:jc w:val="center"/>
        <w:rPr>
          <w:noProof/>
          <w:sz w:val="16"/>
        </w:rPr>
      </w:pP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-377190</wp:posOffset>
            </wp:positionV>
            <wp:extent cx="720090" cy="866775"/>
            <wp:effectExtent l="19050" t="0" r="3810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</w:p>
    <w:p w:rsidR="00025281" w:rsidRDefault="00025281" w:rsidP="00025281">
      <w:pPr>
        <w:spacing w:line="192" w:lineRule="auto"/>
        <w:jc w:val="center"/>
        <w:rPr>
          <w:noProof/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10173"/>
      </w:tblGrid>
      <w:tr w:rsidR="00025281" w:rsidRPr="000746A2" w:rsidTr="00025281">
        <w:tc>
          <w:tcPr>
            <w:tcW w:w="10173" w:type="dxa"/>
          </w:tcPr>
          <w:p w:rsidR="00025281" w:rsidRPr="000746A2" w:rsidRDefault="00025281" w:rsidP="00025281">
            <w:pPr>
              <w:jc w:val="center"/>
              <w:rPr>
                <w:b/>
                <w:sz w:val="36"/>
                <w:szCs w:val="36"/>
              </w:rPr>
            </w:pPr>
            <w:r w:rsidRPr="000746A2">
              <w:rPr>
                <w:b/>
                <w:sz w:val="36"/>
                <w:szCs w:val="36"/>
              </w:rPr>
              <w:t>АДМИНИСТРАЦИЯ</w:t>
            </w:r>
            <w:r w:rsidR="00F55E9A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СУРКИНСКОГО </w:t>
            </w:r>
            <w:r w:rsidRPr="000746A2">
              <w:rPr>
                <w:b/>
                <w:sz w:val="36"/>
                <w:szCs w:val="36"/>
              </w:rPr>
              <w:t xml:space="preserve"> СЕЛЬСОВЕТА</w:t>
            </w:r>
          </w:p>
        </w:tc>
      </w:tr>
      <w:tr w:rsidR="00025281" w:rsidRPr="000746A2" w:rsidTr="00025281">
        <w:trPr>
          <w:trHeight w:hRule="exact" w:val="896"/>
        </w:trPr>
        <w:tc>
          <w:tcPr>
            <w:tcW w:w="10173" w:type="dxa"/>
          </w:tcPr>
          <w:p w:rsidR="00025281" w:rsidRPr="000746A2" w:rsidRDefault="00025281" w:rsidP="00025281">
            <w:pPr>
              <w:jc w:val="center"/>
              <w:rPr>
                <w:b/>
                <w:sz w:val="36"/>
                <w:szCs w:val="36"/>
              </w:rPr>
            </w:pPr>
            <w:r w:rsidRPr="000746A2">
              <w:rPr>
                <w:b/>
                <w:sz w:val="36"/>
                <w:szCs w:val="36"/>
              </w:rPr>
              <w:t>НАРОВЧАТСКОГО РАЙОНА ПЕНЗЕНСКОЙ ОБЛАСТИ</w:t>
            </w:r>
          </w:p>
        </w:tc>
      </w:tr>
      <w:tr w:rsidR="00025281" w:rsidRPr="00645146" w:rsidTr="00025281">
        <w:tc>
          <w:tcPr>
            <w:tcW w:w="10173" w:type="dxa"/>
          </w:tcPr>
          <w:p w:rsidR="00025281" w:rsidRPr="00645146" w:rsidRDefault="00025281" w:rsidP="00025281">
            <w:pPr>
              <w:keepNext/>
              <w:jc w:val="center"/>
              <w:outlineLvl w:val="2"/>
              <w:rPr>
                <w:b/>
                <w:sz w:val="28"/>
                <w:szCs w:val="28"/>
              </w:rPr>
            </w:pPr>
            <w:r w:rsidRPr="00645146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25281" w:rsidRDefault="00025281" w:rsidP="00025281">
      <w:pPr>
        <w:spacing w:line="192" w:lineRule="auto"/>
        <w:jc w:val="center"/>
        <w:rPr>
          <w:sz w:val="16"/>
        </w:rPr>
      </w:pPr>
    </w:p>
    <w:p w:rsidR="00025281" w:rsidRDefault="00025281" w:rsidP="00025281">
      <w:pPr>
        <w:spacing w:line="192" w:lineRule="auto"/>
        <w:jc w:val="center"/>
        <w:rPr>
          <w:sz w:val="16"/>
        </w:rPr>
      </w:pPr>
    </w:p>
    <w:p w:rsidR="00025281" w:rsidRDefault="00025281" w:rsidP="00025281">
      <w:pPr>
        <w:spacing w:line="192" w:lineRule="auto"/>
        <w:jc w:val="center"/>
        <w:rPr>
          <w:sz w:val="16"/>
        </w:rPr>
      </w:pPr>
    </w:p>
    <w:p w:rsidR="00025281" w:rsidRDefault="00025281" w:rsidP="00025281">
      <w:pPr>
        <w:spacing w:line="192" w:lineRule="auto"/>
        <w:jc w:val="center"/>
        <w:rPr>
          <w:sz w:val="16"/>
        </w:rPr>
      </w:pPr>
    </w:p>
    <w:tbl>
      <w:tblPr>
        <w:tblpPr w:leftFromText="180" w:rightFromText="180" w:vertAnchor="text" w:horzAnchor="margin" w:tblpXSpec="center" w:tblpY="-53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025281" w:rsidTr="00025281">
        <w:tc>
          <w:tcPr>
            <w:tcW w:w="284" w:type="dxa"/>
            <w:vAlign w:val="bottom"/>
            <w:hideMark/>
          </w:tcPr>
          <w:p w:rsidR="00025281" w:rsidRPr="00644B52" w:rsidRDefault="00025281">
            <w:pPr>
              <w:jc w:val="center"/>
              <w:rPr>
                <w:sz w:val="28"/>
                <w:szCs w:val="28"/>
              </w:rPr>
            </w:pPr>
            <w:r w:rsidRPr="00644B52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25281" w:rsidRPr="00644B52" w:rsidRDefault="00025281" w:rsidP="005B39B2">
            <w:pPr>
              <w:rPr>
                <w:sz w:val="28"/>
                <w:szCs w:val="28"/>
              </w:rPr>
            </w:pPr>
            <w:r w:rsidRPr="00644B52">
              <w:rPr>
                <w:sz w:val="28"/>
                <w:szCs w:val="28"/>
              </w:rPr>
              <w:t xml:space="preserve">            </w:t>
            </w:r>
            <w:r w:rsidR="00553C38">
              <w:rPr>
                <w:sz w:val="28"/>
                <w:szCs w:val="28"/>
              </w:rPr>
              <w:t>25</w:t>
            </w:r>
            <w:r w:rsidR="00EE4968">
              <w:rPr>
                <w:sz w:val="28"/>
                <w:szCs w:val="28"/>
              </w:rPr>
              <w:t>.06.2021</w:t>
            </w:r>
          </w:p>
        </w:tc>
        <w:tc>
          <w:tcPr>
            <w:tcW w:w="397" w:type="dxa"/>
            <w:vAlign w:val="bottom"/>
            <w:hideMark/>
          </w:tcPr>
          <w:p w:rsidR="00025281" w:rsidRDefault="000252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025281" w:rsidRDefault="00EE49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025281" w:rsidTr="00025281">
        <w:tc>
          <w:tcPr>
            <w:tcW w:w="4650" w:type="dxa"/>
            <w:gridSpan w:val="4"/>
            <w:hideMark/>
          </w:tcPr>
          <w:p w:rsidR="00025281" w:rsidRDefault="00025281">
            <w:pPr>
              <w:rPr>
                <w:sz w:val="28"/>
                <w:szCs w:val="28"/>
              </w:rPr>
            </w:pPr>
            <w:r>
              <w:rPr>
                <w:sz w:val="10"/>
              </w:rPr>
              <w:t xml:space="preserve">                                                       </w:t>
            </w:r>
            <w:r>
              <w:rPr>
                <w:sz w:val="28"/>
                <w:szCs w:val="28"/>
              </w:rPr>
              <w:t xml:space="preserve">село </w:t>
            </w:r>
            <w:proofErr w:type="spellStart"/>
            <w:r>
              <w:rPr>
                <w:sz w:val="28"/>
                <w:szCs w:val="28"/>
              </w:rPr>
              <w:t>Телешовка</w:t>
            </w:r>
            <w:proofErr w:type="spellEnd"/>
          </w:p>
        </w:tc>
      </w:tr>
    </w:tbl>
    <w:p w:rsidR="00025281" w:rsidRDefault="00025281" w:rsidP="00025281">
      <w:pPr>
        <w:pStyle w:val="ConsPlusTitle"/>
        <w:widowControl/>
      </w:pPr>
    </w:p>
    <w:p w:rsidR="00025281" w:rsidRDefault="00025281" w:rsidP="00025281">
      <w:pPr>
        <w:autoSpaceDE w:val="0"/>
        <w:autoSpaceDN w:val="0"/>
        <w:adjustRightInd w:val="0"/>
        <w:ind w:firstLine="540"/>
        <w:jc w:val="center"/>
        <w:outlineLvl w:val="1"/>
        <w:rPr>
          <w:b/>
          <w:sz w:val="28"/>
          <w:szCs w:val="28"/>
        </w:rPr>
      </w:pPr>
    </w:p>
    <w:p w:rsidR="00025281" w:rsidRDefault="00025281" w:rsidP="00025281">
      <w:pPr>
        <w:suppressAutoHyphens/>
        <w:jc w:val="center"/>
        <w:rPr>
          <w:b/>
          <w:sz w:val="28"/>
          <w:szCs w:val="28"/>
          <w:lang w:eastAsia="zh-CN"/>
        </w:rPr>
      </w:pPr>
    </w:p>
    <w:p w:rsidR="00135FB8" w:rsidRDefault="00135FB8" w:rsidP="00135FB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Административного регламента 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135FB8" w:rsidRPr="004156D7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135FB8" w:rsidRPr="004156D7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proofErr w:type="gramStart"/>
      <w:r w:rsidRPr="004156D7">
        <w:rPr>
          <w:bCs/>
          <w:sz w:val="26"/>
          <w:szCs w:val="26"/>
        </w:rPr>
        <w:t>В соответствии с Жилищным кодексом РФ, Федеральным законом от 06.10.2003 № 131-ФЗ «Об общих принципах организации местного самоуправления в Российской Федерации», Федеральным законом от 27 июля 2010 №210-ФЗ «Об организации предоставления государственных и муниципальных услуг</w:t>
      </w:r>
      <w:r>
        <w:rPr>
          <w:bCs/>
          <w:sz w:val="26"/>
          <w:szCs w:val="26"/>
        </w:rPr>
        <w:t>», руководствуясь постановлениями администрации Суркинского  сельсовета Наровчатского района Пензенской области от 01.11.2019 № 36 «О разработке и утверждении административных регламентов предоставления муниципальных услуг администрацией Суркинского  сельсовета Наровчатского района</w:t>
      </w:r>
      <w:proofErr w:type="gramEnd"/>
      <w:r>
        <w:rPr>
          <w:bCs/>
          <w:sz w:val="26"/>
          <w:szCs w:val="26"/>
        </w:rPr>
        <w:t xml:space="preserve"> Пензенской области</w:t>
      </w:r>
      <w:r w:rsidR="0021012F">
        <w:rPr>
          <w:bCs/>
          <w:sz w:val="26"/>
          <w:szCs w:val="26"/>
        </w:rPr>
        <w:t>», от 31.07.2020 № 54</w:t>
      </w:r>
      <w:r>
        <w:rPr>
          <w:bCs/>
          <w:sz w:val="26"/>
          <w:szCs w:val="26"/>
        </w:rPr>
        <w:t xml:space="preserve"> «Об утверждении Реестра муниципальных услуг Суркинского  сельсовета Наровчатского района Пензенской области», статьей 23.1 Устава Суркинского  сельсовета Наровчатского района Пензенской области,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i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</w:t>
      </w:r>
      <w:r w:rsidRPr="004156D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Суркинского  сельсовета Наровчатского района Пензенской области </w:t>
      </w:r>
      <w:r>
        <w:rPr>
          <w:sz w:val="26"/>
          <w:szCs w:val="26"/>
        </w:rPr>
        <w:t>постановляет: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прилагаемый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доме».</w:t>
      </w:r>
    </w:p>
    <w:p w:rsidR="00135FB8" w:rsidRPr="004443C5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4443C5">
        <w:rPr>
          <w:sz w:val="26"/>
          <w:szCs w:val="26"/>
        </w:rPr>
        <w:t>2. Опубликовать настоящее постановление в информационном бюллетене «</w:t>
      </w:r>
      <w:r w:rsidR="0021012F">
        <w:rPr>
          <w:sz w:val="26"/>
          <w:szCs w:val="26"/>
        </w:rPr>
        <w:t>Вестник Суркинского сельсовета</w:t>
      </w:r>
      <w:r w:rsidRPr="004443C5">
        <w:rPr>
          <w:sz w:val="26"/>
          <w:szCs w:val="26"/>
        </w:rPr>
        <w:t xml:space="preserve">» и разместить на официальном сайте администрации </w:t>
      </w:r>
      <w:r>
        <w:rPr>
          <w:sz w:val="26"/>
          <w:szCs w:val="26"/>
        </w:rPr>
        <w:t xml:space="preserve">Суркинского </w:t>
      </w:r>
      <w:r w:rsidRPr="004443C5">
        <w:rPr>
          <w:sz w:val="26"/>
          <w:szCs w:val="26"/>
        </w:rPr>
        <w:t xml:space="preserve"> сельсовета Наровчатского района Пензенской области в информационно-телекоммуникационной сети «Интернет».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Настоящее постановление вступает в силу после его официального опубликования. </w:t>
      </w:r>
    </w:p>
    <w:p w:rsidR="00135FB8" w:rsidRDefault="00135FB8" w:rsidP="0021012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4. </w:t>
      </w:r>
      <w:proofErr w:type="gramStart"/>
      <w:r>
        <w:rPr>
          <w:rFonts w:eastAsia="Calibri"/>
          <w:sz w:val="26"/>
          <w:szCs w:val="26"/>
        </w:rPr>
        <w:t>Контроль за</w:t>
      </w:r>
      <w:proofErr w:type="gramEnd"/>
      <w:r>
        <w:rPr>
          <w:rFonts w:eastAsia="Calibri"/>
          <w:sz w:val="26"/>
          <w:szCs w:val="26"/>
        </w:rPr>
        <w:t xml:space="preserve"> исполнением настоящего постановления возложить на главу администрации Суркинского  сельсовета Наровчатского района Пензенской области. </w:t>
      </w:r>
    </w:p>
    <w:p w:rsidR="00EE4968" w:rsidRDefault="00EE4968" w:rsidP="0021012F">
      <w:pPr>
        <w:autoSpaceDE w:val="0"/>
        <w:autoSpaceDN w:val="0"/>
        <w:jc w:val="both"/>
        <w:rPr>
          <w:sz w:val="26"/>
          <w:szCs w:val="26"/>
        </w:rPr>
      </w:pPr>
    </w:p>
    <w:p w:rsidR="0021012F" w:rsidRDefault="0021012F" w:rsidP="0021012F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И.о.</w:t>
      </w:r>
      <w:r w:rsidR="00EE4968">
        <w:rPr>
          <w:sz w:val="26"/>
          <w:szCs w:val="26"/>
        </w:rPr>
        <w:t xml:space="preserve"> </w:t>
      </w:r>
      <w:r>
        <w:rPr>
          <w:sz w:val="26"/>
          <w:szCs w:val="26"/>
        </w:rPr>
        <w:t>главы</w:t>
      </w:r>
      <w:r w:rsidR="00135FB8">
        <w:rPr>
          <w:sz w:val="26"/>
          <w:szCs w:val="26"/>
        </w:rPr>
        <w:t xml:space="preserve"> администрации Суркинского  сельс</w:t>
      </w:r>
      <w:r>
        <w:rPr>
          <w:sz w:val="26"/>
          <w:szCs w:val="26"/>
        </w:rPr>
        <w:t>овета</w:t>
      </w:r>
    </w:p>
    <w:p w:rsidR="00135FB8" w:rsidRDefault="00135FB8" w:rsidP="00EE4968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>Наровчатского района</w:t>
      </w:r>
      <w:r w:rsidR="0021012F">
        <w:rPr>
          <w:sz w:val="26"/>
          <w:szCs w:val="26"/>
        </w:rPr>
        <w:t xml:space="preserve">  Пензенской области                              </w:t>
      </w:r>
      <w:r w:rsidR="00EE4968">
        <w:rPr>
          <w:sz w:val="26"/>
          <w:szCs w:val="26"/>
        </w:rPr>
        <w:t xml:space="preserve">     </w:t>
      </w:r>
      <w:r w:rsidR="0021012F">
        <w:rPr>
          <w:sz w:val="26"/>
          <w:szCs w:val="26"/>
        </w:rPr>
        <w:t xml:space="preserve">   В.В. </w:t>
      </w:r>
      <w:proofErr w:type="spellStart"/>
      <w:r w:rsidR="0021012F">
        <w:rPr>
          <w:sz w:val="26"/>
          <w:szCs w:val="26"/>
        </w:rPr>
        <w:t>Лисиёнкова</w:t>
      </w:r>
      <w:proofErr w:type="spellEnd"/>
    </w:p>
    <w:p w:rsidR="00135FB8" w:rsidRDefault="00135FB8" w:rsidP="00135FB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135FB8" w:rsidRDefault="00135FB8" w:rsidP="00135FB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35FB8" w:rsidRDefault="00135FB8" w:rsidP="00135FB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Суркинского  сельсовета</w:t>
      </w:r>
    </w:p>
    <w:p w:rsidR="00135FB8" w:rsidRDefault="00135FB8" w:rsidP="00135FB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Наровчатского района</w:t>
      </w:r>
    </w:p>
    <w:p w:rsidR="00135FB8" w:rsidRDefault="00135FB8" w:rsidP="00135FB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:rsidR="00135FB8" w:rsidRDefault="00EE4968" w:rsidP="00135FB8">
      <w:pPr>
        <w:pStyle w:val="ConsPlusNormal0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о</w:t>
      </w:r>
      <w:r w:rsidR="0021012F">
        <w:rPr>
          <w:rFonts w:ascii="Times New Roman" w:hAnsi="Times New Roman" w:cs="Times New Roman"/>
          <w:sz w:val="26"/>
          <w:szCs w:val="26"/>
        </w:rPr>
        <w:t>т</w:t>
      </w:r>
      <w:r w:rsidR="005E0C22">
        <w:rPr>
          <w:rFonts w:ascii="Times New Roman" w:hAnsi="Times New Roman" w:cs="Times New Roman"/>
          <w:sz w:val="26"/>
          <w:szCs w:val="26"/>
        </w:rPr>
        <w:t xml:space="preserve"> 25</w:t>
      </w:r>
      <w:r>
        <w:rPr>
          <w:rFonts w:ascii="Times New Roman" w:hAnsi="Times New Roman" w:cs="Times New Roman"/>
          <w:sz w:val="26"/>
          <w:szCs w:val="26"/>
        </w:rPr>
        <w:t>.06.2021</w:t>
      </w:r>
      <w:r w:rsidR="0021012F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№ 25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FB8" w:rsidRDefault="00135FB8" w:rsidP="00135FB8">
      <w:pPr>
        <w:pStyle w:val="ConsPlusTitle"/>
        <w:ind w:firstLine="709"/>
        <w:jc w:val="center"/>
        <w:rPr>
          <w:sz w:val="26"/>
          <w:szCs w:val="26"/>
        </w:rPr>
      </w:pPr>
      <w:bookmarkStart w:id="0" w:name="P35"/>
      <w:bookmarkEnd w:id="0"/>
      <w:r>
        <w:rPr>
          <w:sz w:val="26"/>
          <w:szCs w:val="26"/>
        </w:rPr>
        <w:t>Административный регламент</w:t>
      </w:r>
    </w:p>
    <w:p w:rsidR="00135FB8" w:rsidRDefault="00135FB8" w:rsidP="00135FB8">
      <w:pPr>
        <w:pStyle w:val="ConsPlusTitle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135FB8" w:rsidRDefault="00135FB8" w:rsidP="00135FB8">
      <w:pPr>
        <w:pStyle w:val="ConsPlusNormal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135FB8" w:rsidRDefault="00135FB8" w:rsidP="00135FB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35FB8" w:rsidRDefault="00135FB8" w:rsidP="00135FB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Предмет регулирования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proofErr w:type="gramStart"/>
      <w:r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Суркинского  сельсовета Наровчатского района Пензенской области (далее - Администрация) при предоставлении муниципальной услуги.</w:t>
      </w:r>
      <w:proofErr w:type="gramEnd"/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FB8" w:rsidRDefault="00135FB8" w:rsidP="00135FB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6"/>
      <w:bookmarkEnd w:id="1"/>
      <w:r>
        <w:rPr>
          <w:rFonts w:ascii="Times New Roman" w:hAnsi="Times New Roman" w:cs="Times New Roman"/>
          <w:sz w:val="26"/>
          <w:szCs w:val="26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135FB8" w:rsidRDefault="00135FB8" w:rsidP="00135FB8">
      <w:pPr>
        <w:tabs>
          <w:tab w:val="left" w:pos="851"/>
        </w:tabs>
        <w:ind w:firstLine="709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Требования к порядку информирования о предоставлении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 Информирование заявителя о предоставлении муниципальной услуги осуществляется: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1.3.1. Лично;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1.3.3. Посредством использования телефонной, почтовой связи, а также </w:t>
      </w:r>
      <w:r>
        <w:rPr>
          <w:rFonts w:eastAsia="Calibri"/>
          <w:sz w:val="26"/>
          <w:szCs w:val="26"/>
        </w:rPr>
        <w:lastRenderedPageBreak/>
        <w:t>электронной почты;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1.3.4. </w:t>
      </w:r>
      <w:proofErr w:type="gramStart"/>
      <w:r>
        <w:rPr>
          <w:rFonts w:eastAsia="Calibri"/>
          <w:sz w:val="26"/>
          <w:szCs w:val="26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5" w:history="1">
        <w:r w:rsidR="0021012F" w:rsidRPr="00F306F3">
          <w:rPr>
            <w:rStyle w:val="a5"/>
            <w:rFonts w:eastAsiaTheme="majorEastAsia"/>
            <w:sz w:val="28"/>
            <w:szCs w:val="28"/>
          </w:rPr>
          <w:t>http://</w:t>
        </w:r>
        <w:r w:rsidR="0021012F" w:rsidRPr="00F306F3">
          <w:rPr>
            <w:rStyle w:val="a5"/>
            <w:rFonts w:eastAsiaTheme="majorEastAsia"/>
            <w:sz w:val="28"/>
            <w:szCs w:val="28"/>
            <w:lang w:val="en-US"/>
          </w:rPr>
          <w:t>surkino</w:t>
        </w:r>
        <w:r w:rsidR="0021012F" w:rsidRPr="00F306F3">
          <w:rPr>
            <w:rStyle w:val="a5"/>
            <w:rFonts w:eastAsiaTheme="majorEastAsia"/>
            <w:sz w:val="28"/>
            <w:szCs w:val="28"/>
          </w:rPr>
          <w:t>.</w:t>
        </w:r>
        <w:r w:rsidR="0021012F" w:rsidRPr="00F306F3">
          <w:rPr>
            <w:rStyle w:val="a5"/>
            <w:rFonts w:eastAsiaTheme="majorEastAsia"/>
            <w:sz w:val="28"/>
            <w:szCs w:val="28"/>
            <w:lang w:val="en-US"/>
          </w:rPr>
          <w:t>r</w:t>
        </w:r>
        <w:r w:rsidR="0021012F" w:rsidRPr="00F306F3">
          <w:rPr>
            <w:rStyle w:val="a5"/>
            <w:rFonts w:eastAsiaTheme="majorEastAsia"/>
            <w:sz w:val="28"/>
            <w:szCs w:val="28"/>
          </w:rPr>
          <w:t>narov.pnzreg.ru.</w:t>
        </w:r>
      </w:hyperlink>
      <w:r w:rsidR="0021012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>
        <w:rPr>
          <w:rFonts w:eastAsia="Calibri"/>
          <w:sz w:val="26"/>
          <w:szCs w:val="26"/>
        </w:rPr>
        <w:t>gosuslugi.pnzreg.ru</w:t>
      </w:r>
      <w:proofErr w:type="spellEnd"/>
      <w:r>
        <w:rPr>
          <w:rFonts w:eastAsia="Calibri"/>
          <w:sz w:val="26"/>
          <w:szCs w:val="26"/>
        </w:rPr>
        <w:t>) (далее - Региональный портал);</w:t>
      </w:r>
      <w:proofErr w:type="gramEnd"/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а) при личном обращении заявителя;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в) по телефону.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35FB8" w:rsidRDefault="00135FB8" w:rsidP="00135FB8">
      <w:pPr>
        <w:autoSpaceDE w:val="0"/>
        <w:autoSpaceDN w:val="0"/>
        <w:ind w:firstLine="709"/>
        <w:jc w:val="both"/>
        <w:outlineLvl w:val="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1.5. Информация по вопросам предоставления муниципальной услуги включает в себя следующие сведения: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круг заявителей, которым предоставляется муниципальная услуга;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4) срок предоставления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порядок и способы подачи документов, представляемых заявителем для получения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 сельсовета Наровчатского района Пензенской области;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1.7. Информация по вопросам предоставления муниципальной услуги предоставляется заявителю бесплатно.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1.8. </w:t>
      </w:r>
      <w:proofErr w:type="gramStart"/>
      <w:r>
        <w:rPr>
          <w:rFonts w:eastAsia="Calibri"/>
          <w:sz w:val="26"/>
          <w:szCs w:val="26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  <w:proofErr w:type="gramEnd"/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1.9. Порядок, форма, место размещения и способы получения справочной информации.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 справочной информации относится следующая информация: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место нахождения и график работы Администрации и МФЦ;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справочные телефоны Администрации и МФЦ, в том числе номер </w:t>
      </w:r>
      <w:proofErr w:type="spellStart"/>
      <w:r>
        <w:rPr>
          <w:rFonts w:eastAsia="Calibri"/>
          <w:sz w:val="26"/>
          <w:szCs w:val="26"/>
        </w:rPr>
        <w:t>телефона-автоинформатора</w:t>
      </w:r>
      <w:proofErr w:type="spellEnd"/>
      <w:r>
        <w:rPr>
          <w:rFonts w:eastAsia="Calibri"/>
          <w:sz w:val="26"/>
          <w:szCs w:val="26"/>
        </w:rPr>
        <w:t xml:space="preserve"> (при наличии);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адреса официальных сайтов Администрации и МФЦ, адреса их электронной почты.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Требования к информационным стендам МФЦ установлено пунктом 2.18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II. Стандарт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Наименование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Краткое наименование муниципальной услуги отсутствует.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Наименование органа местного самоуправления, предоставляющего муниципальную услугу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2.2. Муниципальная услуга предоставляется Администрацией.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Результат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2.3. Результатом предоставления муниципальной услуги является: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>Результат предоставления муниципальной услуги может быть по выбору заявителя предоставлен ему: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135FB8" w:rsidRDefault="00135FB8" w:rsidP="00135FB8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в виде бумажного документа, который заявитель получает непосредственно при личном обращении в МФЦ;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в виде электронного документа, который направляется Администрацией заявителю посредством официальной электронной почты;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6) в виде электронного документа, который направляется посредствам Регионального портала, Единого портала.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Срок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Правовые основания для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sz w:val="26"/>
          <w:szCs w:val="26"/>
        </w:rPr>
      </w:pPr>
    </w:p>
    <w:p w:rsidR="00135FB8" w:rsidRDefault="00135FB8" w:rsidP="00135FB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 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</w:t>
      </w:r>
      <w:r>
        <w:rPr>
          <w:rFonts w:eastAsia="Calibri"/>
          <w:sz w:val="26"/>
          <w:szCs w:val="26"/>
        </w:rPr>
        <w:lastRenderedPageBreak/>
        <w:t>согласовании переустройства и (или) перепланировки жилого помещения».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2.6.1. К заявлению прилагаются следующие документы: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>
        <w:rPr>
          <w:rFonts w:eastAsia="Calibri"/>
          <w:sz w:val="26"/>
          <w:szCs w:val="26"/>
        </w:rPr>
        <w:t>перепланируемого</w:t>
      </w:r>
      <w:proofErr w:type="spellEnd"/>
      <w:r>
        <w:rPr>
          <w:rFonts w:eastAsia="Calibri"/>
          <w:sz w:val="26"/>
          <w:szCs w:val="26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>
        <w:rPr>
          <w:rFonts w:eastAsia="Calibri"/>
          <w:sz w:val="26"/>
          <w:szCs w:val="26"/>
        </w:rPr>
        <w:t xml:space="preserve">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rFonts w:eastAsia="Calibri"/>
          <w:sz w:val="26"/>
          <w:szCs w:val="26"/>
        </w:rPr>
        <w:t>перепланируемое</w:t>
      </w:r>
      <w:proofErr w:type="spellEnd"/>
      <w:r>
        <w:rPr>
          <w:rFonts w:eastAsia="Calibri"/>
          <w:sz w:val="26"/>
          <w:szCs w:val="26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>
        <w:rPr>
          <w:rFonts w:eastAsia="Calibri"/>
          <w:sz w:val="26"/>
          <w:szCs w:val="26"/>
        </w:rPr>
        <w:t>наймодателем</w:t>
      </w:r>
      <w:proofErr w:type="spellEnd"/>
      <w:r>
        <w:rPr>
          <w:rFonts w:eastAsia="Calibri"/>
          <w:sz w:val="26"/>
          <w:szCs w:val="26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>
        <w:rPr>
          <w:rFonts w:eastAsia="Calibri"/>
          <w:sz w:val="26"/>
          <w:szCs w:val="26"/>
        </w:rPr>
        <w:t>перепланируемого</w:t>
      </w:r>
      <w:proofErr w:type="spellEnd"/>
      <w:r>
        <w:rPr>
          <w:rFonts w:eastAsia="Calibri"/>
          <w:sz w:val="26"/>
          <w:szCs w:val="26"/>
        </w:rPr>
        <w:t xml:space="preserve"> жилого помещения по договору социального найма).</w:t>
      </w:r>
      <w:proofErr w:type="gramEnd"/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2.7. </w:t>
      </w:r>
      <w:r w:rsidRPr="00555F36">
        <w:rPr>
          <w:rFonts w:eastAsia="Calibri"/>
          <w:sz w:val="26"/>
          <w:szCs w:val="26"/>
        </w:rPr>
        <w:t>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</w:t>
      </w:r>
      <w:r>
        <w:rPr>
          <w:rFonts w:eastAsia="Calibri"/>
          <w:sz w:val="26"/>
          <w:szCs w:val="26"/>
        </w:rPr>
        <w:t xml:space="preserve"> </w:t>
      </w:r>
      <w:r w:rsidRPr="00555F36">
        <w:rPr>
          <w:rFonts w:eastAsia="Calibri"/>
          <w:sz w:val="26"/>
          <w:szCs w:val="26"/>
        </w:rPr>
        <w:t>предоставления их заявит</w:t>
      </w:r>
      <w:r>
        <w:rPr>
          <w:rFonts w:eastAsia="Calibri"/>
          <w:sz w:val="26"/>
          <w:szCs w:val="26"/>
        </w:rPr>
        <w:t>елем по собственной инициативе):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1) правоустанавливающие документы на переустраиваемое и (или) </w:t>
      </w:r>
      <w:proofErr w:type="spellStart"/>
      <w:r>
        <w:rPr>
          <w:rFonts w:eastAsia="Calibri"/>
          <w:sz w:val="26"/>
          <w:szCs w:val="26"/>
        </w:rPr>
        <w:t>перепланируемое</w:t>
      </w:r>
      <w:proofErr w:type="spellEnd"/>
      <w:r>
        <w:rPr>
          <w:rFonts w:eastAsia="Calibri"/>
          <w:sz w:val="26"/>
          <w:szCs w:val="26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2) технический паспорт переустраиваемого и (или) </w:t>
      </w:r>
      <w:proofErr w:type="spellStart"/>
      <w:r>
        <w:rPr>
          <w:rFonts w:eastAsia="Calibri"/>
          <w:sz w:val="26"/>
          <w:szCs w:val="26"/>
        </w:rPr>
        <w:t>перепланируемого</w:t>
      </w:r>
      <w:proofErr w:type="spellEnd"/>
      <w:r>
        <w:rPr>
          <w:rFonts w:eastAsia="Calibri"/>
          <w:sz w:val="26"/>
          <w:szCs w:val="26"/>
        </w:rPr>
        <w:t xml:space="preserve"> помещения в многоквартирном доме;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лично на бумажном носителе по местонахождению Администрации;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на бумажном носителе посредством почтовой связи по местонахождению Администрации;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портала, официального сайта Администрации и официальной электронной </w:t>
      </w:r>
      <w:r>
        <w:rPr>
          <w:rFonts w:eastAsia="Calibri"/>
          <w:sz w:val="26"/>
          <w:szCs w:val="26"/>
        </w:rPr>
        <w:lastRenderedPageBreak/>
        <w:t>почты Администрации.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Перечень услуг, который являются необходимыми и обязательными для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>
        <w:rPr>
          <w:rFonts w:eastAsia="Calibri"/>
          <w:sz w:val="26"/>
          <w:szCs w:val="26"/>
        </w:rPr>
        <w:t>перепланируемого</w:t>
      </w:r>
      <w:proofErr w:type="spellEnd"/>
      <w:r>
        <w:rPr>
          <w:rFonts w:eastAsia="Calibri"/>
          <w:sz w:val="26"/>
          <w:szCs w:val="26"/>
        </w:rPr>
        <w:t xml:space="preserve"> помещения в многоквартирном доме;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подготовка технического паспорта, переустраиваемого и (или) </w:t>
      </w:r>
      <w:proofErr w:type="spellStart"/>
      <w:r>
        <w:rPr>
          <w:rFonts w:eastAsia="Calibri"/>
          <w:sz w:val="26"/>
          <w:szCs w:val="26"/>
        </w:rPr>
        <w:t>перепланируемого</w:t>
      </w:r>
      <w:proofErr w:type="spellEnd"/>
      <w:r>
        <w:rPr>
          <w:rFonts w:eastAsia="Calibri"/>
          <w:sz w:val="26"/>
          <w:szCs w:val="26"/>
        </w:rPr>
        <w:t xml:space="preserve"> помещения в многоквартирном доме.</w:t>
      </w:r>
    </w:p>
    <w:p w:rsidR="00135FB8" w:rsidRDefault="00135FB8" w:rsidP="00135FB8">
      <w:pPr>
        <w:tabs>
          <w:tab w:val="left" w:pos="851"/>
        </w:tabs>
        <w:ind w:firstLine="709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2.10. </w:t>
      </w:r>
      <w:r>
        <w:rPr>
          <w:sz w:val="26"/>
          <w:szCs w:val="26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2.11. Основания для приостановления муниципальной услуги действующим законодательством не предусмотрены.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2.12. Отказ в предоставлении муниципальной услуги допускается в случае:</w:t>
      </w:r>
    </w:p>
    <w:p w:rsidR="00135FB8" w:rsidRDefault="00135FB8" w:rsidP="00135FB8">
      <w:pPr>
        <w:tabs>
          <w:tab w:val="left" w:pos="851"/>
        </w:tabs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непредставления определенных пунктом 2.6 Административного регламента документов, обязанность по представлению </w:t>
      </w:r>
      <w:r w:rsidRPr="0093458F">
        <w:rPr>
          <w:sz w:val="26"/>
          <w:szCs w:val="26"/>
        </w:rPr>
        <w:t>которых с учетом пункта 2.7 Административного регламента</w:t>
      </w:r>
      <w:r>
        <w:rPr>
          <w:sz w:val="26"/>
          <w:szCs w:val="26"/>
        </w:rPr>
        <w:t xml:space="preserve"> возложена на заявителя;</w:t>
      </w:r>
    </w:p>
    <w:p w:rsidR="00135FB8" w:rsidRDefault="00135FB8" w:rsidP="00135FB8">
      <w:pPr>
        <w:tabs>
          <w:tab w:val="left" w:pos="851"/>
        </w:tabs>
        <w:spacing w:line="0" w:lineRule="atLeast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</w:t>
      </w:r>
      <w:proofErr w:type="gramEnd"/>
      <w:r>
        <w:rPr>
          <w:sz w:val="26"/>
          <w:szCs w:val="26"/>
        </w:rPr>
        <w:t xml:space="preserve"> инициативе. </w:t>
      </w:r>
      <w:proofErr w:type="gramStart"/>
      <w:r>
        <w:rPr>
          <w:sz w:val="26"/>
          <w:szCs w:val="26"/>
        </w:rPr>
        <w:t>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</w:t>
      </w:r>
      <w:proofErr w:type="gramEnd"/>
      <w:r>
        <w:rPr>
          <w:sz w:val="26"/>
          <w:szCs w:val="26"/>
        </w:rPr>
        <w:t xml:space="preserve"> заявителя такие документ и (или) информацию в </w:t>
      </w:r>
      <w:r>
        <w:rPr>
          <w:sz w:val="26"/>
          <w:szCs w:val="26"/>
        </w:rPr>
        <w:lastRenderedPageBreak/>
        <w:t>течение пятнадцати рабочих дней со дня направления уведомления;</w:t>
      </w:r>
    </w:p>
    <w:p w:rsidR="00135FB8" w:rsidRDefault="00135FB8" w:rsidP="00135FB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представления документов в ненадлежащий орган;</w:t>
      </w:r>
    </w:p>
    <w:p w:rsidR="00135FB8" w:rsidRDefault="00135FB8" w:rsidP="00135FB8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135FB8" w:rsidRDefault="00135FB8" w:rsidP="00135FB8">
      <w:pPr>
        <w:tabs>
          <w:tab w:val="left" w:pos="851"/>
        </w:tabs>
        <w:spacing w:line="0" w:lineRule="atLeast"/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2.13. Муниципальная услуга оказывается бесплатно.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135FB8" w:rsidRDefault="00135FB8" w:rsidP="00135FB8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2.14. Время ожидания в очереди не должно превышать: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при подаче заявления и документов, необходимых для предоставления муниципальной услуги - 15 минут;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- при получении результата предоставления муниципальной услуги - 15 минут.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center"/>
        <w:outlineLvl w:val="2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Срок регистрации заявления заявителя о предоставлении муниципальной услуги</w:t>
      </w:r>
    </w:p>
    <w:p w:rsidR="00135FB8" w:rsidRDefault="00135FB8" w:rsidP="00135FB8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заявления, направленного в форме электронного документа с использованием Единого портала, Регионального портала и официального сайта Администрации, осуществляется в автоматическом режиме.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2.16. Здания, в которых располагаются помещения Администрации, МФЦ должны быть расположены с учетом транспортной и пешеходной доступности для </w:t>
      </w:r>
      <w:bookmarkStart w:id="2" w:name="_GoBack"/>
      <w:r>
        <w:rPr>
          <w:bCs/>
          <w:sz w:val="26"/>
          <w:szCs w:val="26"/>
        </w:rPr>
        <w:t>заявителей.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 w:rsidRPr="00863579">
        <w:rPr>
          <w:bCs/>
          <w:sz w:val="26"/>
          <w:szCs w:val="26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2.17. Помещения должны соответствовать требованиям пожарной, санитарно</w:t>
      </w:r>
      <w:bookmarkEnd w:id="2"/>
      <w:r>
        <w:rPr>
          <w:bCs/>
          <w:sz w:val="26"/>
          <w:szCs w:val="26"/>
        </w:rPr>
        <w:t>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Предоставление муниципальной услуги осуществляется в специально выделенных для этой цели помещениях.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2.18. Помещения, в которых осуществляется предоставление муниципальной услуги, оборудуются: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информационными стендами, содержащими визуальную и текстовую информацию;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стульями и столами для возможности оформления документов.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2.20. Кабинеты приема заявителей должны иметь информационные таблички (вывески) с указанием: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номера кабинета;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Специалисты Администрации и МФЦ обеспечиваются личными нагрудными карточками (</w:t>
      </w:r>
      <w:proofErr w:type="spellStart"/>
      <w:r>
        <w:rPr>
          <w:bCs/>
          <w:sz w:val="26"/>
          <w:szCs w:val="26"/>
        </w:rPr>
        <w:t>бейджами</w:t>
      </w:r>
      <w:proofErr w:type="spellEnd"/>
      <w:r>
        <w:rPr>
          <w:bCs/>
          <w:sz w:val="26"/>
          <w:szCs w:val="26"/>
        </w:rPr>
        <w:t>) с указанием фамилии, имени, отчества (при его наличии) и должности.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</w:t>
      </w:r>
      <w:r>
        <w:rPr>
          <w:bCs/>
          <w:sz w:val="26"/>
          <w:szCs w:val="26"/>
        </w:rPr>
        <w:lastRenderedPageBreak/>
        <w:t>проводников).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rPr>
          <w:bCs/>
          <w:sz w:val="26"/>
          <w:szCs w:val="26"/>
        </w:rPr>
        <w:t>сурдопереводчика</w:t>
      </w:r>
      <w:proofErr w:type="spellEnd"/>
      <w:r>
        <w:rPr>
          <w:bCs/>
          <w:sz w:val="26"/>
          <w:szCs w:val="26"/>
        </w:rPr>
        <w:t xml:space="preserve"> и </w:t>
      </w:r>
      <w:proofErr w:type="spellStart"/>
      <w:r>
        <w:rPr>
          <w:bCs/>
          <w:sz w:val="26"/>
          <w:szCs w:val="26"/>
        </w:rPr>
        <w:t>тифлосурдопереводчика</w:t>
      </w:r>
      <w:proofErr w:type="spellEnd"/>
      <w:r>
        <w:rPr>
          <w:bCs/>
          <w:sz w:val="26"/>
          <w:szCs w:val="26"/>
        </w:rPr>
        <w:t>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35FB8" w:rsidRDefault="00EE4968" w:rsidP="00EE4968">
      <w:pPr>
        <w:autoSpaceDE w:val="0"/>
        <w:autoSpaceDN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135FB8">
        <w:rPr>
          <w:b/>
          <w:sz w:val="26"/>
          <w:szCs w:val="26"/>
        </w:rPr>
        <w:t>Показатели доступности и качества муниципальных услуг</w:t>
      </w:r>
    </w:p>
    <w:p w:rsidR="00135FB8" w:rsidRDefault="00135FB8" w:rsidP="00135FB8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 Показателями доступности предоставления муниципальной услуги являются: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2.23.1. Предоставление возможности получения муниципальной услуги в электронной форме или в МФЦ;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2.23.2. Транспортная или пешая доступность к местам предоставления муниципальной услуги;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2.23.3. Обеспечение беспрепятственного доступа лицам с ограниченными </w:t>
      </w:r>
      <w:r>
        <w:rPr>
          <w:sz w:val="26"/>
          <w:szCs w:val="26"/>
        </w:rPr>
        <w:lastRenderedPageBreak/>
        <w:t>возможностями передвижения к помещениям, в которых предоставляется муниципальная услуга;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 Показателями качества предоставления муниципальной услуги являются: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2.24.1. Соблюдение сроков предоставления муниципальной услуги;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2.25.1. При подаче документов для получения муниципальной услуги;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2.25.2. При получении результата предоставления муниципальной услуги.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center"/>
        <w:rPr>
          <w:bCs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путем заполнения формы заявления, размещенной на официальном сайте Администрации, в том числе посредством отправки через личный кабинет Единого портала, Регионального портала;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портале, официальном сайте Администрации без необходимости дополнительной подачи заявления в какой-либо иной форме.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2.28. Образцы заполнения электронной формы заявления размещаются на Региональном портале, Едином портале, официальном сайте Администрации.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формировании заявления обеспечивается: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возможность заполнения одной электронной формы заявления </w:t>
      </w:r>
      <w:r>
        <w:rPr>
          <w:sz w:val="26"/>
          <w:szCs w:val="26"/>
        </w:rPr>
        <w:lastRenderedPageBreak/>
        <w:t xml:space="preserve">несколькими заявителями (включается, если при обращении за услугой </w:t>
      </w:r>
      <w:proofErr w:type="gramStart"/>
      <w:r>
        <w:rPr>
          <w:sz w:val="26"/>
          <w:szCs w:val="26"/>
        </w:rPr>
        <w:t>нужен</w:t>
      </w:r>
      <w:proofErr w:type="gramEnd"/>
      <w:r>
        <w:rPr>
          <w:sz w:val="26"/>
          <w:szCs w:val="26"/>
        </w:rPr>
        <w:t xml:space="preserve"> совместный заявлений нескольких заявителей);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возможность печати на бумажном носителе копии электронной формы заявления;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д</w:t>
      </w:r>
      <w:proofErr w:type="spellEnd"/>
      <w:r>
        <w:rPr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  <w:proofErr w:type="gramEnd"/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е) возможность вернуться на любой из этапов заполнения электронной формы заявления без </w:t>
      </w:r>
      <w:proofErr w:type="gramStart"/>
      <w:r>
        <w:rPr>
          <w:sz w:val="26"/>
          <w:szCs w:val="26"/>
        </w:rPr>
        <w:t>потери</w:t>
      </w:r>
      <w:proofErr w:type="gramEnd"/>
      <w:r>
        <w:rPr>
          <w:sz w:val="26"/>
          <w:szCs w:val="26"/>
        </w:rPr>
        <w:t xml:space="preserve"> ранее введенной информации;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ж) возможность доступа заявителя на Региональном портале, Едином портале или официальном сайте Администрации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>
        <w:rPr>
          <w:sz w:val="26"/>
          <w:szCs w:val="26"/>
        </w:rPr>
        <w:t>также</w:t>
      </w:r>
      <w:proofErr w:type="gramEnd"/>
      <w:r>
        <w:rPr>
          <w:sz w:val="26"/>
          <w:szCs w:val="26"/>
        </w:rPr>
        <w:t xml:space="preserve"> если заявление подписано усиленной квалифицированной электронной подписью.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Заявления представляются в виде файлов в формате </w:t>
      </w:r>
      <w:proofErr w:type="spellStart"/>
      <w:r>
        <w:rPr>
          <w:sz w:val="26"/>
          <w:szCs w:val="26"/>
        </w:rPr>
        <w:t>doc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docx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txt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xls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xlsx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rtf</w:t>
      </w:r>
      <w:proofErr w:type="spellEnd"/>
      <w:r>
        <w:rPr>
          <w:sz w:val="26"/>
          <w:szCs w:val="26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а) получение информации о порядке и сроках предоставления услуги;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б) формирование заявления о предоставлении муниципальной услуги;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в) прием и регистрация заявления и иных документов, необходимых для предоставления муниципальной услуги;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г) получение результата предоставления муниципальной услуги;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spellStart"/>
      <w:r>
        <w:rPr>
          <w:bCs/>
          <w:sz w:val="26"/>
          <w:szCs w:val="26"/>
        </w:rPr>
        <w:t>д</w:t>
      </w:r>
      <w:proofErr w:type="spellEnd"/>
      <w:r>
        <w:rPr>
          <w:bCs/>
          <w:sz w:val="26"/>
          <w:szCs w:val="26"/>
        </w:rPr>
        <w:t>) получение сведений о ходе выполнения заявления о предоставлении муниципальной услуги;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е) осуществление оценки качества предоставления муниципальной услуги;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портале, официальном сайте Администрации.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Заявителю после успешного заполнения опросной формы оценки на Едином портале, Региональном портале</w:t>
      </w:r>
      <w:r>
        <w:t xml:space="preserve">, </w:t>
      </w:r>
      <w:r>
        <w:rPr>
          <w:bCs/>
          <w:sz w:val="26"/>
          <w:szCs w:val="26"/>
        </w:rPr>
        <w:t>официальном сайте Администрации на адрес электронной почты поступает уведомление о сохраненной оценке со ссылкой на просмотр статистики по данной муниципальной услуге.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135FB8" w:rsidRDefault="00135FB8" w:rsidP="00135FB8">
      <w:pPr>
        <w:tabs>
          <w:tab w:val="left" w:pos="851"/>
        </w:tabs>
        <w:ind w:firstLine="709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3) принятие решения и подготовка результатов предоставления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4) выдача заявителю результата предоставления муниципальной услуги;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особенности предоставления муниципальной услуги в МФЦ.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Рассмотрение заявления осуществляется в порядке их поступления.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  <w:proofErr w:type="gramEnd"/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3.5. При обращении заявителя непосредственно в Администрацию заявителю </w:t>
      </w:r>
      <w:r>
        <w:rPr>
          <w:rFonts w:eastAsia="Calibri"/>
          <w:sz w:val="26"/>
          <w:szCs w:val="26"/>
        </w:rPr>
        <w:lastRenderedPageBreak/>
        <w:t xml:space="preserve">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Если заявление и приложенные к нему документы предоставляются по </w:t>
      </w:r>
      <w:proofErr w:type="gramStart"/>
      <w:r>
        <w:rPr>
          <w:rFonts w:eastAsia="Calibri"/>
          <w:sz w:val="26"/>
          <w:szCs w:val="26"/>
        </w:rPr>
        <w:t>почте</w:t>
      </w:r>
      <w:proofErr w:type="gramEnd"/>
      <w:r>
        <w:rPr>
          <w:rFonts w:eastAsia="Calibri"/>
          <w:sz w:val="26"/>
          <w:szCs w:val="26"/>
        </w:rPr>
        <w:t xml:space="preserve"> либо в форме электронных документов, расписка в получении документов направляется заявителю по почте.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3.9.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3.10. Способом фиксации результата выполнения административной процедуры является присвоение входящего регистрационного номера заявлению и </w:t>
      </w:r>
      <w:proofErr w:type="gramStart"/>
      <w:r>
        <w:rPr>
          <w:rFonts w:eastAsia="Calibri"/>
          <w:sz w:val="26"/>
          <w:szCs w:val="26"/>
        </w:rPr>
        <w:t>приложенных</w:t>
      </w:r>
      <w:proofErr w:type="gramEnd"/>
      <w:r>
        <w:rPr>
          <w:rFonts w:eastAsia="Calibri"/>
          <w:sz w:val="26"/>
          <w:szCs w:val="26"/>
        </w:rPr>
        <w:t xml:space="preserve"> к нему документам, а также определение ответственного исполнителя.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ФЗ № 63-ФЗ.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</w:t>
      </w:r>
      <w:r>
        <w:rPr>
          <w:rFonts w:eastAsia="Calibri"/>
          <w:sz w:val="26"/>
          <w:szCs w:val="26"/>
        </w:rPr>
        <w:lastRenderedPageBreak/>
        <w:t>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портале, официальном сайте Администрации обновляется до статуса «принято».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3.15. Критерием принятия решения: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3.17. Способом фиксации результата выполнения административной </w:t>
      </w:r>
      <w:r>
        <w:rPr>
          <w:rFonts w:eastAsia="Calibri"/>
          <w:sz w:val="26"/>
          <w:szCs w:val="26"/>
        </w:rPr>
        <w:lastRenderedPageBreak/>
        <w:t>процедуры является: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3.18. Продолжительность административной процедуры составляет: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Принятие решения и подготовка результатов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  <w:proofErr w:type="gramEnd"/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>
        <w:rPr>
          <w:sz w:val="26"/>
          <w:szCs w:val="26"/>
        </w:rPr>
        <w:t xml:space="preserve">основания отказа с обязательной ссылкой на нарушения, предусмотренные пунктом 2.12 </w:t>
      </w:r>
      <w:r>
        <w:rPr>
          <w:rFonts w:eastAsia="Calibri"/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>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3.23. Результатом административной процедуры является </w:t>
      </w:r>
      <w:r w:rsidRPr="00D04947">
        <w:rPr>
          <w:rFonts w:eastAsia="Calibri"/>
          <w:sz w:val="26"/>
          <w:szCs w:val="26"/>
        </w:rPr>
        <w:t xml:space="preserve">постановление о </w:t>
      </w:r>
      <w:r w:rsidRPr="00D04947">
        <w:rPr>
          <w:rFonts w:eastAsia="Calibri"/>
          <w:sz w:val="26"/>
          <w:szCs w:val="26"/>
        </w:rPr>
        <w:lastRenderedPageBreak/>
        <w:t>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3.24. Способом фиксации результата выполнения административной процедуры является </w:t>
      </w:r>
      <w:r w:rsidRPr="00D04947">
        <w:rPr>
          <w:rFonts w:eastAsia="Calibri"/>
          <w:sz w:val="26"/>
          <w:szCs w:val="26"/>
        </w:rPr>
        <w:t>присвоение подписанному постановлению</w:t>
      </w:r>
      <w:r>
        <w:rPr>
          <w:rFonts w:eastAsia="Calibri"/>
          <w:sz w:val="26"/>
          <w:szCs w:val="26"/>
        </w:rPr>
        <w:t xml:space="preserve">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</w:t>
      </w:r>
      <w:r w:rsidRPr="00D04947">
        <w:rPr>
          <w:rFonts w:eastAsia="Calibri"/>
          <w:sz w:val="26"/>
          <w:szCs w:val="26"/>
        </w:rPr>
        <w:t>даты и номера, его регистрация в порядке, установленном инструкцией (правилами) делопроизводства.</w:t>
      </w:r>
    </w:p>
    <w:p w:rsidR="00135FB8" w:rsidRDefault="00135FB8" w:rsidP="00EE496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Выдача заявителю результата предоставления муниципальной услуги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3.29. </w:t>
      </w:r>
      <w:proofErr w:type="gramStart"/>
      <w:r>
        <w:rPr>
          <w:rFonts w:eastAsia="Calibri"/>
          <w:sz w:val="26"/>
          <w:szCs w:val="26"/>
        </w:rPr>
        <w:t>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3.31. Способ фиксации - </w:t>
      </w:r>
      <w:r w:rsidRPr="00D04947">
        <w:rPr>
          <w:rFonts w:eastAsia="Calibri"/>
          <w:sz w:val="26"/>
          <w:szCs w:val="26"/>
        </w:rPr>
        <w:t xml:space="preserve">внесение в порядке, установленном инструкцией (правилами) делопроизводства, в журнал учета исходящей корреспонденции </w:t>
      </w:r>
      <w:r w:rsidRPr="00D04947">
        <w:rPr>
          <w:rFonts w:eastAsia="Calibri"/>
          <w:sz w:val="26"/>
          <w:szCs w:val="26"/>
        </w:rPr>
        <w:lastRenderedPageBreak/>
        <w:t>записи о дате выдачи (направления) заявителю</w:t>
      </w:r>
      <w:r>
        <w:rPr>
          <w:rFonts w:eastAsia="Calibri"/>
          <w:sz w:val="26"/>
          <w:szCs w:val="26"/>
        </w:rPr>
        <w:t xml:space="preserve">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135FB8" w:rsidRPr="00EE4968" w:rsidRDefault="00135FB8" w:rsidP="00EE4968">
      <w:pPr>
        <w:tabs>
          <w:tab w:val="left" w:pos="851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135FB8" w:rsidRDefault="00135FB8" w:rsidP="00135FB8">
      <w:pPr>
        <w:tabs>
          <w:tab w:val="left" w:pos="851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Особенности предоставления муниципальной услуги в МЦФ</w:t>
      </w:r>
    </w:p>
    <w:p w:rsidR="00135FB8" w:rsidRDefault="00135FB8" w:rsidP="00135FB8">
      <w:pPr>
        <w:tabs>
          <w:tab w:val="left" w:pos="851"/>
        </w:tabs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МФЦ принимает от заявителя указанные документы, регистрирует их.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3.34. Срок выполнения данного административного действия не более 30 минут.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не позднее чем через 3 (три) рабочих дня со дня принятия такого решения, если иной способ получения не указан заявителем.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135FB8" w:rsidRDefault="00135FB8" w:rsidP="00EE4968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3.39. В случае неявки заявителя в МФЦ в течение 30 (тридцати) календарных дней со дня </w:t>
      </w:r>
      <w:proofErr w:type="gramStart"/>
      <w:r>
        <w:rPr>
          <w:sz w:val="26"/>
          <w:szCs w:val="26"/>
        </w:rPr>
        <w:t>окончания срока получения результата предоставления муниципальной</w:t>
      </w:r>
      <w:proofErr w:type="gramEnd"/>
      <w:r>
        <w:rPr>
          <w:sz w:val="26"/>
          <w:szCs w:val="26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EE4968" w:rsidRDefault="00EE4968" w:rsidP="00EE4968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ind w:firstLine="709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3.41. При обращении об исправлении технической ошибки заявитель представляет: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заявление об исправлении технической ошибки;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3.45. </w:t>
      </w:r>
      <w:proofErr w:type="gramStart"/>
      <w:r>
        <w:rPr>
          <w:rFonts w:eastAsia="Calibri"/>
          <w:sz w:val="26"/>
          <w:szCs w:val="26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3.46. </w:t>
      </w:r>
      <w:proofErr w:type="gramStart"/>
      <w:r>
        <w:rPr>
          <w:rFonts w:eastAsia="Calibri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ответственный исполнитель </w:t>
      </w:r>
      <w:r>
        <w:rPr>
          <w:rFonts w:eastAsia="Calibri"/>
          <w:sz w:val="26"/>
          <w:szCs w:val="26"/>
        </w:rPr>
        <w:lastRenderedPageBreak/>
        <w:t>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3.47. </w:t>
      </w:r>
      <w:proofErr w:type="gramStart"/>
      <w:r>
        <w:rPr>
          <w:rFonts w:eastAsia="Calibri"/>
          <w:sz w:val="26"/>
          <w:szCs w:val="26"/>
        </w:rPr>
        <w:t>Ответственный исполнитель передает подготовленное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3.48. </w:t>
      </w:r>
      <w:proofErr w:type="gramStart"/>
      <w:r>
        <w:rPr>
          <w:rFonts w:eastAsia="Calibri"/>
          <w:sz w:val="26"/>
          <w:szCs w:val="26"/>
        </w:rPr>
        <w:t>Глава Администрации подписывает проект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3.49. </w:t>
      </w:r>
      <w:proofErr w:type="gramStart"/>
      <w:r>
        <w:rPr>
          <w:rFonts w:eastAsia="Calibri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доме;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proofErr w:type="gramStart"/>
      <w:r>
        <w:rPr>
          <w:rFonts w:eastAsia="Calibri"/>
          <w:sz w:val="26"/>
          <w:szCs w:val="26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  <w:proofErr w:type="gramEnd"/>
    </w:p>
    <w:p w:rsidR="00135FB8" w:rsidRDefault="00135FB8" w:rsidP="00135FB8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3.52. </w:t>
      </w:r>
      <w:proofErr w:type="gramStart"/>
      <w:r>
        <w:rPr>
          <w:rFonts w:eastAsia="Calibri"/>
          <w:sz w:val="26"/>
          <w:szCs w:val="26"/>
        </w:rPr>
        <w:t xml:space="preserve">Постановление о согласовании проведения переустройства и (или) перепланировки помещения в многоквартирном доме или постановление об отказе </w:t>
      </w:r>
      <w:r>
        <w:rPr>
          <w:rFonts w:eastAsia="Calibri"/>
          <w:sz w:val="26"/>
          <w:szCs w:val="26"/>
        </w:rPr>
        <w:lastRenderedPageBreak/>
        <w:t>в согласовании проведения переустройства и (или)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</w:t>
      </w:r>
      <w:proofErr w:type="gramEnd"/>
      <w:r>
        <w:rPr>
          <w:rFonts w:eastAsia="Calibri"/>
          <w:sz w:val="26"/>
          <w:szCs w:val="26"/>
        </w:rPr>
        <w:t xml:space="preserve"> технической ошибки.</w:t>
      </w:r>
    </w:p>
    <w:p w:rsidR="00135FB8" w:rsidRDefault="00135FB8" w:rsidP="00135FB8">
      <w:pPr>
        <w:autoSpaceDE w:val="0"/>
        <w:autoSpaceDN w:val="0"/>
        <w:ind w:firstLine="709"/>
        <w:outlineLvl w:val="1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IV</w:t>
      </w:r>
      <w:r>
        <w:rPr>
          <w:b/>
          <w:bCs/>
          <w:sz w:val="26"/>
          <w:szCs w:val="26"/>
        </w:rPr>
        <w:t>. Формы контроля за исполнением административного регламента</w:t>
      </w:r>
    </w:p>
    <w:p w:rsidR="00135FB8" w:rsidRDefault="00135FB8" w:rsidP="00135FB8">
      <w:pPr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FB8" w:rsidRDefault="00135FB8" w:rsidP="00135FB8">
      <w:pPr>
        <w:autoSpaceDE w:val="0"/>
        <w:autoSpaceDN w:val="0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 xml:space="preserve">4.1. </w:t>
      </w:r>
      <w:proofErr w:type="gramStart"/>
      <w:r>
        <w:rPr>
          <w:spacing w:val="2"/>
          <w:sz w:val="26"/>
          <w:szCs w:val="26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proofErr w:type="gramStart"/>
      <w:r>
        <w:rPr>
          <w:spacing w:val="2"/>
          <w:sz w:val="26"/>
          <w:szCs w:val="26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Периодичность осуществления проверок определяется главой Администрации.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Плановые и внеплановые проверки проводятся на основании распоряжений Администрации.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4.5. Ответственные исполнители несут персональную ответственность </w:t>
      </w:r>
      <w:proofErr w:type="gramStart"/>
      <w:r>
        <w:rPr>
          <w:spacing w:val="2"/>
          <w:sz w:val="26"/>
          <w:szCs w:val="26"/>
        </w:rPr>
        <w:t>за</w:t>
      </w:r>
      <w:proofErr w:type="gramEnd"/>
      <w:r>
        <w:rPr>
          <w:spacing w:val="2"/>
          <w:sz w:val="26"/>
          <w:szCs w:val="26"/>
        </w:rPr>
        <w:t>: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4.5.2. Соблюдение сроков выполнения административных процедур при предоставлении муниципальной услуги.</w:t>
      </w:r>
    </w:p>
    <w:p w:rsidR="00135FB8" w:rsidRDefault="00135FB8" w:rsidP="00135FB8">
      <w:pPr>
        <w:shd w:val="clear" w:color="auto" w:fill="FFFFFF"/>
        <w:ind w:firstLine="709"/>
        <w:jc w:val="both"/>
        <w:textAlignment w:val="baseline"/>
        <w:outlineLvl w:val="2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>
        <w:rPr>
          <w:spacing w:val="2"/>
          <w:sz w:val="26"/>
          <w:szCs w:val="26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35FB8" w:rsidRDefault="00135FB8" w:rsidP="00135FB8">
      <w:pPr>
        <w:autoSpaceDE w:val="0"/>
        <w:autoSpaceDN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>V</w:t>
      </w:r>
      <w:r>
        <w:rPr>
          <w:b/>
          <w:bCs/>
          <w:sz w:val="26"/>
          <w:szCs w:val="26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135FB8" w:rsidRDefault="00135FB8" w:rsidP="00135FB8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</w:p>
    <w:p w:rsidR="00135FB8" w:rsidRDefault="00135FB8" w:rsidP="00135FB8">
      <w:pPr>
        <w:tabs>
          <w:tab w:val="left" w:pos="9355"/>
        </w:tabs>
        <w:autoSpaceDE w:val="0"/>
        <w:autoSpaceDN w:val="0"/>
        <w:ind w:firstLine="709"/>
        <w:jc w:val="center"/>
        <w:outlineLvl w:val="1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135FB8" w:rsidRDefault="00135FB8" w:rsidP="00135FB8">
      <w:pPr>
        <w:autoSpaceDE w:val="0"/>
        <w:autoSpaceDN w:val="0"/>
        <w:ind w:firstLine="709"/>
        <w:jc w:val="right"/>
        <w:outlineLvl w:val="1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proofErr w:type="gramStart"/>
      <w:r>
        <w:rPr>
          <w:sz w:val="26"/>
          <w:szCs w:val="26"/>
        </w:rPr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</w:t>
      </w:r>
      <w:r w:rsidRPr="004156D7">
        <w:rPr>
          <w:bCs/>
          <w:sz w:val="26"/>
          <w:szCs w:val="26"/>
        </w:rPr>
        <w:t>Федеральн</w:t>
      </w:r>
      <w:r>
        <w:rPr>
          <w:bCs/>
          <w:sz w:val="26"/>
          <w:szCs w:val="26"/>
        </w:rPr>
        <w:t>ого</w:t>
      </w:r>
      <w:r w:rsidRPr="004156D7">
        <w:rPr>
          <w:bCs/>
          <w:sz w:val="26"/>
          <w:szCs w:val="26"/>
        </w:rPr>
        <w:t xml:space="preserve"> закон</w:t>
      </w:r>
      <w:r>
        <w:rPr>
          <w:bCs/>
          <w:sz w:val="26"/>
          <w:szCs w:val="26"/>
        </w:rPr>
        <w:t>а</w:t>
      </w:r>
      <w:r w:rsidRPr="004156D7">
        <w:rPr>
          <w:bCs/>
          <w:sz w:val="26"/>
          <w:szCs w:val="26"/>
        </w:rPr>
        <w:t xml:space="preserve"> от 27 июля 2010 №210-ФЗ «Об организации предоставления государственных и муниципальных услуг</w:t>
      </w:r>
      <w:r>
        <w:rPr>
          <w:bCs/>
          <w:sz w:val="26"/>
          <w:szCs w:val="26"/>
        </w:rPr>
        <w:t xml:space="preserve">» (далее - </w:t>
      </w:r>
      <w:r>
        <w:rPr>
          <w:sz w:val="26"/>
          <w:szCs w:val="26"/>
        </w:rPr>
        <w:t>ФЗ № 210-ФЗ), и в порядке, предусмотренном главой 2.1 ФЗ № 210-ФЗ.</w:t>
      </w:r>
      <w:proofErr w:type="gramEnd"/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В случае установления в ходе или по результатам </w:t>
      </w:r>
      <w:proofErr w:type="gramStart"/>
      <w:r>
        <w:rPr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>
        <w:rPr>
          <w:sz w:val="26"/>
          <w:szCs w:val="26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35FB8" w:rsidRDefault="00135FB8" w:rsidP="00135F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spacing w:line="331" w:lineRule="exact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35FB8" w:rsidRPr="00340EA8" w:rsidRDefault="00135FB8" w:rsidP="00340EA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135FB8" w:rsidRDefault="00135FB8" w:rsidP="00135FB8">
      <w:pPr>
        <w:spacing w:line="331" w:lineRule="exact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</w:t>
      </w:r>
      <w:r>
        <w:rPr>
          <w:sz w:val="26"/>
          <w:szCs w:val="26"/>
        </w:rPr>
        <w:lastRenderedPageBreak/>
        <w:t>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135FB8" w:rsidRDefault="00135FB8" w:rsidP="00135FB8">
      <w:pPr>
        <w:autoSpaceDE w:val="0"/>
        <w:autoSpaceDN w:val="0"/>
        <w:ind w:firstLine="709"/>
        <w:jc w:val="center"/>
        <w:rPr>
          <w:b/>
          <w:sz w:val="26"/>
          <w:szCs w:val="26"/>
        </w:rPr>
      </w:pPr>
    </w:p>
    <w:p w:rsidR="00135FB8" w:rsidRDefault="00135FB8" w:rsidP="00135FB8">
      <w:pPr>
        <w:spacing w:line="331" w:lineRule="exact"/>
        <w:ind w:firstLine="709"/>
        <w:jc w:val="center"/>
        <w:rPr>
          <w:b/>
          <w:bCs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135FB8" w:rsidRDefault="00135FB8" w:rsidP="00135FB8">
      <w:pPr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ФЗ № 210-ФЗ;</w:t>
      </w:r>
    </w:p>
    <w:p w:rsidR="00135FB8" w:rsidRDefault="00135FB8" w:rsidP="00135FB8">
      <w:pPr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35FB8" w:rsidRDefault="00135FB8" w:rsidP="00135FB8">
      <w:pPr>
        <w:ind w:firstLine="709"/>
        <w:jc w:val="both"/>
        <w:rPr>
          <w:position w:val="-2"/>
          <w:sz w:val="26"/>
          <w:szCs w:val="26"/>
        </w:rPr>
      </w:pPr>
      <w:r>
        <w:rPr>
          <w:position w:val="-2"/>
          <w:sz w:val="26"/>
          <w:szCs w:val="26"/>
        </w:rPr>
        <w:t>- поста</w:t>
      </w:r>
      <w:r w:rsidR="00340EA8">
        <w:rPr>
          <w:position w:val="-2"/>
          <w:sz w:val="26"/>
          <w:szCs w:val="26"/>
        </w:rPr>
        <w:t>новление Администрации от 19.09.</w:t>
      </w:r>
      <w:r w:rsidR="00340EA8" w:rsidRPr="00340EA8">
        <w:rPr>
          <w:position w:val="-2"/>
          <w:sz w:val="26"/>
          <w:szCs w:val="26"/>
        </w:rPr>
        <w:t xml:space="preserve">2018 </w:t>
      </w:r>
      <w:r w:rsidR="00340EA8">
        <w:rPr>
          <w:position w:val="-2"/>
          <w:sz w:val="26"/>
          <w:szCs w:val="26"/>
        </w:rPr>
        <w:t xml:space="preserve">№32 </w:t>
      </w:r>
      <w:r>
        <w:rPr>
          <w:position w:val="-2"/>
          <w:sz w:val="26"/>
          <w:szCs w:val="26"/>
        </w:rPr>
        <w:t xml:space="preserve"> «Об утверждении Порядка подачи и рассмотрения жалоб на решения и действия (бездействие) администрации Суркинского  сельсовета Наровчатского района Пензенской области, должностных лиц, муниципальных служащих администрации Суркинского  сельсовета Наровчатского района Пензенской области при предоставлении муниципальных услуг».</w:t>
      </w:r>
    </w:p>
    <w:p w:rsidR="00135FB8" w:rsidRDefault="00135FB8" w:rsidP="00135FB8">
      <w:pPr>
        <w:autoSpaceDE w:val="0"/>
        <w:autoSpaceDN w:val="0"/>
        <w:adjustRightInd w:val="0"/>
        <w:ind w:firstLine="709"/>
        <w:jc w:val="both"/>
      </w:pPr>
      <w:r>
        <w:rPr>
          <w:position w:val="-2"/>
          <w:sz w:val="26"/>
          <w:szCs w:val="26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F55E9A" w:rsidRPr="00962FF7" w:rsidRDefault="00F55E9A" w:rsidP="00F55E9A">
      <w:pPr>
        <w:tabs>
          <w:tab w:val="left" w:pos="1050"/>
          <w:tab w:val="right" w:pos="9355"/>
        </w:tabs>
        <w:ind w:firstLine="567"/>
        <w:jc w:val="both"/>
        <w:rPr>
          <w:sz w:val="28"/>
          <w:szCs w:val="28"/>
        </w:rPr>
      </w:pPr>
    </w:p>
    <w:p w:rsidR="00F55E9A" w:rsidRDefault="00F55E9A">
      <w:pPr>
        <w:rPr>
          <w:sz w:val="28"/>
          <w:szCs w:val="28"/>
        </w:rPr>
      </w:pPr>
    </w:p>
    <w:p w:rsidR="005A5800" w:rsidRPr="005B39B2" w:rsidRDefault="005B39B2">
      <w:pPr>
        <w:rPr>
          <w:sz w:val="28"/>
          <w:szCs w:val="28"/>
        </w:rPr>
      </w:pPr>
      <w:r w:rsidRPr="005B39B2">
        <w:rPr>
          <w:sz w:val="28"/>
          <w:szCs w:val="28"/>
        </w:rPr>
        <w:t>И.о.</w:t>
      </w:r>
      <w:r w:rsidR="00F55E9A">
        <w:rPr>
          <w:sz w:val="28"/>
          <w:szCs w:val="28"/>
        </w:rPr>
        <w:t xml:space="preserve"> </w:t>
      </w:r>
      <w:r w:rsidRPr="005B39B2">
        <w:rPr>
          <w:sz w:val="28"/>
          <w:szCs w:val="28"/>
        </w:rPr>
        <w:t>главы администрации Суркинского сельсовета</w:t>
      </w:r>
    </w:p>
    <w:p w:rsidR="005B39B2" w:rsidRDefault="005B39B2">
      <w:pPr>
        <w:rPr>
          <w:sz w:val="28"/>
          <w:szCs w:val="28"/>
        </w:rPr>
      </w:pPr>
      <w:r w:rsidRPr="005B39B2">
        <w:rPr>
          <w:sz w:val="28"/>
          <w:szCs w:val="28"/>
        </w:rPr>
        <w:t xml:space="preserve">Наровчатского района Пензенской области                    </w:t>
      </w: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В.В.Лисиёнкова</w:t>
      </w:r>
      <w:proofErr w:type="spellEnd"/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>
      <w:pPr>
        <w:rPr>
          <w:sz w:val="28"/>
          <w:szCs w:val="28"/>
        </w:rPr>
      </w:pPr>
    </w:p>
    <w:p w:rsidR="008357D0" w:rsidRDefault="008357D0" w:rsidP="008357D0">
      <w:pPr>
        <w:tabs>
          <w:tab w:val="left" w:pos="8647"/>
        </w:tabs>
        <w:ind w:firstLine="567"/>
        <w:jc w:val="both"/>
        <w:rPr>
          <w:sz w:val="28"/>
          <w:szCs w:val="28"/>
        </w:rPr>
      </w:pPr>
    </w:p>
    <w:p w:rsidR="008357D0" w:rsidRPr="005B39B2" w:rsidRDefault="008357D0">
      <w:pPr>
        <w:rPr>
          <w:sz w:val="28"/>
          <w:szCs w:val="28"/>
        </w:rPr>
      </w:pPr>
    </w:p>
    <w:sectPr w:rsidR="008357D0" w:rsidRPr="005B39B2" w:rsidSect="005A5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81"/>
    <w:rsid w:val="00025281"/>
    <w:rsid w:val="000A56A7"/>
    <w:rsid w:val="00135FB8"/>
    <w:rsid w:val="0021012F"/>
    <w:rsid w:val="002B346D"/>
    <w:rsid w:val="002C1711"/>
    <w:rsid w:val="00340EA8"/>
    <w:rsid w:val="003A104E"/>
    <w:rsid w:val="005269AB"/>
    <w:rsid w:val="00553C38"/>
    <w:rsid w:val="005A5800"/>
    <w:rsid w:val="005B39B2"/>
    <w:rsid w:val="005E0C22"/>
    <w:rsid w:val="00644B52"/>
    <w:rsid w:val="007007A7"/>
    <w:rsid w:val="008357D0"/>
    <w:rsid w:val="008C70F5"/>
    <w:rsid w:val="009C24E2"/>
    <w:rsid w:val="00A72130"/>
    <w:rsid w:val="00AB4D07"/>
    <w:rsid w:val="00B10962"/>
    <w:rsid w:val="00B42F23"/>
    <w:rsid w:val="00BC256D"/>
    <w:rsid w:val="00C72386"/>
    <w:rsid w:val="00D92C38"/>
    <w:rsid w:val="00DD0BC7"/>
    <w:rsid w:val="00EE4968"/>
    <w:rsid w:val="00F5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52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F55E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55E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35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357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135FB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rsid w:val="00135F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2101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urkino.rnarov.pnzreg.ru.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10088</Words>
  <Characters>57508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2021-06-29T05:24:00Z</cp:lastPrinted>
  <dcterms:created xsi:type="dcterms:W3CDTF">2020-06-05T07:28:00Z</dcterms:created>
  <dcterms:modified xsi:type="dcterms:W3CDTF">2021-06-29T05:24:00Z</dcterms:modified>
</cp:coreProperties>
</file>