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outlineLvl w:val="0"/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ДЕПАРТАМЕНТ ПЕНЗЕНСКОЙ ОБЛАСТИ ПО ОХРАНЕ ПАМЯТНИКОВ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ИСТОРИИ И КУЛЬТУРЫ</w:t>
      </w:r>
      <w:r/>
    </w:p>
    <w:p>
      <w:pPr>
        <w:pStyle w:val="392"/>
        <w:ind w:left="0" w:firstLine="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ПРИКАЗ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от 19 декабря 2022 г. N 267-ОД</w:t>
      </w:r>
      <w:r/>
    </w:p>
    <w:p>
      <w:pPr>
        <w:pStyle w:val="392"/>
        <w:ind w:left="0" w:firstLine="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О ВНЕСЕНИИ ИЗМЕНЕНИЙ В ПРИКАЗ КОМИТЕТА ПЕНЗЕНСКОЙ ОБЛАСТИ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ПО ОХРАНЕ ПАМЯТНИКОВ ИСТОРИИ И КУЛЬТУРЫ ОТ 29.12.2018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N 180-ОД (С ПОСЛЕДУЮЩИМИ ИЗМЕНЕНИЯМИ)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В целях приведения приказа Комитета Пензенской области по охране памятников истории и культуры в соответствие с действующим законодательством, руководствуясь </w:t>
      </w:r>
      <w:hyperlink r:id="rId11" w:tooltip="https://login.consultant.ru/link/?req=doc&amp;base=RLAW021&amp;n=174512&amp;date=15.02.2023&amp;dst=10002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Положением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 Департаменте Пензенской области по охране п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амятников истории и культуры, утвержденным постановлением Правительства Пензенской области от 01.10.2021 N 667-пП "Об утверждении положения о Департаменте Пензенской области по охране памятников истории и культуры" (с последующими изменениями), приказываю: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 Внести в </w:t>
      </w:r>
      <w:hyperlink r:id="rId12" w:tooltip="https://login.consultant.ru/link/?req=doc&amp;base=RLAW021&amp;n=156830&amp;date=15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приказ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Комитета Пензенско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й области по охране памятников истории и культуры от 29.12.2018 N 180-ОД "Об утверждении Административного регламента предоставления Комитетом Пензенской области по охране памятников истории и культуры государственной услуги по выдаче задания и разрешения 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на проведение работ по сохранению объекта культурного наследия (памятника истории и культуры) народов Российской Федерации регионального значения, выявленного объекта культурного наследия" (с последующими изменениями) (далее - приказ), следующие изменения: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1.1. в </w:t>
      </w:r>
      <w:hyperlink r:id="rId13" w:tooltip="https://login.consultant.ru/link/?req=doc&amp;base=RLAW021&amp;n=156830&amp;date=15.02.2023&amp;dst=10000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наименовании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и </w:t>
      </w:r>
      <w:hyperlink r:id="rId14" w:tooltip="https://login.consultant.ru/link/?req=doc&amp;base=RLAW021&amp;n=156830&amp;date=15.02.2023&amp;dst=100005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пункте 1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приказа слово "Комитет" в соответствующем падеже заменить словом "Департамент" в соответствующем падеже;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1.2. </w:t>
      </w:r>
      <w:hyperlink r:id="rId15" w:tooltip="https://login.consultant.ru/link/?req=doc&amp;base=RLAW021&amp;n=156830&amp;date=15.02.2023&amp;dst=100004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преамбулу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Приказа изложить в следующей редакции: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"Руководствуясь Федеральным </w:t>
      </w:r>
      <w:hyperlink r:id="rId16" w:tooltip="https://login.consultant.ru/link/?req=doc&amp;base=LAW&amp;n=417958&amp;date=15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17" w:tooltip="https://login.consultant.ru/link/?req=doc&amp;base=RLAW021&amp;n=170715&amp;date=15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постановлением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Правительства Пензенской области от 29.06.2011 N 410-пП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</w:t>
      </w:r>
      <w:hyperlink r:id="rId18" w:tooltip="https://login.consultant.ru/link/?req=doc&amp;base=RLAW021&amp;n=174512&amp;date=15.02.2023&amp;dst=10002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Положением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 Департаменте Пензенской области по охране пам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ятников истории и культуры, утвержденным постановлением Правительства Пензенской области от 01.10.2021 N 667-пП "Об утверждении положения о Департаменте Пензенской области по охране памятников истории и культуры" (с последующими изменениями), приказываю:".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 Внести в Административный </w:t>
      </w:r>
      <w:hyperlink r:id="rId19" w:tooltip="https://login.consultant.ru/link/?req=doc&amp;base=RLAW021&amp;n=156830&amp;date=15.02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регламент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предоставления 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Комитетом Пензенской области по охране памятников истории и культуры государственной услуги по выдаче задания и разрешения на проведение работ по сохранению объекта культурного наследия (памятника истории и культуры) народов Российской Федерации региональн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ого значения, выявленного объекта культурного наследия (далее - Административный регламент), утвержденный приказом Комитета Пензенской области по охране памятников истории и культуры от 29.12.2018 N 180-ОД (с последующими изменениями), следующие изменения: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2.1. в наименовании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, по тексту, а также в грифах к Приложениям NN 2 - 7 и в Приложениях NN 2 - 7 Административного регламента слова "Комитет" и "председатель Комитета" в соответствующем падеже заменить словом "Департамент" и "начальник Департамента" в соответствующем падеже;</w:t>
      </w:r>
      <w:r/>
    </w:p>
    <w:p>
      <w:pPr>
        <w:jc w:val="left"/>
        <w:spacing w:lineRule="auto" w:line="240" w:after="0"/>
        <w:rPr>
          <w:sz w:val="24"/>
        </w:rPr>
      </w:pPr>
      <w:r>
        <w:rPr>
          <w:sz w:val="24"/>
        </w:rPr>
      </w:r>
      <w:r/>
    </w:p>
    <w:tbl>
      <w:tblPr>
        <w:tblW w:w="5000" w:type="pct"/>
        <w:tblInd w:w="0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390"/>
              <w:ind w:lef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pStyle w:val="390"/>
              <w:ind w:lef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  <w:t xml:space="preserve">В официальном тексте документа, видимо, допущена опечатка в пп. 2.2 п. 2: в приложение N 7 Регламента цифра "75" отсутствует.</w:t>
            </w:r>
            <w:r/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390"/>
              <w:ind w:left="0" w:firstLine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color w:val="392C69"/>
                <w:sz w:val="24"/>
              </w:rPr>
            </w:r>
            <w:r/>
          </w:p>
        </w:tc>
      </w:tr>
    </w:tbl>
    <w:p>
      <w:pPr>
        <w:pStyle w:val="390"/>
        <w:ind w:left="0" w:firstLine="540"/>
        <w:jc w:val="both"/>
        <w:spacing w:lineRule="auto" w:line="240" w:after="0" w:before="30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2.2. в </w:t>
      </w:r>
      <w:hyperlink r:id="rId20" w:tooltip="https://login.consultant.ru/link/?req=doc&amp;base=RLAW021&amp;n=156830&amp;date=15.02.2023&amp;dst=10044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Приложениях NN 2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- </w:t>
      </w:r>
      <w:hyperlink r:id="rId21" w:tooltip="https://login.consultant.ru/link/?req=doc&amp;base=RLAW021&amp;n=156830&amp;date=15.02.2023&amp;dst=10036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7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Административного регламента цифры "75" заменить цифрами "69";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2.3. в </w:t>
      </w:r>
      <w:hyperlink r:id="rId22" w:tooltip="https://login.consultant.ru/link/?req=doc&amp;base=RLAW021&amp;n=156830&amp;date=15.02.2023&amp;dst=10001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разделе I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"Общие положения" Административного регламента: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2.3.1. </w:t>
      </w:r>
      <w:hyperlink r:id="rId23" w:tooltip="https://login.consultant.ru/link/?req=doc&amp;base=RLAW021&amp;n=156830&amp;date=15.02.2023&amp;dst=100368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 5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изложить в следующей редакции: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"5. Информация по вопросам предоставления государственной услуги в сети "Интернет" размещена на официальном сайте Де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партамента памятников Пензенской области (https://kopik.pnzreg.ru) (далее - официальный сайт), а также в федеральной государственной информационной системе "Единый портал государственных и муниципальных услуг (функций)" (https://www.gosuslugi.ru/) (далее -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Единый портал), в модуле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 (https://gosuslugi.pnzreg.ru) (далее - Региональный портал).";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2.3.2. в </w:t>
      </w:r>
      <w:hyperlink r:id="rId24" w:tooltip="https://login.consultant.ru/link/?req=doc&amp;base=RLAW021&amp;n=156830&amp;date=15.02.2023&amp;dst=10003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пункте 12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слово "управления" заменить словом "Департамента".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2.4. в </w:t>
      </w:r>
      <w:hyperlink r:id="rId25" w:tooltip="https://login.consultant.ru/link/?req=doc&amp;base=RLAW021&amp;n=156830&amp;date=15.02.2023&amp;dst=100055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разделе II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"Стандарт предоставления государственной услуги" Административного регламента: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2.4.1. </w:t>
      </w:r>
      <w:hyperlink r:id="rId26" w:tooltip="https://login.consultant.ru/link/?req=doc&amp;base=RLAW021&amp;n=156830&amp;date=15.02.2023&amp;dst=10038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 26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изложить в следующей редакции: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"26. После заполнения заявителем каждого из полей электронной формы заявления автоматически осуществляется его форматно-логическая проверка.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Форматно-логическая проверка сформированного запроса осуществляется Региональным порталом автоматически в процессе заполнения заявителем каждого из полей эл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запроса.";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2.4.2. </w:t>
      </w:r>
      <w:hyperlink r:id="rId27" w:tooltip="https://login.consultant.ru/link/?req=doc&amp;base=RLAW021&amp;n=156830&amp;date=15.02.2023&amp;dst=10019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подпункт 46.7 пункта 46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изложить в следующей редакции: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"46.7. возможность получения заявителем информации о ходе предоставления государственной услуги с использованием Регионального портала, официального сайта;";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2.4.3. </w:t>
      </w:r>
      <w:hyperlink r:id="rId28" w:tooltip="https://login.consultant.ru/link/?req=doc&amp;base=RLAW021&amp;n=156830&amp;date=15.02.2023&amp;dst=10044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абзац первый пункта 52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изложить в следующей редакции: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"Заявитель вправе оценить качество пр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едоставления государственной услуги на всех стадиях ее предоставления (получение информации о порядке и сроках предоставления государственной услуги; формирование запроса о предоставлении государственной услуги; прием и регистрация органом (организацией) з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апроса и иных документов, необходимых для предоставления государственной услуги; получение сведений о ходе выполнения запроса о предоставления государственной услуги; осуществление оценки качества предоставления государственной услуги; досудебное (внесудеб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ное) обжалование решений и действий (бездействия) Департамента памятников Пензенской области, его должностных лиц), непосредственно после их получения посредством заполнения опросной формы, размещенной в личном кабинете заявителя на Региональном портале.".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2.5. В </w:t>
      </w:r>
      <w:hyperlink r:id="rId29" w:tooltip="https://login.consultant.ru/link/?req=doc&amp;base=RLAW021&amp;n=156830&amp;date=15.02.2023&amp;dst=10042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разделе V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а также их должностных лиц, государственных служащих, работников" Административного регламента: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2.5.1. </w:t>
      </w:r>
      <w:hyperlink r:id="rId30" w:tooltip="https://login.consultant.ru/link/?req=doc&amp;base=RLAW021&amp;n=156830&amp;date=15.02.2023&amp;dst=100446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абзац второй пункта 90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изложить в следующей редакции: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"84. Жалоба на решения и действия (бездействие) руководителя исполнительного органа Пензенской области подается в Правительство Пензенской области и р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ассматривается Вице-губернатором,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обязанностей.";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2.5.2. </w:t>
      </w:r>
      <w:hyperlink r:id="rId31" w:tooltip="https://login.consultant.ru/link/?req=doc&amp;base=RLAW021&amp;n=156830&amp;date=15.02.2023&amp;dst=100425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 91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изложить в следующей редакции: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"91. Жалоба на решения и действия (бездействие) МФЦ подается 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учредителям МФЦ или начальнику отдела государственного управления Министерства экономического развития и промышленности Пензенской области (440008, г. Пенза, ул. Некрасова, 24), уполномоченному на рассмотрение жалоб на решения и действия (бездействие) МФЦ.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Жалоба на решения и действия (бездействие) работников МФЦ подается руководителям МФЦ.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Жалоба на решения и действия (бездействие) руководителя МФЦ подается в Правительство Пензенской области и р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ассматривается Вице-губернатором,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2.5.3. в </w:t>
      </w:r>
      <w:hyperlink r:id="rId32" w:tooltip="https://login.consultant.ru/link/?req=doc&amp;base=RLAW021&amp;n=156830&amp;date=15.02.2023&amp;dst=100434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абзаце пятом пункта 93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слова "государственной власти" исключить.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3. Настоящий приказ вступает в силу со дня его официального опубликования.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4. Настоящи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й приказ разместить (опубликовать) на "Официальном интернет-портале правовой информации" (www.pravo.gov.ru) и на официальном сайте Департамента Пензенской области по охране памятников истории и культуры в информационно-телекоммуникационной сети "Интернет".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5. Контроль за исполнением настоящего приказа оставляю за собой.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Начальник Департамента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А.А.ПОНЯКИН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100" w:before="100"/>
        <w:rPr>
          <w:rFonts w:ascii="Times New Roman" w:hAnsi="Times New Roman" w:cs="Times New Roman" w:eastAsia="Times New Roman"/>
          <w:b w:val="false"/>
          <w:i w:val="false"/>
          <w:strike w:val="false"/>
          <w:sz w:val="0"/>
        </w:rPr>
        <w:pBdr>
          <w:top w:val="single" w:color="000000" w:sz="4" w:space="0"/>
        </w:pBd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0"/>
        </w:rPr>
      </w:r>
      <w:r/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Rule="auto" w:line="240" w:after="0"/>
      <w:rPr>
        <w:sz w:val="1"/>
      </w:rPr>
      <w:pBdr>
        <w:bottom w:val="single" w:color="000000" w:sz="12" w:space="0"/>
      </w:pBdr>
    </w:pPr>
    <w:r>
      <w:rPr>
        <w:sz w:val="1"/>
      </w:rPr>
    </w:r>
    <w:r/>
  </w:p>
  <w:p>
    <w:pPr>
      <w:jc w:val="left"/>
      <w:spacing w:lineRule="auto" w:line="240" w:after="0"/>
      <w:rPr>
        <w:sz w:val="1"/>
      </w:rPr>
    </w:pPr>
    <w:r>
      <w:rPr>
        <w:sz w:val="1"/>
      </w:rPr>
    </w:r>
    <w:r/>
  </w:p>
  <w:p>
    <w:pPr>
      <w:jc w:val="left"/>
      <w:spacing w:lineRule="auto" w:line="240" w:after="0"/>
      <w:rPr>
        <w:sz w:val="1"/>
      </w:rPr>
    </w:pPr>
    <w:r>
      <w:rPr>
        <w:sz w:val="1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Rule="auto" w:line="240" w:after="0"/>
      <w:rPr>
        <w:sz w:val="1"/>
      </w:rPr>
      <w:pBdr>
        <w:bottom w:val="single" w:color="000000" w:sz="12" w:space="0"/>
      </w:pBdr>
    </w:pPr>
    <w:r>
      <w:rPr>
        <w:sz w:val="1"/>
      </w:rPr>
    </w:r>
    <w:r/>
  </w:p>
  <w:p>
    <w:pPr>
      <w:jc w:val="left"/>
      <w:spacing w:lineRule="auto" w:line="240" w:after="0"/>
      <w:rPr>
        <w:sz w:val="1"/>
      </w:rPr>
    </w:pPr>
    <w:r>
      <w:rPr>
        <w:sz w:val="1"/>
      </w:rPr>
    </w:r>
    <w:r/>
  </w:p>
  <w:p>
    <w:pPr>
      <w:jc w:val="left"/>
      <w:spacing w:lineRule="auto" w:line="240" w:after="0"/>
      <w:rPr>
        <w:sz w:val="1"/>
      </w:rPr>
    </w:pPr>
    <w:r>
      <w:rPr>
        <w:sz w:val="1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Rule="auto" w:line="240" w:after="0"/>
      <w:rPr>
        <w:sz w:val="1"/>
      </w:rPr>
      <w:pBdr>
        <w:bottom w:val="single" w:color="000000" w:sz="12" w:space="0"/>
      </w:pBdr>
    </w:pPr>
    <w:r>
      <w:rPr>
        <w:sz w:val="1"/>
      </w:rPr>
    </w:r>
    <w:r/>
  </w:p>
  <w:p>
    <w:pPr>
      <w:jc w:val="center"/>
      <w:spacing w:lineRule="auto" w:line="240" w:after="0"/>
      <w:rPr>
        <w:sz w:val="10"/>
      </w:rPr>
    </w:pPr>
    <w:r>
      <w:rPr>
        <w:sz w:val="10"/>
      </w:rP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Rule="auto" w:line="240" w:after="0"/>
      <w:rPr>
        <w:sz w:val="1"/>
      </w:rPr>
      <w:pBdr>
        <w:bottom w:val="single" w:color="000000" w:sz="12" w:space="0"/>
      </w:pBdr>
    </w:pPr>
    <w:r>
      <w:rPr>
        <w:sz w:val="1"/>
      </w:rPr>
    </w:r>
    <w:r/>
  </w:p>
  <w:p>
    <w:pPr>
      <w:jc w:val="center"/>
      <w:spacing w:lineRule="auto" w:line="240" w:after="0"/>
      <w:rPr>
        <w:sz w:val="10"/>
      </w:rPr>
    </w:pPr>
    <w:r>
      <w:rPr>
        <w:sz w:val="10"/>
      </w:rPr>
      <w:t xml:space="preserve"> </w: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4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90" w:default="1">
    <w:name w:val="       ConsPlusNormal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1">
    <w:name w:val="       ConsPlusNonformat"/>
    <w:rPr>
      <w:rFonts w:ascii="Courier New" w:hAnsi="Courier New" w:cs="Courier New" w:eastAsia="Courier New"/>
      <w:b w:val="false"/>
      <w:i w:val="false"/>
      <w:strike w:val="false"/>
      <w:sz w:val="20"/>
    </w:rPr>
    <w:pPr>
      <w:jc w:val="left"/>
      <w:spacing w:lineRule="auto" w:line="240" w:after="0"/>
    </w:pPr>
  </w:style>
  <w:style w:type="paragraph" w:styleId="392">
    <w:name w:val="       ConsPlusTitle"/>
    <w:rPr>
      <w:rFonts w:ascii="Arial" w:hAnsi="Arial" w:cs="Arial" w:eastAsia="Arial"/>
      <w:b/>
      <w:i w:val="false"/>
      <w:strike w:val="false"/>
      <w:sz w:val="24"/>
    </w:rPr>
    <w:pPr>
      <w:jc w:val="left"/>
      <w:spacing w:lineRule="auto" w:line="240" w:after="0"/>
    </w:pPr>
  </w:style>
  <w:style w:type="paragraph" w:styleId="393">
    <w:name w:val="       ConsPlusCell"/>
    <w:rPr>
      <w:rFonts w:ascii="Courier New" w:hAnsi="Courier New" w:cs="Courier New" w:eastAsia="Courier New"/>
      <w:b w:val="false"/>
      <w:i w:val="false"/>
      <w:strike w:val="false"/>
      <w:sz w:val="20"/>
    </w:rPr>
    <w:pPr>
      <w:jc w:val="left"/>
      <w:spacing w:lineRule="auto" w:line="240" w:after="0"/>
    </w:pPr>
  </w:style>
  <w:style w:type="paragraph" w:styleId="394">
    <w:name w:val="       ConsPlusDocList"/>
    <w:rPr>
      <w:rFonts w:ascii="Tahoma" w:hAnsi="Tahoma" w:cs="Tahoma" w:eastAsia="Tahoma"/>
      <w:b w:val="false"/>
      <w:i w:val="false"/>
      <w:strike w:val="false"/>
      <w:sz w:val="18"/>
    </w:rPr>
    <w:pPr>
      <w:jc w:val="left"/>
      <w:spacing w:lineRule="auto" w:line="240" w:after="0"/>
    </w:pPr>
  </w:style>
  <w:style w:type="paragraph" w:styleId="395">
    <w:name w:val="       ConsPlusTitlePage"/>
    <w:rPr>
      <w:rFonts w:ascii="Tahoma" w:hAnsi="Tahoma" w:cs="Tahoma" w:eastAsia="Tahoma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6">
    <w:name w:val="       ConsPlusJurTerm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7">
    <w:name w:val="       ConsPlusTextList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8">
    <w:name w:val="       ConsPlusTextList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character" w:styleId="933" w:default="1">
    <w:name w:val="Default Paragraph Font"/>
    <w:uiPriority w:val="1"/>
    <w:semiHidden/>
    <w:unhideWhenUsed/>
  </w:style>
  <w:style w:type="numbering" w:styleId="934" w:default="1">
    <w:name w:val="No List"/>
    <w:uiPriority w:val="99"/>
    <w:semiHidden/>
    <w:unhideWhenUsed/>
  </w:style>
  <w:style w:type="table" w:styleId="9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21&amp;n=174512&amp;date=15.02.2023&amp;dst=100023&amp;field=134" TargetMode="External"/><Relationship Id="rId12" Type="http://schemas.openxmlformats.org/officeDocument/2006/relationships/hyperlink" Target="https://login.consultant.ru/link/?req=doc&amp;base=RLAW021&amp;n=156830&amp;date=15.02.2023" TargetMode="External"/><Relationship Id="rId13" Type="http://schemas.openxmlformats.org/officeDocument/2006/relationships/hyperlink" Target="https://login.consultant.ru/link/?req=doc&amp;base=RLAW021&amp;n=156830&amp;date=15.02.2023&amp;dst=100003&amp;field=134" TargetMode="External"/><Relationship Id="rId14" Type="http://schemas.openxmlformats.org/officeDocument/2006/relationships/hyperlink" Target="https://login.consultant.ru/link/?req=doc&amp;base=RLAW021&amp;n=156830&amp;date=15.02.2023&amp;dst=100005&amp;field=134" TargetMode="External"/><Relationship Id="rId15" Type="http://schemas.openxmlformats.org/officeDocument/2006/relationships/hyperlink" Target="https://login.consultant.ru/link/?req=doc&amp;base=RLAW021&amp;n=156830&amp;date=15.02.2023&amp;dst=100004&amp;field=134" TargetMode="External"/><Relationship Id="rId16" Type="http://schemas.openxmlformats.org/officeDocument/2006/relationships/hyperlink" Target="https://login.consultant.ru/link/?req=doc&amp;base=LAW&amp;n=417958&amp;date=15.02.2023" TargetMode="External"/><Relationship Id="rId17" Type="http://schemas.openxmlformats.org/officeDocument/2006/relationships/hyperlink" Target="https://login.consultant.ru/link/?req=doc&amp;base=RLAW021&amp;n=170715&amp;date=15.02.2023" TargetMode="External"/><Relationship Id="rId18" Type="http://schemas.openxmlformats.org/officeDocument/2006/relationships/hyperlink" Target="https://login.consultant.ru/link/?req=doc&amp;base=RLAW021&amp;n=174512&amp;date=15.02.2023&amp;dst=100023&amp;field=134" TargetMode="External"/><Relationship Id="rId19" Type="http://schemas.openxmlformats.org/officeDocument/2006/relationships/hyperlink" Target="https://login.consultant.ru/link/?req=doc&amp;base=RLAW021&amp;n=156830&amp;date=15.02.2023&amp;dst=100010&amp;field=134" TargetMode="External"/><Relationship Id="rId20" Type="http://schemas.openxmlformats.org/officeDocument/2006/relationships/hyperlink" Target="https://login.consultant.ru/link/?req=doc&amp;base=RLAW021&amp;n=156830&amp;date=15.02.2023&amp;dst=100449&amp;field=134" TargetMode="External"/><Relationship Id="rId21" Type="http://schemas.openxmlformats.org/officeDocument/2006/relationships/hyperlink" Target="https://login.consultant.ru/link/?req=doc&amp;base=RLAW021&amp;n=156830&amp;date=15.02.2023&amp;dst=100362&amp;field=134" TargetMode="External"/><Relationship Id="rId22" Type="http://schemas.openxmlformats.org/officeDocument/2006/relationships/hyperlink" Target="https://login.consultant.ru/link/?req=doc&amp;base=RLAW021&amp;n=156830&amp;date=15.02.2023&amp;dst=100011&amp;field=134" TargetMode="External"/><Relationship Id="rId23" Type="http://schemas.openxmlformats.org/officeDocument/2006/relationships/hyperlink" Target="https://login.consultant.ru/link/?req=doc&amp;base=RLAW021&amp;n=156830&amp;date=15.02.2023&amp;dst=100368&amp;field=134" TargetMode="External"/><Relationship Id="rId24" Type="http://schemas.openxmlformats.org/officeDocument/2006/relationships/hyperlink" Target="https://login.consultant.ru/link/?req=doc&amp;base=RLAW021&amp;n=156830&amp;date=15.02.2023&amp;dst=100033&amp;field=134" TargetMode="External"/><Relationship Id="rId25" Type="http://schemas.openxmlformats.org/officeDocument/2006/relationships/hyperlink" Target="https://login.consultant.ru/link/?req=doc&amp;base=RLAW021&amp;n=156830&amp;date=15.02.2023&amp;dst=100055&amp;field=134" TargetMode="External"/><Relationship Id="rId26" Type="http://schemas.openxmlformats.org/officeDocument/2006/relationships/hyperlink" Target="https://login.consultant.ru/link/?req=doc&amp;base=RLAW021&amp;n=156830&amp;date=15.02.2023&amp;dst=100382&amp;field=134" TargetMode="External"/><Relationship Id="rId27" Type="http://schemas.openxmlformats.org/officeDocument/2006/relationships/hyperlink" Target="https://login.consultant.ru/link/?req=doc&amp;base=RLAW021&amp;n=156830&amp;date=15.02.2023&amp;dst=100192&amp;field=134" TargetMode="External"/><Relationship Id="rId28" Type="http://schemas.openxmlformats.org/officeDocument/2006/relationships/hyperlink" Target="https://login.consultant.ru/link/?req=doc&amp;base=RLAW021&amp;n=156830&amp;date=15.02.2023&amp;dst=100442&amp;field=134" TargetMode="External"/><Relationship Id="rId29" Type="http://schemas.openxmlformats.org/officeDocument/2006/relationships/hyperlink" Target="https://login.consultant.ru/link/?req=doc&amp;base=RLAW021&amp;n=156830&amp;date=15.02.2023&amp;dst=100421&amp;field=134" TargetMode="External"/><Relationship Id="rId30" Type="http://schemas.openxmlformats.org/officeDocument/2006/relationships/hyperlink" Target="https://login.consultant.ru/link/?req=doc&amp;base=RLAW021&amp;n=156830&amp;date=15.02.2023&amp;dst=100446&amp;field=134" TargetMode="External"/><Relationship Id="rId31" Type="http://schemas.openxmlformats.org/officeDocument/2006/relationships/hyperlink" Target="https://login.consultant.ru/link/?req=doc&amp;base=RLAW021&amp;n=156830&amp;date=15.02.2023&amp;dst=100425&amp;field=134" TargetMode="External"/><Relationship Id="rId32" Type="http://schemas.openxmlformats.org/officeDocument/2006/relationships/hyperlink" Target="https://login.consultant.ru/link/?req=doc&amp;base=RLAW021&amp;n=156830&amp;date=15.02.2023&amp;dst=100434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памятников Пензенской обл. от 19.12.2022 N 267-ОД&amp;quot;О внесении изменений в приказ Комитета Пензенской области по охране памятников истории и культуры от 29.12.2018 N 180-ОД (с последующими изменениями)&amp;quot;</dc:title>
  <dc:creator/>
  <cp:revision>1</cp:revision>
  <dcterms:modified xsi:type="dcterms:W3CDTF">2023-02-15T13:53:20Z</dcterms:modified>
</cp:coreProperties>
</file>