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82" w:rsidRDefault="00295282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5282" w:rsidRPr="00AA5F90" w:rsidRDefault="00295282" w:rsidP="00816CB3">
      <w:pPr>
        <w:tabs>
          <w:tab w:val="left" w:pos="37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256253">
        <w:rPr>
          <w:rFonts w:ascii="Times New Roman" w:hAnsi="Times New Roman"/>
          <w:noProof/>
          <w:sz w:val="20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Герб ППО (вектор) черная" style="width:57pt;height:69.75pt;visibility:visible">
            <v:imagedata r:id="rId7" o:title=""/>
          </v:shape>
        </w:pict>
      </w:r>
      <w:r>
        <w:rPr>
          <w:rFonts w:ascii="Times New Roman" w:hAnsi="Times New Roman"/>
          <w:noProof/>
          <w:sz w:val="20"/>
          <w:szCs w:val="28"/>
          <w:lang w:eastAsia="ru-RU"/>
        </w:rPr>
        <w:t xml:space="preserve"> </w:t>
      </w:r>
    </w:p>
    <w:p w:rsidR="00295282" w:rsidRPr="00AA5F90" w:rsidRDefault="00295282" w:rsidP="00816CB3">
      <w:pPr>
        <w:tabs>
          <w:tab w:val="left" w:pos="3720"/>
        </w:tabs>
        <w:spacing w:after="0" w:line="240" w:lineRule="auto"/>
        <w:rPr>
          <w:rFonts w:ascii="Times New Roman" w:hAnsi="Times New Roman"/>
          <w:b/>
          <w:sz w:val="20"/>
          <w:szCs w:val="28"/>
          <w:lang w:eastAsia="ru-RU"/>
        </w:rPr>
      </w:pPr>
    </w:p>
    <w:tbl>
      <w:tblPr>
        <w:tblpPr w:leftFromText="180" w:rightFromText="180" w:vertAnchor="text" w:horzAnchor="margin" w:tblpY="-63"/>
        <w:tblW w:w="96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36"/>
      </w:tblGrid>
      <w:tr w:rsidR="00295282" w:rsidRPr="000D1BE7" w:rsidTr="007E3576">
        <w:trPr>
          <w:trHeight w:val="709"/>
        </w:trPr>
        <w:tc>
          <w:tcPr>
            <w:tcW w:w="9636" w:type="dxa"/>
          </w:tcPr>
          <w:p w:rsidR="00295282" w:rsidRPr="000D1BE7" w:rsidRDefault="00295282" w:rsidP="007E3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0D1BE7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ПУШАНИНСКОГО</w:t>
            </w:r>
            <w:r w:rsidRPr="000D1BE7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 xml:space="preserve"> СЕЛЬСОВЕТА</w:t>
            </w:r>
            <w:r w:rsidRPr="000D1BE7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br/>
              <w:t>БЕЛИНСКОГО РАЙОНА ПЕНЗЕНСКОЙ ОБЛАСТИ</w:t>
            </w:r>
          </w:p>
        </w:tc>
      </w:tr>
      <w:tr w:rsidR="00295282" w:rsidRPr="00AA5F90" w:rsidTr="007E3576">
        <w:trPr>
          <w:trHeight w:val="398"/>
        </w:trPr>
        <w:tc>
          <w:tcPr>
            <w:tcW w:w="9636" w:type="dxa"/>
          </w:tcPr>
          <w:p w:rsidR="00295282" w:rsidRPr="00AA5F90" w:rsidRDefault="00295282" w:rsidP="007E35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95282" w:rsidRPr="00AA5F90" w:rsidTr="007E3576">
        <w:trPr>
          <w:trHeight w:val="646"/>
        </w:trPr>
        <w:tc>
          <w:tcPr>
            <w:tcW w:w="9636" w:type="dxa"/>
          </w:tcPr>
          <w:p w:rsidR="00295282" w:rsidRPr="000D1BE7" w:rsidRDefault="00295282" w:rsidP="007E3576">
            <w:pPr>
              <w:keepNext/>
              <w:tabs>
                <w:tab w:val="left" w:pos="2080"/>
                <w:tab w:val="center" w:pos="4803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0D1BE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ПОСТАНОВЛЕНИЕ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</w:p>
          <w:p w:rsidR="00295282" w:rsidRPr="00AA5F90" w:rsidRDefault="00295282" w:rsidP="007E3576">
            <w:pPr>
              <w:keepNext/>
              <w:tabs>
                <w:tab w:val="left" w:pos="2080"/>
                <w:tab w:val="center" w:pos="4803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95282" w:rsidRPr="00AA5F90" w:rsidTr="007E3576">
        <w:trPr>
          <w:trHeight w:val="80"/>
        </w:trPr>
        <w:tc>
          <w:tcPr>
            <w:tcW w:w="9636" w:type="dxa"/>
            <w:vAlign w:val="bottom"/>
          </w:tcPr>
          <w:tbl>
            <w:tblPr>
              <w:tblpPr w:leftFromText="180" w:rightFromText="180" w:vertAnchor="text" w:horzAnchor="margin" w:tblpXSpec="center" w:tblpY="-15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5"/>
              <w:gridCol w:w="2275"/>
              <w:gridCol w:w="967"/>
              <w:gridCol w:w="739"/>
            </w:tblGrid>
            <w:tr w:rsidR="00295282" w:rsidRPr="00AA5F90" w:rsidTr="007E3576">
              <w:trPr>
                <w:trHeight w:val="270"/>
              </w:trPr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95282" w:rsidRPr="00AA5F90" w:rsidRDefault="00295282" w:rsidP="007E35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A5F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275" w:type="dxa"/>
                  <w:tcBorders>
                    <w:bottom w:val="single" w:sz="6" w:space="0" w:color="auto"/>
                  </w:tcBorders>
                </w:tcPr>
                <w:p w:rsidR="00295282" w:rsidRPr="00AA5F90" w:rsidRDefault="00295282" w:rsidP="007E35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23.06.2021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95282" w:rsidRPr="00AA5F90" w:rsidRDefault="00295282" w:rsidP="007E35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A5F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739" w:type="dxa"/>
                  <w:tcBorders>
                    <w:bottom w:val="single" w:sz="6" w:space="0" w:color="auto"/>
                  </w:tcBorders>
                </w:tcPr>
                <w:p w:rsidR="00295282" w:rsidRPr="00AA5F90" w:rsidRDefault="00295282" w:rsidP="007E35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295282" w:rsidRPr="00AA5F90" w:rsidTr="007E3576">
              <w:trPr>
                <w:trHeight w:val="285"/>
              </w:trPr>
              <w:tc>
                <w:tcPr>
                  <w:tcW w:w="42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5282" w:rsidRPr="00AA5F90" w:rsidRDefault="00295282" w:rsidP="007E35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AA5F9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с.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Пушанино</w:t>
                  </w:r>
                </w:p>
              </w:tc>
            </w:tr>
          </w:tbl>
          <w:p w:rsidR="00295282" w:rsidRPr="00AA5F90" w:rsidRDefault="00295282" w:rsidP="007E3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5282" w:rsidRPr="00BC06D8" w:rsidRDefault="00295282" w:rsidP="00816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06D8">
        <w:rPr>
          <w:rFonts w:ascii="Times New Roman" w:hAnsi="Times New Roman"/>
          <w:sz w:val="28"/>
          <w:szCs w:val="28"/>
        </w:rPr>
        <w:t>О</w:t>
      </w:r>
      <w:r w:rsidRPr="00BC06D8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295282" w:rsidRPr="00BE40E0" w:rsidRDefault="00295282" w:rsidP="00816CB3">
      <w:pPr>
        <w:pStyle w:val="ConsPlusNormal"/>
        <w:jc w:val="center"/>
      </w:pPr>
    </w:p>
    <w:p w:rsidR="00295282" w:rsidRPr="00816CB3" w:rsidRDefault="00295282" w:rsidP="00816CB3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16CB3">
        <w:rPr>
          <w:rFonts w:ascii="Times New Roman" w:hAnsi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816CB3">
        <w:rPr>
          <w:rStyle w:val="-"/>
          <w:rFonts w:ascii="Times New Roman" w:hAnsi="Times New Roman"/>
          <w:color w:val="auto"/>
          <w:sz w:val="28"/>
          <w:szCs w:val="28"/>
          <w:u w:val="none"/>
        </w:rPr>
        <w:t>законом</w:t>
      </w:r>
      <w:r w:rsidRPr="00816CB3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/>
          <w:bCs/>
          <w:color w:val="000000"/>
          <w:sz w:val="28"/>
          <w:szCs w:val="28"/>
        </w:rPr>
        <w:t>Пушанин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ского сельсовета от </w:t>
      </w:r>
      <w:r>
        <w:rPr>
          <w:rFonts w:ascii="Times New Roman" w:hAnsi="Times New Roman"/>
          <w:bCs/>
          <w:color w:val="000000"/>
          <w:sz w:val="28"/>
          <w:szCs w:val="28"/>
        </w:rPr>
        <w:t>29.08.2012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г. № </w:t>
      </w:r>
      <w:r>
        <w:rPr>
          <w:rFonts w:ascii="Times New Roman" w:hAnsi="Times New Roman"/>
          <w:bCs/>
          <w:color w:val="000000"/>
          <w:sz w:val="28"/>
          <w:szCs w:val="28"/>
        </w:rPr>
        <w:t>76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>
        <w:rPr>
          <w:rFonts w:ascii="Times New Roman" w:hAnsi="Times New Roman"/>
          <w:bCs/>
          <w:color w:val="000000"/>
          <w:sz w:val="28"/>
          <w:szCs w:val="28"/>
        </w:rPr>
        <w:t>Пушанин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>ского сельсовета Белинского района Пензенской области</w:t>
      </w:r>
      <w:r w:rsidRPr="00816CB3">
        <w:rPr>
          <w:rFonts w:ascii="Times New Roman" w:hAnsi="Times New Roman"/>
          <w:bCs/>
          <w:i/>
          <w:color w:val="000000"/>
          <w:sz w:val="28"/>
          <w:szCs w:val="28"/>
        </w:rPr>
        <w:t>)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», от </w:t>
      </w:r>
      <w:r>
        <w:rPr>
          <w:rFonts w:ascii="Times New Roman" w:hAnsi="Times New Roman"/>
          <w:bCs/>
          <w:color w:val="000000"/>
          <w:sz w:val="28"/>
          <w:szCs w:val="28"/>
        </w:rPr>
        <w:t>28.10.2019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10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1 «Об утверждении Реестра муниципальных услуг </w:t>
      </w:r>
      <w:r>
        <w:rPr>
          <w:rFonts w:ascii="Times New Roman" w:hAnsi="Times New Roman"/>
          <w:bCs/>
          <w:color w:val="000000"/>
          <w:sz w:val="28"/>
          <w:szCs w:val="28"/>
        </w:rPr>
        <w:t>Пушанин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>ского сельсовета»,</w:t>
      </w:r>
      <w:r w:rsidRPr="00816CB3">
        <w:rPr>
          <w:rFonts w:ascii="Times New Roman" w:hAnsi="Times New Roman"/>
          <w:sz w:val="28"/>
          <w:szCs w:val="28"/>
        </w:rPr>
        <w:t xml:space="preserve"> 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 Устава </w:t>
      </w:r>
      <w:r>
        <w:rPr>
          <w:rFonts w:ascii="Times New Roman" w:hAnsi="Times New Roman"/>
          <w:bCs/>
          <w:color w:val="000000"/>
          <w:sz w:val="28"/>
          <w:szCs w:val="28"/>
        </w:rPr>
        <w:t>Пушанин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ского сельсовета Белинского района Пензенской области, </w:t>
      </w:r>
    </w:p>
    <w:p w:rsidR="00295282" w:rsidRDefault="00295282" w:rsidP="00194986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295282" w:rsidRDefault="00295282" w:rsidP="00194986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816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bCs/>
          <w:color w:val="000000"/>
          <w:sz w:val="28"/>
          <w:szCs w:val="28"/>
        </w:rPr>
        <w:t>Пушанин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ского сельсовета Белинского района Пензенской области, </w:t>
      </w:r>
      <w:r w:rsidRPr="00194986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постановляет:</w:t>
      </w:r>
    </w:p>
    <w:p w:rsidR="00295282" w:rsidRPr="00A024D9" w:rsidRDefault="00295282" w:rsidP="00194986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/>
          <w:i/>
          <w:sz w:val="26"/>
          <w:szCs w:val="26"/>
        </w:rPr>
      </w:pPr>
    </w:p>
    <w:p w:rsidR="00295282" w:rsidRPr="00A024D9" w:rsidRDefault="00295282" w:rsidP="00816C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A024D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295282" w:rsidRPr="00A024D9" w:rsidRDefault="00295282" w:rsidP="00816C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на следующий день после дня его официального опубликования.</w:t>
      </w:r>
    </w:p>
    <w:p w:rsidR="00295282" w:rsidRPr="00816CB3" w:rsidRDefault="00295282" w:rsidP="00816CB3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16CB3">
        <w:rPr>
          <w:rFonts w:ascii="Times New Roman" w:hAnsi="Times New Roman"/>
          <w:sz w:val="28"/>
          <w:szCs w:val="28"/>
        </w:rPr>
        <w:t xml:space="preserve">      3.</w:t>
      </w:r>
      <w:r w:rsidRPr="00816CB3">
        <w:rPr>
          <w:rFonts w:ascii="Times New Roman" w:hAnsi="Times New Roman"/>
          <w:sz w:val="28"/>
          <w:szCs w:val="28"/>
          <w:lang w:eastAsia="ru-RU"/>
        </w:rPr>
        <w:t xml:space="preserve"> Опубликовать настоящее постановление в средствах массовой информации и на официальном сайте Администрации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Пушанин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ского сельсовета Белинского района Пензенской области, </w:t>
      </w:r>
    </w:p>
    <w:p w:rsidR="00295282" w:rsidRPr="00816CB3" w:rsidRDefault="00295282" w:rsidP="00816CB3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CB3"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295282" w:rsidRPr="00816CB3" w:rsidRDefault="00295282" w:rsidP="00816CB3">
      <w:pPr>
        <w:widowControl w:val="0"/>
        <w:autoSpaceDE w:val="0"/>
        <w:autoSpaceDN w:val="0"/>
        <w:spacing w:after="0" w:line="240" w:lineRule="auto"/>
        <w:ind w:right="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6CB3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возложить на главу администрации Белинского района Пензенской области.</w:t>
      </w:r>
    </w:p>
    <w:p w:rsidR="00295282" w:rsidRPr="00816CB3" w:rsidRDefault="00295282" w:rsidP="00816CB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5282" w:rsidRDefault="00295282" w:rsidP="004F4A61">
      <w:pPr>
        <w:pStyle w:val="BodyText"/>
        <w:tabs>
          <w:tab w:val="left" w:pos="851"/>
          <w:tab w:val="left" w:pos="3975"/>
        </w:tabs>
        <w:spacing w:after="0"/>
        <w:ind w:firstLine="709"/>
        <w:jc w:val="both"/>
        <w:rPr>
          <w:i/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И.о.главы администрации</w:t>
      </w:r>
      <w:r>
        <w:rPr>
          <w:position w:val="-2"/>
          <w:sz w:val="26"/>
          <w:szCs w:val="26"/>
        </w:rPr>
        <w:tab/>
        <w:t xml:space="preserve">                                            Е.А.Грибовская</w:t>
      </w:r>
    </w:p>
    <w:p w:rsidR="00295282" w:rsidRPr="00A024D9" w:rsidRDefault="00295282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5282" w:rsidRDefault="00295282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74684A">
      <w:pPr>
        <w:pStyle w:val="ConsPlusNormal"/>
        <w:jc w:val="right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A024D9">
        <w:rPr>
          <w:rFonts w:ascii="Times New Roman" w:hAnsi="Times New Roman" w:cs="Times New Roman"/>
          <w:sz w:val="26"/>
          <w:szCs w:val="26"/>
        </w:rPr>
        <w:t>твержден</w:t>
      </w:r>
    </w:p>
    <w:p w:rsidR="00295282" w:rsidRPr="00A024D9" w:rsidRDefault="00295282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295282" w:rsidRDefault="00295282" w:rsidP="0074684A">
      <w:pPr>
        <w:pStyle w:val="ConsPlusNormal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816CB3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/>
          <w:bCs/>
          <w:color w:val="000000"/>
          <w:sz w:val="28"/>
          <w:szCs w:val="28"/>
        </w:rPr>
        <w:t>Пушанин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 xml:space="preserve">ского сельсовета </w:t>
      </w:r>
    </w:p>
    <w:p w:rsidR="00295282" w:rsidRPr="00A024D9" w:rsidRDefault="00295282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от_</w:t>
      </w:r>
      <w:r>
        <w:rPr>
          <w:rFonts w:ascii="Times New Roman" w:hAnsi="Times New Roman" w:cs="Times New Roman"/>
          <w:sz w:val="26"/>
          <w:szCs w:val="26"/>
        </w:rPr>
        <w:t>23.06.2021г.</w:t>
      </w:r>
      <w:r w:rsidRPr="00A024D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47</w:t>
      </w:r>
      <w:r w:rsidRPr="00A024D9">
        <w:rPr>
          <w:rFonts w:ascii="Times New Roman" w:hAnsi="Times New Roman" w:cs="Times New Roman"/>
          <w:sz w:val="26"/>
          <w:szCs w:val="26"/>
        </w:rPr>
        <w:t>_</w:t>
      </w:r>
    </w:p>
    <w:p w:rsidR="00295282" w:rsidRPr="00A024D9" w:rsidRDefault="00295282" w:rsidP="0074684A">
      <w:pPr>
        <w:pStyle w:val="ConsPlusTitle"/>
        <w:jc w:val="center"/>
      </w:pPr>
    </w:p>
    <w:p w:rsidR="00295282" w:rsidRPr="00A024D9" w:rsidRDefault="00295282" w:rsidP="00C772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 xml:space="preserve">Административный регламент </w:t>
      </w:r>
    </w:p>
    <w:p w:rsidR="00295282" w:rsidRPr="00A024D9" w:rsidRDefault="00295282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295282" w:rsidRPr="00A024D9" w:rsidRDefault="00295282" w:rsidP="0074684A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295282" w:rsidRPr="00A024D9" w:rsidRDefault="00295282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295282" w:rsidRPr="00A024D9" w:rsidRDefault="00295282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</w:t>
      </w:r>
      <w:r w:rsidRPr="00816CB3">
        <w:rPr>
          <w:rFonts w:ascii="Times New Roman" w:hAnsi="Times New Roman"/>
          <w:color w:val="000000"/>
          <w:sz w:val="28"/>
          <w:szCs w:val="28"/>
        </w:rPr>
        <w:t>администраци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816CB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Пушанин</w:t>
      </w:r>
      <w:r w:rsidRPr="00816CB3">
        <w:rPr>
          <w:rFonts w:ascii="Times New Roman" w:hAnsi="Times New Roman"/>
          <w:bCs/>
          <w:color w:val="000000"/>
          <w:sz w:val="28"/>
          <w:szCs w:val="28"/>
        </w:rPr>
        <w:t>ского сельсовета Белинского района Пензенской области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(далее - Администрация) при предоставлении муниципальной услуги.</w:t>
      </w:r>
    </w:p>
    <w:p w:rsidR="00295282" w:rsidRPr="00A024D9" w:rsidRDefault="00295282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295282" w:rsidRPr="00A024D9" w:rsidRDefault="00295282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95282" w:rsidRPr="00A024D9" w:rsidRDefault="00295282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295282" w:rsidRPr="00A024D9" w:rsidRDefault="00295282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295282" w:rsidRPr="00A024D9" w:rsidRDefault="00295282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295282" w:rsidRPr="00A024D9" w:rsidRDefault="00295282" w:rsidP="002C07C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295282" w:rsidRPr="00A024D9" w:rsidRDefault="00295282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5282" w:rsidRPr="00A024D9" w:rsidRDefault="00295282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295282" w:rsidRPr="00A024D9" w:rsidRDefault="00295282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295282" w:rsidRPr="00A024D9" w:rsidRDefault="00295282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95282" w:rsidRPr="00A024D9" w:rsidRDefault="00295282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295282" w:rsidRPr="00A024D9" w:rsidRDefault="00295282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1.4.4. В многофункциональном центре предоставления государственных и муниципальных услуг </w:t>
      </w:r>
      <w:r w:rsidRPr="00194986">
        <w:rPr>
          <w:rFonts w:ascii="Times New Roman" w:hAnsi="Times New Roman"/>
          <w:sz w:val="28"/>
          <w:szCs w:val="28"/>
        </w:rPr>
        <w:t>Белинского района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024D9"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95282" w:rsidRPr="00A024D9" w:rsidRDefault="00295282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Pr="00C15E8D">
        <w:rPr>
          <w:rFonts w:ascii="Times New Roman" w:hAnsi="Times New Roman"/>
          <w:sz w:val="16"/>
          <w:szCs w:val="16"/>
        </w:rPr>
        <w:t xml:space="preserve">» </w:t>
      </w:r>
      <w:r w:rsidRPr="00194986">
        <w:rPr>
          <w:rFonts w:ascii="Times New Roman" w:hAnsi="Times New Roman"/>
          <w:color w:val="000000"/>
          <w:sz w:val="28"/>
          <w:szCs w:val="28"/>
        </w:rPr>
        <w:t>(http://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puschanino</w:t>
      </w:r>
      <w:r w:rsidRPr="00194986">
        <w:rPr>
          <w:rFonts w:ascii="Times New Roman" w:hAnsi="Times New Roman"/>
          <w:color w:val="000000"/>
          <w:sz w:val="28"/>
          <w:szCs w:val="28"/>
        </w:rPr>
        <w:t>.belinskij.pnzreg.ru/)</w:t>
      </w:r>
      <w:r w:rsidRPr="00C15E8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95282" w:rsidRPr="00A024D9" w:rsidRDefault="00295282" w:rsidP="004A0BD8">
      <w:pPr>
        <w:pStyle w:val="BodyText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                      </w:t>
      </w:r>
      <w:r w:rsidRPr="00194986">
        <w:rPr>
          <w:rStyle w:val="1"/>
          <w:i w:val="0"/>
          <w:iCs/>
          <w:sz w:val="28"/>
          <w:szCs w:val="28"/>
        </w:rPr>
        <w:t xml:space="preserve">администрации </w:t>
      </w:r>
      <w:r>
        <w:rPr>
          <w:rStyle w:val="1"/>
          <w:i w:val="0"/>
          <w:iCs/>
          <w:sz w:val="28"/>
          <w:szCs w:val="28"/>
        </w:rPr>
        <w:t>Пушанин</w:t>
      </w:r>
      <w:r w:rsidRPr="00194986">
        <w:rPr>
          <w:rStyle w:val="1"/>
          <w:i w:val="0"/>
          <w:iCs/>
          <w:sz w:val="28"/>
          <w:szCs w:val="28"/>
        </w:rPr>
        <w:t>ского сельсовета Белинского района Пензенской облатси),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295282" w:rsidRPr="00A024D9" w:rsidRDefault="00295282" w:rsidP="004A0BD8">
      <w:pPr>
        <w:pStyle w:val="BodyText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A024D9">
        <w:rPr>
          <w:rStyle w:val="6"/>
          <w:b w:val="0"/>
          <w:sz w:val="26"/>
          <w:szCs w:val="26"/>
        </w:rPr>
        <w:t>Регламента.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295282" w:rsidRPr="00A024D9" w:rsidRDefault="00295282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295282" w:rsidRPr="00A024D9" w:rsidRDefault="00295282" w:rsidP="004A0BD8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95282" w:rsidRPr="00A024D9" w:rsidRDefault="00295282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295282" w:rsidRPr="00A024D9" w:rsidRDefault="00295282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95282" w:rsidRPr="00A024D9" w:rsidRDefault="00295282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295282" w:rsidRPr="00A024D9" w:rsidRDefault="00295282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295282" w:rsidRPr="00A024D9" w:rsidRDefault="00295282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295282" w:rsidRPr="00A024D9" w:rsidRDefault="00295282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наименование муниципальной услуги не предусмотрено.</w:t>
      </w:r>
    </w:p>
    <w:p w:rsidR="00295282" w:rsidRPr="00A024D9" w:rsidRDefault="00295282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hAnsi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95282" w:rsidRPr="00A024D9" w:rsidRDefault="00295282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5282" w:rsidRPr="00A024D9" w:rsidRDefault="00295282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295282" w:rsidRPr="00A024D9" w:rsidRDefault="00295282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:rsidR="00295282" w:rsidRPr="00A024D9" w:rsidRDefault="00295282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5282" w:rsidRPr="00A024D9" w:rsidRDefault="00295282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2.3. Результатом предоставления муниципальной услуги является:</w:t>
      </w:r>
    </w:p>
    <w:p w:rsidR="00295282" w:rsidRPr="00A024D9" w:rsidRDefault="00295282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- постановление Администрации о выдаче разрешения на использование земель или земельных участков, в целях, указанных в </w:t>
      </w:r>
      <w:hyperlink r:id="rId9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- постановление Администрации об отказе в выдаче разрешения на использование земель или земельных участков, в целях, указанных в </w:t>
      </w:r>
      <w:hyperlink r:id="rId11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12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295282" w:rsidRPr="00A024D9" w:rsidRDefault="00295282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295282" w:rsidRPr="00A024D9" w:rsidRDefault="00295282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5282" w:rsidRPr="00A024D9" w:rsidRDefault="00295282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295282" w:rsidRPr="00A024D9" w:rsidRDefault="00295282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5282" w:rsidRPr="00A024D9" w:rsidRDefault="00295282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295282" w:rsidRPr="00A024D9" w:rsidRDefault="00295282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295282" w:rsidRPr="00A024D9" w:rsidRDefault="00295282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95282" w:rsidRPr="00A024D9" w:rsidRDefault="00295282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024D9">
        <w:rPr>
          <w:rFonts w:ascii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95282" w:rsidRPr="00A024D9" w:rsidRDefault="00295282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2.6. Муниципальная услуга предоставляется на основании </w:t>
      </w:r>
      <w:hyperlink w:anchor="P550" w:history="1">
        <w:r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A024D9">
        <w:rPr>
          <w:rFonts w:ascii="Times New Roman" w:hAnsi="Times New Roman"/>
          <w:sz w:val="26"/>
          <w:szCs w:val="26"/>
        </w:rPr>
        <w:t>2.6.1. В заявлении должны быть указаны: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5) предполагаемые цели использования земель или земельного участка в соответствии с </w:t>
      </w:r>
      <w:hyperlink r:id="rId13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РФ;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7) срок использования земель или земельного участка (в пределах сроков, установленных </w:t>
      </w:r>
      <w:hyperlink r:id="rId14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РФ).</w:t>
      </w:r>
    </w:p>
    <w:p w:rsidR="00295282" w:rsidRPr="00A024D9" w:rsidRDefault="00295282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ar141"/>
      <w:bookmarkEnd w:id="2"/>
      <w:r w:rsidRPr="00A024D9">
        <w:rPr>
          <w:rFonts w:ascii="Times New Roman" w:hAnsi="Times New Roman"/>
          <w:sz w:val="26"/>
          <w:szCs w:val="26"/>
        </w:rPr>
        <w:t>2.6.2. К заявлению заявитель (представитель заявителя) прикладывает: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295282" w:rsidRPr="00A024D9" w:rsidRDefault="00295282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295282" w:rsidRPr="00A024D9" w:rsidRDefault="00295282" w:rsidP="00360FE5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Par144"/>
      <w:bookmarkEnd w:id="3"/>
      <w:r w:rsidRPr="00A024D9">
        <w:rPr>
          <w:rFonts w:ascii="Times New Roman" w:hAnsi="Times New Roman"/>
          <w:sz w:val="26"/>
          <w:szCs w:val="26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95282" w:rsidRPr="00A024D9" w:rsidRDefault="00295282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1) выписка из Единого государственного реестра недвижимости об объекте недвижимости;</w:t>
      </w:r>
    </w:p>
    <w:p w:rsidR="00295282" w:rsidRPr="00A024D9" w:rsidRDefault="00295282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4" w:name="Par147"/>
      <w:bookmarkEnd w:id="4"/>
      <w:r w:rsidRPr="00A024D9">
        <w:rPr>
          <w:rFonts w:ascii="Times New Roman" w:hAnsi="Times New Roman"/>
          <w:sz w:val="26"/>
          <w:szCs w:val="26"/>
        </w:rPr>
        <w:t>2) копия лицензии, удостоверяющей право проведения работ по геологическому изучению недр;</w:t>
      </w:r>
    </w:p>
    <w:p w:rsidR="00295282" w:rsidRPr="00A024D9" w:rsidRDefault="00295282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3) иные документы, подтверждающие основания для использования земель или земельного участка в целях, предусмотренных </w:t>
      </w:r>
      <w:hyperlink r:id="rId15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РФ.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95282" w:rsidRPr="00A024D9" w:rsidRDefault="00295282" w:rsidP="007841F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1) лично по адресу Администрации на бумажном носителе;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посредством почтовой связи по адресу Администрации;</w:t>
      </w:r>
    </w:p>
    <w:p w:rsidR="00295282" w:rsidRPr="00A024D9" w:rsidRDefault="00295282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295282" w:rsidRPr="00A024D9" w:rsidRDefault="00295282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</w:rPr>
        <w:t xml:space="preserve">4) </w:t>
      </w:r>
      <w:r w:rsidRPr="00A024D9">
        <w:rPr>
          <w:rFonts w:ascii="Times New Roman" w:hAnsi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295282" w:rsidRPr="00A024D9" w:rsidRDefault="00295282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bookmarkStart w:id="5" w:name="Par152"/>
      <w:bookmarkEnd w:id="5"/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95282" w:rsidRPr="00A024D9" w:rsidRDefault="00295282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295282" w:rsidRPr="00A024D9" w:rsidRDefault="00295282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-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6" w:history="1">
        <w:r w:rsidRPr="00A024D9">
          <w:rPr>
            <w:rFonts w:ascii="Times New Roman" w:hAnsi="Times New Roman"/>
            <w:sz w:val="26"/>
            <w:szCs w:val="26"/>
          </w:rPr>
          <w:t>законом</w:t>
        </w:r>
      </w:hyperlink>
      <w:r w:rsidRPr="00A024D9">
        <w:rPr>
          <w:rFonts w:ascii="Times New Roman" w:hAnsi="Times New Roman"/>
          <w:sz w:val="26"/>
          <w:szCs w:val="26"/>
        </w:rPr>
        <w:t xml:space="preserve"> от 06.04.2011 № 63-ФЗ «Об электронной подписи» условий признания ее действительности.</w:t>
      </w:r>
    </w:p>
    <w:p w:rsidR="00295282" w:rsidRPr="00A024D9" w:rsidRDefault="00295282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bookmarkStart w:id="6" w:name="Par158"/>
      <w:bookmarkEnd w:id="6"/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95282" w:rsidRPr="00A024D9" w:rsidRDefault="00295282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295282" w:rsidRPr="00A024D9" w:rsidRDefault="00295282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295282" w:rsidRPr="00A024D9" w:rsidRDefault="00295282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1) заявление и документы поданы с нарушением требований, установленных подпунктами 2.6.1 и </w:t>
      </w:r>
      <w:hyperlink w:anchor="Par141" w:history="1">
        <w:r w:rsidRPr="00A024D9">
          <w:rPr>
            <w:rFonts w:ascii="Times New Roman" w:hAnsi="Times New Roman"/>
            <w:sz w:val="26"/>
            <w:szCs w:val="26"/>
          </w:rPr>
          <w:t>2.6.2 пункта 2.6</w:t>
        </w:r>
      </w:hyperlink>
      <w:r w:rsidRPr="00A024D9">
        <w:rPr>
          <w:rFonts w:ascii="Times New Roman" w:hAnsi="Times New Roman"/>
          <w:sz w:val="26"/>
          <w:szCs w:val="26"/>
        </w:rPr>
        <w:t xml:space="preserve"> Регламента;</w:t>
      </w:r>
    </w:p>
    <w:p w:rsidR="00295282" w:rsidRPr="00A024D9" w:rsidRDefault="00295282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2)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7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Российской Федерации;</w:t>
      </w:r>
    </w:p>
    <w:p w:rsidR="00295282" w:rsidRPr="00A024D9" w:rsidRDefault="00295282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295282" w:rsidRPr="00A024D9" w:rsidRDefault="00295282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295282" w:rsidRPr="00A024D9" w:rsidRDefault="00295282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2.9. Муниципальная услуга предоставляется бесплатно.</w:t>
      </w: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hAnsi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295282" w:rsidRPr="00A024D9" w:rsidRDefault="00295282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95282" w:rsidRPr="00A024D9" w:rsidRDefault="00295282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295282" w:rsidRPr="00A024D9" w:rsidRDefault="00295282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95282" w:rsidRPr="00A024D9" w:rsidRDefault="00295282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hAnsi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95282" w:rsidRPr="00A024D9" w:rsidRDefault="00295282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2.14. З</w:t>
      </w:r>
      <w:r w:rsidRPr="00A024D9">
        <w:rPr>
          <w:rFonts w:ascii="Times New Roman" w:hAnsi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cs="Calibri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- номера кабинета;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cs="Calibri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95282" w:rsidRPr="00A024D9" w:rsidRDefault="00295282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295282" w:rsidRPr="00A024D9" w:rsidRDefault="00295282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295282" w:rsidRPr="00A024D9" w:rsidRDefault="00295282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295282" w:rsidRPr="00A024D9" w:rsidRDefault="00295282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295282" w:rsidRPr="00A024D9" w:rsidRDefault="00295282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295282" w:rsidRPr="00A024D9" w:rsidRDefault="00295282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95282" w:rsidRPr="00A024D9" w:rsidRDefault="00295282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95282" w:rsidRPr="00A024D9" w:rsidRDefault="00295282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 xml:space="preserve">2.22. </w:t>
      </w: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95282" w:rsidRPr="00A024D9" w:rsidRDefault="00295282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cs="Calibri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Администрации, МФЦ.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cs="Calibri"/>
          <w:sz w:val="26"/>
          <w:szCs w:val="26"/>
          <w:lang w:eastAsia="ru-RU"/>
        </w:rPr>
      </w:pPr>
      <w:r w:rsidRPr="00A024D9">
        <w:rPr>
          <w:rFonts w:ascii="Times New Roman" w:hAnsi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cs="Calibri"/>
          <w:sz w:val="26"/>
          <w:szCs w:val="26"/>
          <w:lang w:eastAsia="ru-RU"/>
        </w:rPr>
      </w:pPr>
      <w:r w:rsidRPr="00A024D9">
        <w:rPr>
          <w:rFonts w:ascii="Times New Roman" w:hAnsi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Pr="00A024D9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95282" w:rsidRPr="00A024D9" w:rsidRDefault="00295282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295282" w:rsidRPr="00A024D9" w:rsidRDefault="00295282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295282" w:rsidRPr="00A024D9" w:rsidRDefault="00295282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2.24. Показатели доступности и качества предоставления муниципальной услуги.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2.24.1. Показателями доступности предоставления муниципальной услуги являются: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2.24.2. Показателями качества предоставления муниципальной услуги являются отсутствие: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295282" w:rsidRPr="00A024D9" w:rsidRDefault="00295282" w:rsidP="00A928D7">
      <w:pPr>
        <w:pStyle w:val="BodyText"/>
        <w:ind w:firstLine="567"/>
        <w:jc w:val="center"/>
        <w:rPr>
          <w:b/>
          <w:spacing w:val="2"/>
          <w:sz w:val="26"/>
          <w:szCs w:val="26"/>
        </w:rPr>
      </w:pPr>
    </w:p>
    <w:p w:rsidR="00295282" w:rsidRPr="00A024D9" w:rsidRDefault="00295282" w:rsidP="00C249D2">
      <w:pPr>
        <w:pStyle w:val="BodyText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95282" w:rsidRPr="00A024D9" w:rsidRDefault="00295282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2.25. Для получения муниципальной услуги заявителю </w:t>
      </w:r>
      <w:r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95282" w:rsidRPr="00A024D9" w:rsidRDefault="00295282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95282" w:rsidRPr="00A024D9" w:rsidRDefault="00295282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295282" w:rsidRPr="00A024D9" w:rsidRDefault="00295282" w:rsidP="00A928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95282" w:rsidRPr="00A024D9" w:rsidRDefault="00295282" w:rsidP="00A928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295282" w:rsidRPr="00A024D9" w:rsidRDefault="00295282" w:rsidP="00A928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295282" w:rsidRPr="00A024D9" w:rsidRDefault="00295282" w:rsidP="00A928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295282" w:rsidRPr="00A024D9" w:rsidRDefault="00295282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295282" w:rsidRPr="00A024D9" w:rsidRDefault="00295282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формирование заявления;</w:t>
      </w:r>
    </w:p>
    <w:p w:rsidR="00295282" w:rsidRPr="00A024D9" w:rsidRDefault="00295282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3) прием и регистрация заявления;</w:t>
      </w:r>
    </w:p>
    <w:p w:rsidR="00295282" w:rsidRPr="00A024D9" w:rsidRDefault="00295282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4) получение сведений о ходе выполнения заявления;</w:t>
      </w:r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5) </w:t>
      </w:r>
      <w:r w:rsidRPr="00A024D9">
        <w:rPr>
          <w:rFonts w:ascii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:rsidR="00295282" w:rsidRPr="00A024D9" w:rsidRDefault="00295282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6) досудебное (внесудебное) обжалование решений и действий (бездействия) Администрации, должностного лица 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 w:rsidRPr="00A024D9">
        <w:rPr>
          <w:rFonts w:ascii="Times New Roman" w:hAnsi="Times New Roman"/>
          <w:sz w:val="26"/>
          <w:szCs w:val="26"/>
        </w:rPr>
        <w:t>Администрации.</w:t>
      </w:r>
    </w:p>
    <w:p w:rsidR="00295282" w:rsidRPr="00A024D9" w:rsidRDefault="00295282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295282" w:rsidRPr="00A024D9" w:rsidRDefault="00295282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При формировании заявления обеспечивается: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возможность печати на бумажном носителе копии электронной формы заявления;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295282" w:rsidRPr="00A024D9" w:rsidRDefault="00295282" w:rsidP="00975E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295282" w:rsidRPr="00A024D9" w:rsidRDefault="00295282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95282" w:rsidRPr="00A024D9" w:rsidRDefault="00295282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95282" w:rsidRPr="00A024D9" w:rsidRDefault="00295282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3.1. Исчерпывающий перечень административных процедур.</w:t>
      </w:r>
    </w:p>
    <w:p w:rsidR="00295282" w:rsidRPr="00A024D9" w:rsidRDefault="00295282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295282" w:rsidRPr="00A024D9" w:rsidRDefault="00295282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295282" w:rsidRPr="00A024D9" w:rsidRDefault="00295282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18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19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20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21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295282" w:rsidRPr="00A024D9" w:rsidRDefault="00295282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3.1.3.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2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23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4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25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295282" w:rsidRPr="00A024D9" w:rsidRDefault="00295282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295282" w:rsidRPr="00A024D9" w:rsidRDefault="00295282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295282" w:rsidRPr="00A024D9" w:rsidRDefault="00295282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295282" w:rsidRPr="00A024D9" w:rsidRDefault="00295282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295282" w:rsidRPr="00A024D9" w:rsidRDefault="00295282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295282" w:rsidRPr="00A024D9" w:rsidRDefault="00295282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295282" w:rsidRPr="00A024D9" w:rsidRDefault="00295282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295282" w:rsidRPr="00A024D9" w:rsidRDefault="00295282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6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295282" w:rsidRPr="00A024D9" w:rsidRDefault="00295282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7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295282" w:rsidRPr="00A024D9" w:rsidRDefault="00295282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При отсутствии обстоятельств, указанных в </w:t>
      </w:r>
      <w:hyperlink r:id="rId28" w:history="1">
        <w:r w:rsidRPr="00A024D9">
          <w:rPr>
            <w:rFonts w:ascii="Times New Roman" w:hAnsi="Times New Roman"/>
            <w:sz w:val="26"/>
            <w:szCs w:val="26"/>
          </w:rPr>
          <w:t>пункте 2.7</w:t>
        </w:r>
      </w:hyperlink>
      <w:r w:rsidRPr="00A024D9">
        <w:rPr>
          <w:rFonts w:ascii="Times New Roman" w:hAnsi="Times New Roman"/>
          <w:sz w:val="26"/>
          <w:szCs w:val="26"/>
        </w:rPr>
        <w:t xml:space="preserve"> Административного регламента, специалист Администрации, ответственный за регистрацию входящих документов:</w:t>
      </w:r>
    </w:p>
    <w:p w:rsidR="00295282" w:rsidRPr="00A024D9" w:rsidRDefault="00295282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295282" w:rsidRPr="00A024D9" w:rsidRDefault="00295282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295282" w:rsidRPr="00A024D9" w:rsidRDefault="00295282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295282" w:rsidRPr="00A024D9" w:rsidRDefault="00295282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Результатом выполнения административной процедуры является зарегистрированное заявление и документы.</w:t>
      </w:r>
    </w:p>
    <w:p w:rsidR="00295282" w:rsidRPr="00A024D9" w:rsidRDefault="00295282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295282" w:rsidRPr="00A024D9" w:rsidRDefault="00295282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295282" w:rsidRPr="00A024D9" w:rsidRDefault="00295282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7" w:name="P339"/>
      <w:bookmarkEnd w:id="7"/>
      <w:r w:rsidRPr="00A024D9">
        <w:rPr>
          <w:rFonts w:ascii="Times New Roman" w:hAnsi="Times New Roman"/>
          <w:sz w:val="26"/>
          <w:szCs w:val="26"/>
        </w:rPr>
        <w:t xml:space="preserve"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9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30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1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32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295282" w:rsidRPr="00A024D9" w:rsidRDefault="00295282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зарегистрированные заявление и документы.</w:t>
      </w:r>
    </w:p>
    <w:p w:rsidR="00295282" w:rsidRPr="00A024D9" w:rsidRDefault="00295282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Специалист Администрации, ответственный за предоставление муниципальной услуги:</w:t>
      </w:r>
    </w:p>
    <w:p w:rsidR="00295282" w:rsidRPr="00A024D9" w:rsidRDefault="00295282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/>
            <w:sz w:val="26"/>
            <w:szCs w:val="26"/>
          </w:rPr>
          <w:t>подпункте 2.6.3 пункта 2.6</w:t>
        </w:r>
      </w:hyperlink>
      <w:r w:rsidRPr="00A024D9">
        <w:rPr>
          <w:rFonts w:ascii="Times New Roman" w:hAnsi="Times New Roman"/>
          <w:sz w:val="26"/>
          <w:szCs w:val="26"/>
        </w:rPr>
        <w:t xml:space="preserve"> Регламента;</w:t>
      </w:r>
    </w:p>
    <w:p w:rsidR="00295282" w:rsidRPr="00A024D9" w:rsidRDefault="00295282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/>
            <w:sz w:val="26"/>
            <w:szCs w:val="26"/>
          </w:rPr>
          <w:t>подпунктами 2.6.1</w:t>
        </w:r>
      </w:hyperlink>
      <w:r w:rsidRPr="00A024D9">
        <w:rPr>
          <w:rFonts w:ascii="Times New Roman" w:hAnsi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/>
            <w:sz w:val="26"/>
            <w:szCs w:val="26"/>
          </w:rPr>
          <w:t>2.6.2 пункта 2.6</w:t>
        </w:r>
      </w:hyperlink>
      <w:r w:rsidRPr="00A024D9">
        <w:rPr>
          <w:rFonts w:ascii="Times New Roman" w:hAnsi="Times New Roman"/>
          <w:sz w:val="26"/>
          <w:szCs w:val="26"/>
        </w:rPr>
        <w:t xml:space="preserve"> Регламента, </w:t>
      </w:r>
      <w:hyperlink r:id="rId33" w:history="1">
        <w:r w:rsidRPr="00A024D9">
          <w:rPr>
            <w:rFonts w:ascii="Times New Roman" w:hAnsi="Times New Roman"/>
            <w:sz w:val="26"/>
            <w:szCs w:val="26"/>
          </w:rPr>
          <w:t>пункту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РФ;</w:t>
      </w:r>
    </w:p>
    <w:p w:rsidR="00295282" w:rsidRPr="00A024D9" w:rsidRDefault="00295282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- готовит проект постановления 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/>
          <w:sz w:val="26"/>
          <w:szCs w:val="26"/>
        </w:rPr>
        <w:t xml:space="preserve">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/>
          <w:sz w:val="26"/>
          <w:szCs w:val="26"/>
        </w:rPr>
        <w:t xml:space="preserve"> Регламента.</w:t>
      </w:r>
    </w:p>
    <w:p w:rsidR="00295282" w:rsidRPr="00A024D9" w:rsidRDefault="00295282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4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35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6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37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295282" w:rsidRPr="00A024D9" w:rsidRDefault="00295282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8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39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0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41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295282" w:rsidRPr="00A024D9" w:rsidRDefault="00295282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295282" w:rsidRPr="00A024D9" w:rsidRDefault="00295282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</w:rPr>
        <w:t xml:space="preserve"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2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43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4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45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295282" w:rsidRPr="00A024D9" w:rsidRDefault="00295282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295282" w:rsidRPr="00A024D9" w:rsidRDefault="00295282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295282" w:rsidRPr="00A024D9" w:rsidRDefault="00295282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295282" w:rsidRPr="00A024D9" w:rsidRDefault="00295282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6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47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либо постановление Администрации об отказе в выдаче разрешения на использование земель или земельных участков, в целях, указанных в </w:t>
      </w:r>
      <w:hyperlink r:id="rId48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49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295282" w:rsidRPr="00A024D9" w:rsidRDefault="00295282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0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51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2" w:history="1">
        <w:r w:rsidRPr="00A024D9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/>
          <w:sz w:val="26"/>
          <w:szCs w:val="26"/>
        </w:rPr>
        <w:t xml:space="preserve"> - </w:t>
      </w:r>
      <w:hyperlink r:id="rId53" w:history="1">
        <w:r w:rsidRPr="00A024D9">
          <w:rPr>
            <w:rFonts w:ascii="Times New Roman" w:hAnsi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295282" w:rsidRPr="00A024D9" w:rsidRDefault="00295282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295282" w:rsidRPr="00A024D9" w:rsidRDefault="00295282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об исправлении технической ошибки заявитель (представитель заявителя) представляет: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95282" w:rsidRPr="00A024D9" w:rsidRDefault="00295282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295282" w:rsidRPr="00A024D9" w:rsidRDefault="00295282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95282" w:rsidRPr="00A024D9" w:rsidRDefault="00295282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95282" w:rsidRPr="00A024D9" w:rsidRDefault="00295282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>: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- принимает от заявителя </w:t>
      </w:r>
      <w:r w:rsidRPr="00A024D9">
        <w:rPr>
          <w:rFonts w:ascii="Times New Roman" w:hAnsi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>;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Pr="00A024D9">
        <w:rPr>
          <w:rFonts w:ascii="Times New Roman" w:hAnsi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/>
          <w:sz w:val="26"/>
          <w:szCs w:val="26"/>
          <w:lang w:eastAsia="ru-RU"/>
        </w:rPr>
        <w:t>документов;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Передача документов заявителя </w:t>
      </w:r>
      <w:r w:rsidRPr="00A024D9">
        <w:rPr>
          <w:rFonts w:ascii="Times New Roman" w:hAnsi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/>
          <w:sz w:val="26"/>
          <w:szCs w:val="26"/>
        </w:rPr>
        <w:t>Администрацию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Pr="00A024D9">
        <w:rPr>
          <w:rFonts w:ascii="Times New Roman" w:hAnsi="Times New Roman"/>
          <w:i/>
          <w:sz w:val="26"/>
          <w:szCs w:val="26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Администрации</w:t>
      </w:r>
      <w:r w:rsidRPr="00A024D9">
        <w:rPr>
          <w:rFonts w:ascii="Times New Roman" w:hAnsi="Times New Roman"/>
          <w:i/>
          <w:sz w:val="26"/>
          <w:szCs w:val="26"/>
        </w:rPr>
        <w:t xml:space="preserve"> </w:t>
      </w:r>
      <w:r w:rsidRPr="00A024D9">
        <w:rPr>
          <w:rFonts w:ascii="Times New Roman" w:hAnsi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документы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 порядке.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Заявитель </w:t>
      </w:r>
      <w:r w:rsidRPr="00A024D9">
        <w:rPr>
          <w:rFonts w:ascii="Times New Roman" w:hAnsi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/>
          <w:sz w:val="26"/>
          <w:szCs w:val="26"/>
        </w:rPr>
        <w:t>МФЦ</w:t>
      </w:r>
      <w:r w:rsidRPr="00A024D9">
        <w:rPr>
          <w:rFonts w:ascii="Times New Roman" w:hAnsi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95282" w:rsidRPr="00A024D9" w:rsidRDefault="00295282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295282" w:rsidRPr="00A024D9" w:rsidRDefault="00295282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024D9">
        <w:rPr>
          <w:rFonts w:ascii="Times New Roman" w:hAnsi="Times New Roman"/>
          <w:b/>
          <w:bCs/>
          <w:sz w:val="26"/>
          <w:szCs w:val="26"/>
        </w:rPr>
        <w:t>4. Формы контроля за исполнением Регламента</w:t>
      </w:r>
    </w:p>
    <w:p w:rsidR="00295282" w:rsidRPr="00A024D9" w:rsidRDefault="00295282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>
        <w:rPr>
          <w:rFonts w:ascii="Times New Roman" w:hAnsi="Times New Roman"/>
          <w:sz w:val="26"/>
          <w:szCs w:val="26"/>
          <w:lang w:eastAsia="ru-RU"/>
        </w:rPr>
        <w:t>главой администрации</w:t>
      </w:r>
      <w:r w:rsidRPr="00A024D9">
        <w:rPr>
          <w:rFonts w:ascii="Times New Roman" w:hAnsi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95282" w:rsidRPr="00A024D9" w:rsidRDefault="00295282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/>
          <w:b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A024D9">
        <w:rPr>
          <w:rStyle w:val="FootnoteReference"/>
          <w:rFonts w:ascii="Times New Roman" w:hAnsi="Times New Roman"/>
          <w:b/>
          <w:sz w:val="26"/>
          <w:szCs w:val="26"/>
        </w:rPr>
        <w:footnoteReference w:id="1"/>
      </w:r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5282" w:rsidRPr="00A024D9" w:rsidRDefault="00295282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295282" w:rsidRPr="00A024D9" w:rsidRDefault="00295282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95282" w:rsidRPr="00A024D9" w:rsidRDefault="00295282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5282" w:rsidRPr="00A024D9" w:rsidRDefault="00295282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95282" w:rsidRPr="00A024D9" w:rsidRDefault="00295282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5282" w:rsidRPr="00A024D9" w:rsidRDefault="00295282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95282" w:rsidRPr="00A024D9" w:rsidRDefault="00295282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295282" w:rsidRPr="00A024D9" w:rsidRDefault="00295282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</w:t>
      </w:r>
      <w:r w:rsidRPr="00A024D9">
        <w:rPr>
          <w:sz w:val="26"/>
          <w:szCs w:val="26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95282" w:rsidRPr="00A024D9" w:rsidRDefault="00295282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постановление Администрации от</w:t>
      </w:r>
      <w:r>
        <w:rPr>
          <w:rFonts w:ascii="Times New Roman" w:hAnsi="Times New Roman"/>
          <w:sz w:val="26"/>
          <w:szCs w:val="26"/>
        </w:rPr>
        <w:t xml:space="preserve"> 28.10.2019 № 114</w:t>
      </w:r>
      <w:r w:rsidRPr="00A024D9">
        <w:rPr>
          <w:rFonts w:ascii="Times New Roman" w:hAnsi="Times New Roman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Пушанин</w:t>
      </w:r>
      <w:r w:rsidRPr="006F37AE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сельсовета Белинского района Пензенской области</w:t>
      </w:r>
      <w:r w:rsidRPr="00A024D9">
        <w:rPr>
          <w:rFonts w:ascii="Times New Roman" w:hAnsi="Times New Roman"/>
          <w:sz w:val="26"/>
          <w:szCs w:val="26"/>
        </w:rPr>
        <w:t xml:space="preserve">, должностных лиц,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Пушанин</w:t>
      </w:r>
      <w:r w:rsidRPr="006F37AE">
        <w:rPr>
          <w:rFonts w:ascii="Times New Roman" w:hAnsi="Times New Roman"/>
          <w:sz w:val="28"/>
          <w:szCs w:val="28"/>
        </w:rPr>
        <w:t>ского сельсовета</w:t>
      </w:r>
      <w:r w:rsidRPr="00A024D9">
        <w:rPr>
          <w:rFonts w:ascii="Times New Roman" w:hAnsi="Times New Roman"/>
          <w:sz w:val="24"/>
          <w:szCs w:val="24"/>
        </w:rPr>
        <w:t xml:space="preserve"> </w:t>
      </w:r>
      <w:r w:rsidRPr="00A024D9">
        <w:rPr>
          <w:rFonts w:ascii="Times New Roman" w:hAnsi="Times New Roman"/>
          <w:sz w:val="26"/>
          <w:szCs w:val="26"/>
        </w:rPr>
        <w:t>при предоставлении муниципальных услуг»;</w:t>
      </w:r>
      <w:r w:rsidRPr="00A024D9">
        <w:rPr>
          <w:rStyle w:val="FootnoteReference"/>
          <w:rFonts w:ascii="Times New Roman" w:hAnsi="Times New Roman"/>
          <w:sz w:val="26"/>
          <w:szCs w:val="26"/>
        </w:rPr>
        <w:footnoteReference w:id="2"/>
      </w:r>
    </w:p>
    <w:p w:rsidR="00295282" w:rsidRPr="00E8430C" w:rsidRDefault="00295282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position w:val="-2"/>
          <w:sz w:val="28"/>
          <w:szCs w:val="28"/>
        </w:rPr>
      </w:pPr>
      <w:r w:rsidRPr="00A024D9">
        <w:rPr>
          <w:rFonts w:ascii="Times New Roman" w:hAnsi="Times New Roman"/>
          <w:i/>
          <w:sz w:val="26"/>
          <w:szCs w:val="26"/>
        </w:rPr>
        <w:t>5.12</w:t>
      </w:r>
      <w:r w:rsidRPr="00047512">
        <w:rPr>
          <w:rFonts w:ascii="Times New Roman" w:hAnsi="Times New Roman"/>
          <w:sz w:val="26"/>
          <w:szCs w:val="26"/>
        </w:rPr>
        <w:t xml:space="preserve">. </w:t>
      </w:r>
      <w:r w:rsidRPr="00047512">
        <w:rPr>
          <w:rFonts w:ascii="Times New Roman" w:hAnsi="Times New Roman"/>
          <w:sz w:val="26"/>
          <w:szCs w:val="26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047512">
        <w:rPr>
          <w:rFonts w:ascii="Times New Roman" w:hAnsi="Times New Roman"/>
          <w:sz w:val="26"/>
          <w:szCs w:val="26"/>
        </w:rPr>
        <w:t>учредителя МФЦ</w:t>
      </w:r>
      <w:r w:rsidRPr="00047512">
        <w:rPr>
          <w:rFonts w:ascii="Times New Roman" w:hAnsi="Times New Roman"/>
          <w:i/>
          <w:sz w:val="26"/>
          <w:szCs w:val="26"/>
        </w:rPr>
        <w:t>.</w:t>
      </w:r>
      <w:r w:rsidRPr="00047512">
        <w:rPr>
          <w:rStyle w:val="FootnoteReference"/>
          <w:rFonts w:ascii="Times New Roman" w:hAnsi="Times New Roman"/>
          <w:i/>
          <w:position w:val="-2"/>
          <w:sz w:val="26"/>
          <w:szCs w:val="26"/>
        </w:rPr>
        <w:footnoteReference w:id="3"/>
      </w:r>
    </w:p>
    <w:p w:rsidR="00295282" w:rsidRPr="00A024D9" w:rsidRDefault="00295282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295282" w:rsidRPr="00A024D9" w:rsidRDefault="00295282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295282" w:rsidRPr="00A024D9" w:rsidRDefault="00295282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295282" w:rsidRPr="00A024D9" w:rsidRDefault="00295282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295282" w:rsidRPr="00A024D9" w:rsidRDefault="00295282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95282" w:rsidRPr="00A024D9" w:rsidRDefault="00295282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A024D9">
        <w:rPr>
          <w:rFonts w:ascii="Times New Roman" w:hAnsi="Times New Roman"/>
          <w:sz w:val="24"/>
          <w:szCs w:val="24"/>
        </w:rPr>
        <w:br w:type="page"/>
      </w:r>
    </w:p>
    <w:p w:rsidR="00295282" w:rsidRPr="00A024D9" w:rsidRDefault="00295282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295282" w:rsidRPr="00A024D9" w:rsidRDefault="00295282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295282" w:rsidRPr="00A024D9" w:rsidRDefault="00295282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предоставления Администрацией </w:t>
      </w:r>
    </w:p>
    <w:p w:rsidR="00295282" w:rsidRPr="00A024D9" w:rsidRDefault="00295282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муниципальной услуги</w:t>
      </w:r>
    </w:p>
    <w:p w:rsidR="00295282" w:rsidRPr="00A024D9" w:rsidRDefault="00295282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«Выдача разрешений</w:t>
      </w:r>
    </w:p>
    <w:p w:rsidR="00295282" w:rsidRPr="00A024D9" w:rsidRDefault="00295282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на использование земель</w:t>
      </w:r>
    </w:p>
    <w:p w:rsidR="00295282" w:rsidRPr="00A024D9" w:rsidRDefault="00295282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или земельных участков,</w:t>
      </w:r>
    </w:p>
    <w:p w:rsidR="00295282" w:rsidRPr="00A024D9" w:rsidRDefault="00295282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без предоставления</w:t>
      </w:r>
    </w:p>
    <w:p w:rsidR="00295282" w:rsidRPr="00A024D9" w:rsidRDefault="00295282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земельных участков</w:t>
      </w:r>
    </w:p>
    <w:p w:rsidR="00295282" w:rsidRPr="00A024D9" w:rsidRDefault="00295282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и сервитута, публичного сервитута»</w:t>
      </w:r>
    </w:p>
    <w:p w:rsidR="00295282" w:rsidRPr="00A024D9" w:rsidRDefault="00295282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Форма заявления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Главе администрации </w:t>
      </w:r>
      <w:r w:rsidRPr="00A024D9">
        <w:rPr>
          <w:rFonts w:ascii="Times New Roman" w:hAnsi="Times New Roman"/>
          <w:i/>
          <w:sz w:val="24"/>
          <w:szCs w:val="24"/>
        </w:rPr>
        <w:t>… … (наименование муниципального образования)</w:t>
      </w:r>
      <w:r w:rsidRPr="00A024D9">
        <w:rPr>
          <w:rFonts w:ascii="Times New Roman" w:hAnsi="Times New Roman"/>
          <w:i/>
          <w:sz w:val="26"/>
          <w:szCs w:val="26"/>
        </w:rPr>
        <w:t xml:space="preserve"> 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295282" w:rsidRPr="00A024D9" w:rsidRDefault="00295282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                                          представителя заявителя)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8" w:name="Par403"/>
      <w:bookmarkEnd w:id="8"/>
      <w:r w:rsidRPr="00A024D9">
        <w:rPr>
          <w:rFonts w:ascii="Times New Roman" w:hAnsi="Times New Roman"/>
          <w:b/>
          <w:sz w:val="26"/>
          <w:szCs w:val="26"/>
        </w:rPr>
        <w:t>ЗАЯВЛЕНИЕ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024D9">
        <w:rPr>
          <w:rFonts w:ascii="Times New Roman" w:hAnsi="Times New Roman"/>
          <w:i/>
          <w:sz w:val="24"/>
          <w:szCs w:val="24"/>
        </w:rPr>
        <w:t xml:space="preserve"> (указывается в случае, если планируется использование всего земельного участка или его части)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54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Российской Федерации: _____________________________________________________________________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55" w:history="1">
        <w:r w:rsidRPr="00A024D9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/>
          <w:sz w:val="26"/>
          <w:szCs w:val="26"/>
        </w:rPr>
        <w:t xml:space="preserve"> Земельного кодекса Российской Федерации) _____________________________________________________________________.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1)_______________________________;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2)_______________________________;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3) _______________________________,</w:t>
      </w:r>
    </w:p>
    <w:p w:rsidR="00295282" w:rsidRPr="00A024D9" w:rsidRDefault="00295282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295282" w:rsidRPr="00A024D9" w:rsidRDefault="00295282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295282" w:rsidRPr="00A024D9" w:rsidRDefault="00295282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295282" w:rsidRPr="0070343E" w:rsidRDefault="00295282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Дата                                                                                                               Подпись заявителя</w:t>
      </w:r>
    </w:p>
    <w:p w:rsidR="00295282" w:rsidRPr="00741485" w:rsidRDefault="00295282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295282" w:rsidRPr="00741485" w:rsidRDefault="00295282" w:rsidP="00033B38">
      <w:pPr>
        <w:jc w:val="both"/>
        <w:rPr>
          <w:rFonts w:ascii="Courier New" w:hAnsi="Courier New" w:cs="Courier New"/>
          <w:sz w:val="18"/>
          <w:szCs w:val="18"/>
        </w:rPr>
      </w:pPr>
    </w:p>
    <w:sectPr w:rsidR="00295282" w:rsidRPr="00741485" w:rsidSect="00745B14">
      <w:headerReference w:type="default" r:id="rId56"/>
      <w:footerReference w:type="default" r:id="rId57"/>
      <w:footerReference w:type="first" r:id="rId58"/>
      <w:pgSz w:w="11906" w:h="16838"/>
      <w:pgMar w:top="360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282" w:rsidRDefault="00295282" w:rsidP="00D7131C">
      <w:pPr>
        <w:spacing w:after="0" w:line="240" w:lineRule="auto"/>
      </w:pPr>
      <w:r>
        <w:separator/>
      </w:r>
    </w:p>
  </w:endnote>
  <w:endnote w:type="continuationSeparator" w:id="0">
    <w:p w:rsidR="00295282" w:rsidRDefault="00295282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82" w:rsidRDefault="00295282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295282" w:rsidRDefault="002952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82" w:rsidRDefault="00295282">
    <w:pPr>
      <w:pStyle w:val="Footer"/>
      <w:jc w:val="center"/>
    </w:pPr>
  </w:p>
  <w:p w:rsidR="00295282" w:rsidRDefault="002952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282" w:rsidRDefault="00295282" w:rsidP="00D7131C">
      <w:pPr>
        <w:spacing w:after="0" w:line="240" w:lineRule="auto"/>
      </w:pPr>
      <w:r>
        <w:separator/>
      </w:r>
    </w:p>
  </w:footnote>
  <w:footnote w:type="continuationSeparator" w:id="0">
    <w:p w:rsidR="00295282" w:rsidRDefault="00295282" w:rsidP="00D7131C">
      <w:pPr>
        <w:spacing w:after="0" w:line="240" w:lineRule="auto"/>
      </w:pPr>
      <w:r>
        <w:continuationSeparator/>
      </w:r>
    </w:p>
  </w:footnote>
  <w:footnote w:id="1">
    <w:p w:rsidR="00295282" w:rsidRPr="009E715C" w:rsidRDefault="00295282" w:rsidP="002A561D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>Административного р</w:t>
      </w:r>
      <w:r w:rsidRPr="009E715C">
        <w:rPr>
          <w:rFonts w:ascii="Times New Roman" w:hAnsi="Times New Roman"/>
        </w:rPr>
        <w:t xml:space="preserve">егламента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:rsidR="00295282" w:rsidRDefault="00295282" w:rsidP="002A561D">
      <w:pPr>
        <w:pStyle w:val="FootnoteText"/>
        <w:jc w:val="both"/>
      </w:pPr>
    </w:p>
  </w:footnote>
  <w:footnote w:id="2">
    <w:p w:rsidR="00295282" w:rsidRDefault="00295282" w:rsidP="00103EA3">
      <w:pPr>
        <w:pStyle w:val="FootnoteText"/>
      </w:pPr>
      <w:r w:rsidRPr="00104C57">
        <w:rPr>
          <w:rStyle w:val="FootnoteReference"/>
          <w:rFonts w:ascii="Times New Roman" w:hAnsi="Times New Roman"/>
        </w:rPr>
        <w:footnoteRef/>
      </w:r>
      <w:r w:rsidRPr="00104C57">
        <w:rPr>
          <w:rFonts w:ascii="Times New Roman" w:hAnsi="Times New Roman"/>
        </w:rPr>
        <w:t xml:space="preserve"> Для поселения.</w:t>
      </w:r>
    </w:p>
  </w:footnote>
  <w:footnote w:id="3">
    <w:p w:rsidR="00295282" w:rsidRDefault="00295282" w:rsidP="00103E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Пункт </w:t>
      </w:r>
      <w:r w:rsidRPr="00231AF9">
        <w:rPr>
          <w:rFonts w:ascii="Times New Roman" w:hAnsi="Times New Roman"/>
        </w:rPr>
        <w:t>5.12</w:t>
      </w:r>
      <w:r w:rsidRPr="00936E7E">
        <w:rPr>
          <w:rFonts w:ascii="Times New Roman" w:hAnsi="Times New Roman"/>
        </w:rPr>
        <w:t xml:space="preserve"> для поселения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82" w:rsidRDefault="00295282">
    <w:pPr>
      <w:pStyle w:val="Header"/>
      <w:jc w:val="center"/>
    </w:pPr>
  </w:p>
  <w:p w:rsidR="00295282" w:rsidRDefault="00295282">
    <w:pPr>
      <w:pStyle w:val="Header"/>
      <w:jc w:val="center"/>
    </w:pPr>
  </w:p>
  <w:p w:rsidR="00295282" w:rsidRDefault="002952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EC37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FCEF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03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10E1C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84409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FECC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EC86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F20B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72B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E05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A8F"/>
    <w:rsid w:val="000002D2"/>
    <w:rsid w:val="00024DE2"/>
    <w:rsid w:val="000263E2"/>
    <w:rsid w:val="00026DC0"/>
    <w:rsid w:val="00033B38"/>
    <w:rsid w:val="00047512"/>
    <w:rsid w:val="00055420"/>
    <w:rsid w:val="00062229"/>
    <w:rsid w:val="00064660"/>
    <w:rsid w:val="00090741"/>
    <w:rsid w:val="00090F8A"/>
    <w:rsid w:val="00096CAE"/>
    <w:rsid w:val="000A4C1B"/>
    <w:rsid w:val="000C2323"/>
    <w:rsid w:val="000D1BE7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04C57"/>
    <w:rsid w:val="001126B2"/>
    <w:rsid w:val="00114E51"/>
    <w:rsid w:val="001250DA"/>
    <w:rsid w:val="00125FEE"/>
    <w:rsid w:val="001411AA"/>
    <w:rsid w:val="0015480F"/>
    <w:rsid w:val="00156B5A"/>
    <w:rsid w:val="0017281A"/>
    <w:rsid w:val="0017685F"/>
    <w:rsid w:val="00180B4B"/>
    <w:rsid w:val="001846F9"/>
    <w:rsid w:val="00191725"/>
    <w:rsid w:val="00194986"/>
    <w:rsid w:val="001A757C"/>
    <w:rsid w:val="001B7C26"/>
    <w:rsid w:val="001C06D5"/>
    <w:rsid w:val="001C0CD9"/>
    <w:rsid w:val="001C2CDB"/>
    <w:rsid w:val="001C571D"/>
    <w:rsid w:val="001D67BC"/>
    <w:rsid w:val="001E4B65"/>
    <w:rsid w:val="001F0218"/>
    <w:rsid w:val="001F31AC"/>
    <w:rsid w:val="001F44B5"/>
    <w:rsid w:val="001F702E"/>
    <w:rsid w:val="00213B03"/>
    <w:rsid w:val="002174A5"/>
    <w:rsid w:val="00224A16"/>
    <w:rsid w:val="00231AF9"/>
    <w:rsid w:val="00256253"/>
    <w:rsid w:val="00256B5F"/>
    <w:rsid w:val="0026558D"/>
    <w:rsid w:val="0027183C"/>
    <w:rsid w:val="00280BDC"/>
    <w:rsid w:val="00295282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650A"/>
    <w:rsid w:val="0035142B"/>
    <w:rsid w:val="00351628"/>
    <w:rsid w:val="0035782F"/>
    <w:rsid w:val="00360D73"/>
    <w:rsid w:val="00360FE5"/>
    <w:rsid w:val="00362E33"/>
    <w:rsid w:val="0036485C"/>
    <w:rsid w:val="00367728"/>
    <w:rsid w:val="0037297D"/>
    <w:rsid w:val="0038014B"/>
    <w:rsid w:val="003861CA"/>
    <w:rsid w:val="00390162"/>
    <w:rsid w:val="003923E7"/>
    <w:rsid w:val="003948E0"/>
    <w:rsid w:val="00395F9B"/>
    <w:rsid w:val="003A2528"/>
    <w:rsid w:val="003A275A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337E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2642"/>
    <w:rsid w:val="00453B14"/>
    <w:rsid w:val="00467D1F"/>
    <w:rsid w:val="00471E95"/>
    <w:rsid w:val="0047757F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E633B"/>
    <w:rsid w:val="004F4A61"/>
    <w:rsid w:val="00501C69"/>
    <w:rsid w:val="00503E23"/>
    <w:rsid w:val="00514EDE"/>
    <w:rsid w:val="0051523F"/>
    <w:rsid w:val="00522861"/>
    <w:rsid w:val="0052658E"/>
    <w:rsid w:val="00526C5D"/>
    <w:rsid w:val="005308C6"/>
    <w:rsid w:val="00556A60"/>
    <w:rsid w:val="005640F0"/>
    <w:rsid w:val="005750D6"/>
    <w:rsid w:val="0059322C"/>
    <w:rsid w:val="005937AF"/>
    <w:rsid w:val="00597EE1"/>
    <w:rsid w:val="005A585E"/>
    <w:rsid w:val="005B2A40"/>
    <w:rsid w:val="005E19B6"/>
    <w:rsid w:val="005E2345"/>
    <w:rsid w:val="005E41B6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63674"/>
    <w:rsid w:val="00690B5A"/>
    <w:rsid w:val="006927D6"/>
    <w:rsid w:val="00696083"/>
    <w:rsid w:val="006B0820"/>
    <w:rsid w:val="006C2138"/>
    <w:rsid w:val="006C6803"/>
    <w:rsid w:val="006D3F4E"/>
    <w:rsid w:val="006D7980"/>
    <w:rsid w:val="006E1B7C"/>
    <w:rsid w:val="006F0251"/>
    <w:rsid w:val="006F1BEE"/>
    <w:rsid w:val="006F2D75"/>
    <w:rsid w:val="006F37AE"/>
    <w:rsid w:val="006F3A3D"/>
    <w:rsid w:val="006F6899"/>
    <w:rsid w:val="0070343E"/>
    <w:rsid w:val="00703C26"/>
    <w:rsid w:val="007176C4"/>
    <w:rsid w:val="00734B29"/>
    <w:rsid w:val="00741485"/>
    <w:rsid w:val="00745B14"/>
    <w:rsid w:val="0074684A"/>
    <w:rsid w:val="00761615"/>
    <w:rsid w:val="007841F9"/>
    <w:rsid w:val="007A33BC"/>
    <w:rsid w:val="007A5ACC"/>
    <w:rsid w:val="007A6CF4"/>
    <w:rsid w:val="007B0918"/>
    <w:rsid w:val="007B4FDB"/>
    <w:rsid w:val="007C7CAF"/>
    <w:rsid w:val="007D2AF0"/>
    <w:rsid w:val="007D7432"/>
    <w:rsid w:val="007E3576"/>
    <w:rsid w:val="007F75AB"/>
    <w:rsid w:val="00816CB3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D55D2"/>
    <w:rsid w:val="008E5007"/>
    <w:rsid w:val="008F68B3"/>
    <w:rsid w:val="008F7111"/>
    <w:rsid w:val="00905D62"/>
    <w:rsid w:val="00910A8F"/>
    <w:rsid w:val="00911785"/>
    <w:rsid w:val="00920963"/>
    <w:rsid w:val="009252AC"/>
    <w:rsid w:val="00936E7E"/>
    <w:rsid w:val="009375E3"/>
    <w:rsid w:val="00943744"/>
    <w:rsid w:val="009573AD"/>
    <w:rsid w:val="009628BC"/>
    <w:rsid w:val="00975EC1"/>
    <w:rsid w:val="009865F5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9E715C"/>
    <w:rsid w:val="00A024D9"/>
    <w:rsid w:val="00A166C9"/>
    <w:rsid w:val="00A24749"/>
    <w:rsid w:val="00A264F8"/>
    <w:rsid w:val="00A43983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A5F90"/>
    <w:rsid w:val="00AB19E8"/>
    <w:rsid w:val="00AB3961"/>
    <w:rsid w:val="00AB39A4"/>
    <w:rsid w:val="00AC4A6E"/>
    <w:rsid w:val="00AC4CE2"/>
    <w:rsid w:val="00AD3030"/>
    <w:rsid w:val="00AD6D65"/>
    <w:rsid w:val="00AE0B3F"/>
    <w:rsid w:val="00AE444E"/>
    <w:rsid w:val="00AF11AB"/>
    <w:rsid w:val="00AF22E6"/>
    <w:rsid w:val="00AF5EF0"/>
    <w:rsid w:val="00B1360C"/>
    <w:rsid w:val="00B245DD"/>
    <w:rsid w:val="00B25791"/>
    <w:rsid w:val="00B4448A"/>
    <w:rsid w:val="00B517C7"/>
    <w:rsid w:val="00B6001F"/>
    <w:rsid w:val="00B754DE"/>
    <w:rsid w:val="00B85B89"/>
    <w:rsid w:val="00B95B9E"/>
    <w:rsid w:val="00B95F98"/>
    <w:rsid w:val="00BA1D90"/>
    <w:rsid w:val="00BA3804"/>
    <w:rsid w:val="00BA39B1"/>
    <w:rsid w:val="00BB46FD"/>
    <w:rsid w:val="00BB4E50"/>
    <w:rsid w:val="00BB613A"/>
    <w:rsid w:val="00BC06D8"/>
    <w:rsid w:val="00BC387B"/>
    <w:rsid w:val="00BC6914"/>
    <w:rsid w:val="00BD589F"/>
    <w:rsid w:val="00BE40E0"/>
    <w:rsid w:val="00BF70F9"/>
    <w:rsid w:val="00C0159B"/>
    <w:rsid w:val="00C01765"/>
    <w:rsid w:val="00C01B78"/>
    <w:rsid w:val="00C038AD"/>
    <w:rsid w:val="00C058A2"/>
    <w:rsid w:val="00C121C0"/>
    <w:rsid w:val="00C15E8D"/>
    <w:rsid w:val="00C21347"/>
    <w:rsid w:val="00C249D2"/>
    <w:rsid w:val="00C32F47"/>
    <w:rsid w:val="00C507FA"/>
    <w:rsid w:val="00C553CA"/>
    <w:rsid w:val="00C55857"/>
    <w:rsid w:val="00C60882"/>
    <w:rsid w:val="00C772AB"/>
    <w:rsid w:val="00C85D41"/>
    <w:rsid w:val="00C928C3"/>
    <w:rsid w:val="00C95A6D"/>
    <w:rsid w:val="00C968D0"/>
    <w:rsid w:val="00C97206"/>
    <w:rsid w:val="00CB3819"/>
    <w:rsid w:val="00CB69B6"/>
    <w:rsid w:val="00CC1C16"/>
    <w:rsid w:val="00CC7382"/>
    <w:rsid w:val="00CD342F"/>
    <w:rsid w:val="00CE3CDC"/>
    <w:rsid w:val="00D02F7D"/>
    <w:rsid w:val="00D147EB"/>
    <w:rsid w:val="00D148FD"/>
    <w:rsid w:val="00D1677A"/>
    <w:rsid w:val="00D233A7"/>
    <w:rsid w:val="00D23F75"/>
    <w:rsid w:val="00D2789D"/>
    <w:rsid w:val="00D334B7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E2851"/>
    <w:rsid w:val="00DE3F6F"/>
    <w:rsid w:val="00DE446B"/>
    <w:rsid w:val="00DF35F2"/>
    <w:rsid w:val="00E10844"/>
    <w:rsid w:val="00E118F1"/>
    <w:rsid w:val="00E30CD4"/>
    <w:rsid w:val="00E32730"/>
    <w:rsid w:val="00E34770"/>
    <w:rsid w:val="00E37AAD"/>
    <w:rsid w:val="00E411D1"/>
    <w:rsid w:val="00E4445C"/>
    <w:rsid w:val="00E5271D"/>
    <w:rsid w:val="00E53677"/>
    <w:rsid w:val="00E76D43"/>
    <w:rsid w:val="00E8430C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F5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A68E9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8A68E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8A68E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BodyText">
    <w:name w:val="Body Text"/>
    <w:basedOn w:val="Normal"/>
    <w:link w:val="BodyTextChar"/>
    <w:uiPriority w:val="99"/>
    <w:rsid w:val="008A68E9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68E9"/>
    <w:rPr>
      <w:rFonts w:ascii="Times New Roman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74684A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rsid w:val="00D713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7131C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7131C"/>
    <w:rPr>
      <w:rFonts w:cs="Times New Roman"/>
      <w:vertAlign w:val="superscript"/>
    </w:rPr>
  </w:style>
  <w:style w:type="paragraph" w:customStyle="1" w:styleId="ConsPlusNormal0">
    <w:name w:val="ConsPlusNormal Знак"/>
    <w:link w:val="ConsPlusNormal1"/>
    <w:uiPriority w:val="99"/>
    <w:rsid w:val="00C772AB"/>
    <w:pPr>
      <w:widowControl w:val="0"/>
      <w:autoSpaceDE w:val="0"/>
      <w:autoSpaceDN w:val="0"/>
    </w:pPr>
    <w:rPr>
      <w:rFonts w:eastAsia="SimSun"/>
    </w:rPr>
  </w:style>
  <w:style w:type="character" w:customStyle="1" w:styleId="ConsPlusNormal1">
    <w:name w:val="ConsPlusNormal Знак Знак"/>
    <w:link w:val="ConsPlusNormal0"/>
    <w:uiPriority w:val="99"/>
    <w:locked/>
    <w:rsid w:val="00C772AB"/>
    <w:rPr>
      <w:rFonts w:eastAsia="SimSu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52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73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73AD"/>
    <w:rPr>
      <w:rFonts w:cs="Times New Roman"/>
    </w:rPr>
  </w:style>
  <w:style w:type="character" w:customStyle="1" w:styleId="1">
    <w:name w:val="Основной текст + Курсив1"/>
    <w:uiPriority w:val="99"/>
    <w:rsid w:val="00C058A2"/>
    <w:rPr>
      <w:rFonts w:ascii="Times New Roman" w:hAnsi="Times New Roman"/>
      <w:i/>
      <w:sz w:val="26"/>
      <w:u w:val="none"/>
    </w:rPr>
  </w:style>
  <w:style w:type="character" w:customStyle="1" w:styleId="6">
    <w:name w:val="Основной текст (6)"/>
    <w:basedOn w:val="DefaultParagraphFont"/>
    <w:uiPriority w:val="99"/>
    <w:rsid w:val="00C058A2"/>
    <w:rPr>
      <w:rFonts w:cs="Times New Roman"/>
      <w:b/>
      <w:bCs/>
      <w:lang w:bidi="ar-SA"/>
    </w:rPr>
  </w:style>
  <w:style w:type="character" w:customStyle="1" w:styleId="EndnoteTextChar1">
    <w:name w:val="Endnote Text Char1"/>
    <w:uiPriority w:val="99"/>
    <w:semiHidden/>
    <w:locked/>
    <w:rsid w:val="00501C69"/>
    <w:rPr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501C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263E2"/>
    <w:rPr>
      <w:rFonts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6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3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3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D0FD59042861BC80847A8EBF01D22F550A667F4D93BBAB9C084E69C7BA2CD362790E6CA1D5E4280E8AF88E35LFm8L" TargetMode="External"/><Relationship Id="rId2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8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36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7" Type="http://schemas.openxmlformats.org/officeDocument/2006/relationships/footer" Target="footer1.xml"/><Relationship Id="rId1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9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7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5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6" Type="http://schemas.openxmlformats.org/officeDocument/2006/relationships/header" Target="header1.xml"/><Relationship Id="rId8" Type="http://schemas.openxmlformats.org/officeDocument/2006/relationships/hyperlink" Target="http://www.gosuslugi.ru" TargetMode="External"/><Relationship Id="rId5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23</Pages>
  <Words>10768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Орлова Галина Юрьевна</dc:creator>
  <cp:keywords/>
  <dc:description/>
  <cp:lastModifiedBy>111</cp:lastModifiedBy>
  <cp:revision>7</cp:revision>
  <cp:lastPrinted>2021-08-05T10:36:00Z</cp:lastPrinted>
  <dcterms:created xsi:type="dcterms:W3CDTF">2021-05-28T10:38:00Z</dcterms:created>
  <dcterms:modified xsi:type="dcterms:W3CDTF">2021-08-05T10:36:00Z</dcterms:modified>
</cp:coreProperties>
</file>