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359" w:rsidRDefault="00C31359">
      <w:pPr>
        <w:pStyle w:val="ConsPlusTitle"/>
        <w:jc w:val="center"/>
      </w:pPr>
      <w:r>
        <w:t>АДМИНИСТРАТИВНЫЙ РЕГЛАМЕНТ</w:t>
      </w:r>
    </w:p>
    <w:p w:rsidR="00C31359" w:rsidRDefault="00C31359">
      <w:pPr>
        <w:pStyle w:val="ConsPlusTitle"/>
        <w:jc w:val="center"/>
      </w:pPr>
      <w:r>
        <w:t>ПРЕДОСТАВЛЕНИЯ МИНИСТЕРСТВОМ ГРАДОСТРОИТЕЛЬСТВА</w:t>
      </w:r>
    </w:p>
    <w:p w:rsidR="00C31359" w:rsidRDefault="00C31359">
      <w:pPr>
        <w:pStyle w:val="ConsPlusTitle"/>
        <w:jc w:val="center"/>
      </w:pPr>
      <w:r>
        <w:t>И АРХИТЕКТУРЫ ПЕНЗЕНСКОЙ ОБЛАСТИ ГОСУДАРСТВЕННОЙ УСЛУГИ</w:t>
      </w:r>
    </w:p>
    <w:p w:rsidR="00C31359" w:rsidRDefault="00C31359">
      <w:pPr>
        <w:pStyle w:val="ConsPlusTitle"/>
        <w:jc w:val="center"/>
      </w:pPr>
      <w:r>
        <w:t>"НАПРАВЛЕНИЕ УВЕДОМЛЕНИЯ О СООТВЕТСТВИИ ПОСТРОЕННЫХ ИЛИ</w:t>
      </w:r>
    </w:p>
    <w:p w:rsidR="00C31359" w:rsidRDefault="00C31359">
      <w:pPr>
        <w:pStyle w:val="ConsPlusTitle"/>
        <w:jc w:val="center"/>
      </w:pPr>
      <w:r>
        <w:t>РЕКОНСТРУИРОВАННЫХ ОБЪЕКТОВ ИНДИВИДУАЛЬНОГО ЖИЛИЩНОГО</w:t>
      </w:r>
    </w:p>
    <w:p w:rsidR="00C31359" w:rsidRDefault="00C31359">
      <w:pPr>
        <w:pStyle w:val="ConsPlusTitle"/>
        <w:jc w:val="center"/>
      </w:pPr>
      <w:r>
        <w:t>СТРОИТЕЛЬСТВА ИЛИ САДОВОГО ДОМА ТРЕБОВАНИЯМ ЗАКОНОДАТЕЛЬСТВА</w:t>
      </w:r>
    </w:p>
    <w:p w:rsidR="00C31359" w:rsidRDefault="00C31359">
      <w:pPr>
        <w:pStyle w:val="ConsPlusTitle"/>
        <w:jc w:val="center"/>
      </w:pPr>
      <w:r>
        <w:t>О ГРАДОСТРОИТЕЛЬНОЙ ДЕЯТЕЛЬНОСТИ"</w:t>
      </w:r>
    </w:p>
    <w:p w:rsidR="00C31359" w:rsidRDefault="00C313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13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359" w:rsidRDefault="00C313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359" w:rsidRDefault="00C313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1359" w:rsidRDefault="00C313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1359" w:rsidRDefault="00C3135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Минграда</w:t>
            </w:r>
            <w:proofErr w:type="spellEnd"/>
            <w:r>
              <w:rPr>
                <w:color w:val="392C69"/>
              </w:rPr>
              <w:t xml:space="preserve"> Пензенской обл. от 25.02.2025 N 23-54)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359" w:rsidRDefault="00C31359">
            <w:pPr>
              <w:pStyle w:val="ConsPlusNormal"/>
            </w:pPr>
          </w:p>
        </w:tc>
      </w:tr>
    </w:tbl>
    <w:p w:rsidR="00C31359" w:rsidRDefault="00C31359">
      <w:pPr>
        <w:pStyle w:val="ConsPlusNormal"/>
        <w:ind w:firstLine="540"/>
        <w:jc w:val="both"/>
        <w:outlineLvl w:val="0"/>
      </w:pPr>
    </w:p>
    <w:p w:rsidR="00C31359" w:rsidRDefault="00C31359">
      <w:pPr>
        <w:pStyle w:val="ConsPlusTitle"/>
        <w:jc w:val="center"/>
        <w:outlineLvl w:val="0"/>
      </w:pPr>
      <w:r>
        <w:t>I. Общие положения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Предмет регулирования регламента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>1.1. Административный регламент предоставления Министерством градостроительства и архитектуры Пензенской области государственной услуги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на территории Пензенской области" (далее - Регламент) устанавливает порядок и стандарт предоставления государственной услуги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деятельности" (далее - государственная услуга), определяет сроки и последовательность административных процедур (действий) Министерства при предоставлении государственной услуги.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Круг заявителей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 xml:space="preserve">1.2. Заявителями при предоставлении государственной услуги являются физические и юридические лица (застройщики) либо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</w:t>
      </w:r>
      <w:hyperlink r:id="rId5">
        <w:r>
          <w:rPr>
            <w:color w:val="0000FF"/>
          </w:rPr>
          <w:t>пунктом 16 статьи 1</w:t>
        </w:r>
      </w:hyperlink>
      <w:r>
        <w:t xml:space="preserve"> Градостроительного кодекса Российской Федерации, имеющие право действовать от имени юридических лиц без доверенности (далее - заявители, представители заявителей).</w:t>
      </w:r>
    </w:p>
    <w:p w:rsidR="00C31359" w:rsidRDefault="00C313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13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359" w:rsidRDefault="00C313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359" w:rsidRDefault="00C313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1359" w:rsidRDefault="00C31359">
            <w:pPr>
              <w:pStyle w:val="ConsPlusNormal"/>
              <w:jc w:val="both"/>
            </w:pPr>
            <w:r>
              <w:rPr>
                <w:color w:val="392C69"/>
              </w:rPr>
              <w:t>П. 1.2.1 разд. I вступил в силу с 01.03.2025 (</w:t>
            </w:r>
            <w:hyperlink r:id="rId6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Минграда</w:t>
            </w:r>
            <w:proofErr w:type="spellEnd"/>
            <w:r>
              <w:rPr>
                <w:color w:val="392C69"/>
              </w:rPr>
              <w:t xml:space="preserve"> Пензенской обл. от 25.02.2025 N 23-54).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359" w:rsidRDefault="00C31359">
            <w:pPr>
              <w:pStyle w:val="ConsPlusNormal"/>
            </w:pPr>
          </w:p>
        </w:tc>
      </w:tr>
    </w:tbl>
    <w:p w:rsidR="00C31359" w:rsidRDefault="00C31359">
      <w:pPr>
        <w:pStyle w:val="ConsPlusNormal"/>
        <w:spacing w:before="280"/>
        <w:ind w:firstLine="540"/>
        <w:jc w:val="both"/>
      </w:pPr>
      <w:r>
        <w:t xml:space="preserve">1.2.1. В случаях, предусмотренных </w:t>
      </w:r>
      <w:hyperlink r:id="rId7">
        <w:r>
          <w:rPr>
            <w:color w:val="0000FF"/>
          </w:rPr>
          <w:t>статьей 5</w:t>
        </w:r>
      </w:hyperlink>
      <w:r>
        <w:t xml:space="preserve"> Федерального закона от 22.07.2024 N 186-ФЗ "О строительстве жилых домов по договорам строительного подряда с использованием счетов </w:t>
      </w:r>
      <w:proofErr w:type="spellStart"/>
      <w:r>
        <w:t>эскроу</w:t>
      </w:r>
      <w:proofErr w:type="spellEnd"/>
      <w:r>
        <w:t xml:space="preserve">", заявителями на предоставление государственной услуги от имени застройщика могут являться лица, выполняющие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>
        <w:t>эскроу</w:t>
      </w:r>
      <w:proofErr w:type="spellEnd"/>
      <w:r>
        <w:t>.</w:t>
      </w:r>
    </w:p>
    <w:p w:rsidR="00C31359" w:rsidRDefault="00C31359">
      <w:pPr>
        <w:pStyle w:val="ConsPlusNormal"/>
        <w:jc w:val="both"/>
      </w:pPr>
      <w:r>
        <w:t xml:space="preserve">(п. 1.2.1 введен </w:t>
      </w:r>
      <w:hyperlink r:id="rId8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Минграда</w:t>
      </w:r>
      <w:proofErr w:type="spellEnd"/>
      <w:r>
        <w:t xml:space="preserve"> Пензенской обл. от 25.02.2025 N 23-54)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Требования к порядку информирования о предоставлении</w:t>
      </w:r>
    </w:p>
    <w:p w:rsidR="00C31359" w:rsidRDefault="00C31359">
      <w:pPr>
        <w:pStyle w:val="ConsPlusTitle"/>
        <w:jc w:val="center"/>
      </w:pPr>
      <w:r>
        <w:t>государственной услуги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 xml:space="preserve">1.3. 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</w:t>
      </w:r>
      <w:r>
        <w:lastRenderedPageBreak/>
        <w:t>числе в электронной форме.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Информирование заявителей о предоставлении государственной услуги осуществляется в Министерстве.</w:t>
      </w:r>
    </w:p>
    <w:p w:rsidR="00C31359" w:rsidRDefault="00C31359">
      <w:pPr>
        <w:pStyle w:val="ConsPlusNormal"/>
        <w:spacing w:before="220"/>
        <w:ind w:firstLine="540"/>
        <w:jc w:val="both"/>
      </w:pPr>
      <w:bookmarkStart w:id="0" w:name="P28"/>
      <w:bookmarkEnd w:id="0"/>
      <w:r>
        <w:t>1.4. Консультации по процедуре предоставления государственной услуги предоставляются заместителем начальника Управления градостроительного развития Министерства, заместителем начальника отдела выдачи разрешений на строительство и на ввод объектов в эксплуатацию Министерства и специалистами отдела выдачи разрешений на строительство и на ввод объектов в эксплуатацию Министерства (далее - специалист отдела), в чьи должностные обязанности входит предоставление государственной услуги, по обращениям в письменной форме, по телефону, по электронной почте: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а) по обращениям, поступившим в письменной форме, ответ направляется по почтовому адресу заявителя, указанному в обращении, в срок, не превышающий пяти дней с момента регистрации такого обращения;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б) по телефону должностные лица Министерства обязаны предоставлять следующую информацию: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о входящих номерах, под которыми зарегистрированы в системе делопроизводства Министерства заявления;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о принятии решения по конкретному заявлению;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о нормативных правовых актах, регламентирующих предоставление государственной услуги (наименование, номер, дата принятия нормативного правового акта);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о документах, необходимых для получения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о требованиях к заверению документов, прилагаемых к заявлению.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В случае если для подготовки ответа требуется более продолжительное время, специалист отдела,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При ответе на телефонные звонки специалист отдела,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отдела, осуществляющий информирование, должен кратко подвести итоги и перечислить меры, которые надо принять заявителю.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Специалисты отдела,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Информирование граждан о процедуре предоставления государственной услуги осуществляется также путем оформления информационных стендов;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в) заявитель имеет право на получение информации о процедуре предоставления государственной услуги в электронной форме посредством федеральной государственной </w:t>
      </w:r>
      <w:r>
        <w:lastRenderedPageBreak/>
        <w:t>информационной системы "Единый портал государственных и муниципальных услуг (функций)" (</w:t>
      </w:r>
      <w:hyperlink r:id="rId9">
        <w:r>
          <w:rPr>
            <w:color w:val="0000FF"/>
          </w:rPr>
          <w:t>www.gosuslugi.ru</w:t>
        </w:r>
      </w:hyperlink>
      <w:r>
        <w:t>) (далее - Единый портал) и (или) Портала государственных и муниципальных услуг (функций) Пензенской области (один из модулей государственной информационной системы "Комплексная система предоставления государственных и муниципальных услуг Пензенской области" (</w:t>
      </w:r>
      <w:hyperlink r:id="rId10">
        <w:r>
          <w:rPr>
            <w:color w:val="0000FF"/>
          </w:rPr>
          <w:t>https://gosuslugi.pnzreg.ru</w:t>
        </w:r>
      </w:hyperlink>
      <w:r>
        <w:t>) (далее - Региональный портал), официального сайта Министерства в информационно-телекоммуникационной сети "Интернет" (далее - сайт Министерства);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г) информация о ходе выполнения запроса о предоставлении государственной услуги, о результатах предоставления государственной услуги направляется для размещения в личном кабинете заявителя на Едином портале,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Порядок, форма, место размещения и способы получения</w:t>
      </w:r>
    </w:p>
    <w:p w:rsidR="00C31359" w:rsidRDefault="00C31359">
      <w:pPr>
        <w:pStyle w:val="ConsPlusTitle"/>
        <w:jc w:val="center"/>
      </w:pPr>
      <w:r>
        <w:t>справочной информации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>1.5. 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государственной услуги, предусмотренным </w:t>
      </w:r>
      <w:hyperlink w:anchor="P28">
        <w:r>
          <w:rPr>
            <w:color w:val="0000FF"/>
          </w:rPr>
          <w:t>пунктом 1.4</w:t>
        </w:r>
      </w:hyperlink>
      <w:r>
        <w:t xml:space="preserve"> Регламента.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Информирование осуществляется также путем оформления информационных стендов в здании Министерства, где размещается соответствующая справочная информация.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Справочная информация размещается также на сайте Министерства, Едином портале, Региональном портале.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К справочной информации относится следующая информация: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место нахождения и график работы Министерства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муниципальных услуг (далее - МФЦ);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справочные телефоны отдела, организаций, участвующих в предоставлении государственной услуги, в том числе номер телефона-автоинформатора (при наличии);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адреса официальных сайтов в информационно-телекоммуникационной сети "Интернет" Министерства, организаций, участвующих в предоставлении государственной услуги, адреса их электронной почты.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1.6. На Едином портале, Региональном портале и сайте Министерства размещается следующая информация: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3) срок предоставления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4) результаты предоставления государственной услуги, порядок представления документа, </w:t>
      </w:r>
      <w:r>
        <w:lastRenderedPageBreak/>
        <w:t>являющегося результатом предоставления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5) размер государственной пошлины, взимаемой за предоставление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6) исчерпывающий перечень оснований для приостановления или отказа в предоставлении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8) форма заявления, используемая при предоставлении государственной услуги.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Информация о порядке и сроках предоставления государственной услуги посредством Единого портала, Регионального портала, а также на сайте Министерства, предоставляется заявителю бесплатно.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t>заявителя</w:t>
      </w:r>
      <w:proofErr w:type="gramEnd"/>
      <w:r>
        <w:t xml:space="preserve"> или предоставление им персональных данных.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Подробную информацию о предоставляемой государственной услуге, о сроках и ходе ее предоставления можно получить также в МФЦ в соответствии с соглашением о взаимодействии, заключенным между МФЦ и Министерством.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0"/>
      </w:pPr>
      <w:r>
        <w:t>II. Стандарт предоставления государственной услуги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Наименование государственной услуги, краткое наименование</w:t>
      </w:r>
    </w:p>
    <w:p w:rsidR="00C31359" w:rsidRDefault="00C31359">
      <w:pPr>
        <w:pStyle w:val="ConsPlusTitle"/>
        <w:jc w:val="center"/>
      </w:pPr>
      <w:r>
        <w:t>государственной услуги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>2.1. Наименование государственной услуги: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Краткое наименование государственной услуги не предусмотрено.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Исполнительный орган Пензенской области, предоставляющий</w:t>
      </w:r>
    </w:p>
    <w:p w:rsidR="00C31359" w:rsidRDefault="00C31359">
      <w:pPr>
        <w:pStyle w:val="ConsPlusTitle"/>
        <w:jc w:val="center"/>
      </w:pPr>
      <w:r>
        <w:t>государственную услугу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>2.2. Государственная услуга предоставляется Министерством градостроительства и архитектуры Пензенской области.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Результат предоставления государственной услуги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bookmarkStart w:id="1" w:name="P84"/>
      <w:bookmarkEnd w:id="1"/>
      <w:r>
        <w:t>2.3. Результатом предоставления государственной услуги является: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- уведомления о соответствии);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- уведомления о несоответствии).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lastRenderedPageBreak/>
        <w:t>Результат предоставления государственной услуги по выбору заявителя может быть предоставлен ему в форме документа на бумажном носителе, а также в форме электронного документа с использованием Регионального портала, подписанного с использованием усиленной квалифицированной электронной подписи, в течение срока действия результата предоставления государственной услуги.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Срок предоставления государственной услуги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 xml:space="preserve">2.4. Министерство в срок не более семи рабочих дней со дня поступления уведомления об окончании строительства или реконструкции объекта индивидуального жилищного строительства или садового дома (далее - уведомление) принимает решение о выдаче результата предоставления государственной услуги, предусмотренного </w:t>
      </w:r>
      <w:hyperlink w:anchor="P84">
        <w:r>
          <w:rPr>
            <w:color w:val="0000FF"/>
          </w:rPr>
          <w:t>пунктом 2.3</w:t>
        </w:r>
      </w:hyperlink>
      <w:r>
        <w:t xml:space="preserve"> Регламента.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Правовые основания для предоставления государственной услуги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сайте Министерства, Региональном портале и Едином портале.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Министерство обеспечивает актуализацию перечня нормативных правовых актов, регулирующих предоставление государственной услуги, на сайте Министерства, Региональном портале и Едином портале.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Исчерпывающий перечень документов, необходимых</w:t>
      </w:r>
    </w:p>
    <w:p w:rsidR="00C31359" w:rsidRDefault="00C31359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C31359" w:rsidRDefault="00C31359">
      <w:pPr>
        <w:pStyle w:val="ConsPlusTitle"/>
        <w:jc w:val="center"/>
      </w:pPr>
      <w:r>
        <w:t>правовыми актами для предоставления государственной услуги,</w:t>
      </w:r>
    </w:p>
    <w:p w:rsidR="00C31359" w:rsidRDefault="00C31359">
      <w:pPr>
        <w:pStyle w:val="ConsPlusTitle"/>
        <w:jc w:val="center"/>
      </w:pPr>
      <w:r>
        <w:t>с разделением на документы и информацию, которые заявитель</w:t>
      </w:r>
    </w:p>
    <w:p w:rsidR="00C31359" w:rsidRDefault="00C31359">
      <w:pPr>
        <w:pStyle w:val="ConsPlusTitle"/>
        <w:jc w:val="center"/>
      </w:pPr>
      <w:r>
        <w:t>должен представить самостоятельно, и документы, которые</w:t>
      </w:r>
    </w:p>
    <w:p w:rsidR="00C31359" w:rsidRDefault="00C31359">
      <w:pPr>
        <w:pStyle w:val="ConsPlusTitle"/>
        <w:jc w:val="center"/>
      </w:pPr>
      <w:r>
        <w:t>заявитель вправе представить по собственной инициативе, так</w:t>
      </w:r>
    </w:p>
    <w:p w:rsidR="00C31359" w:rsidRDefault="00C31359">
      <w:pPr>
        <w:pStyle w:val="ConsPlusTitle"/>
        <w:jc w:val="center"/>
      </w:pPr>
      <w:r>
        <w:t>как они подлежат представлению в рамках межведомственного</w:t>
      </w:r>
    </w:p>
    <w:p w:rsidR="00C31359" w:rsidRDefault="00C31359">
      <w:pPr>
        <w:pStyle w:val="ConsPlusTitle"/>
        <w:jc w:val="center"/>
      </w:pPr>
      <w:r>
        <w:t>информационного взаимодействия, способы их представления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bookmarkStart w:id="2" w:name="P107"/>
      <w:bookmarkEnd w:id="2"/>
      <w:r>
        <w:t>2.6. Исчерпывающий перечень документов, необходимых для предоставления государственной услуги, которые заявитель (представитель заявителя) представляет самостоятельно:</w:t>
      </w:r>
    </w:p>
    <w:p w:rsidR="00C31359" w:rsidRDefault="00C31359">
      <w:pPr>
        <w:pStyle w:val="ConsPlusNormal"/>
        <w:spacing w:before="220"/>
        <w:ind w:firstLine="540"/>
        <w:jc w:val="both"/>
      </w:pPr>
      <w:bookmarkStart w:id="3" w:name="P108"/>
      <w:bookmarkEnd w:id="3"/>
      <w:r>
        <w:t xml:space="preserve">2.6.1. </w:t>
      </w:r>
      <w:hyperlink w:anchor="P451">
        <w:r>
          <w:rPr>
            <w:color w:val="0000FF"/>
          </w:rPr>
          <w:t>уведомление</w:t>
        </w:r>
      </w:hyperlink>
      <w:r>
        <w:t xml:space="preserve">, составленное по </w:t>
      </w:r>
      <w:hyperlink r:id="rId11">
        <w:r>
          <w:rPr>
            <w:color w:val="0000FF"/>
          </w:rPr>
          <w:t>форме</w:t>
        </w:r>
      </w:hyperlink>
      <w:r>
        <w:t xml:space="preserve"> в соответствии с приказом Минстроя России от 19.09.2018 N 591/</w:t>
      </w:r>
      <w:proofErr w:type="spellStart"/>
      <w:r>
        <w:t>пр</w:t>
      </w:r>
      <w:proofErr w:type="spellEnd"/>
      <w:r>
        <w:t xml:space="preserve"> "Об утверждении формы уведомлений, необходимых для строительства объекта индивидуального жилищного строительства или садового дома" согласно </w:t>
      </w:r>
      <w:proofErr w:type="gramStart"/>
      <w:r>
        <w:t>Приложению</w:t>
      </w:r>
      <w:proofErr w:type="gramEnd"/>
      <w:r>
        <w:t xml:space="preserve"> N 1 к Регламенту;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2.6.2. технический план объекта индивидуального жилищного строительства или садового дома;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2.6.3. документ, подтверждающий полномочия представителя заявителя, в случае если уведомление о планируемом строительстве направлено представителем заявителя;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2.6.4.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</w:r>
    </w:p>
    <w:p w:rsidR="00C31359" w:rsidRDefault="00C31359">
      <w:pPr>
        <w:pStyle w:val="ConsPlusNormal"/>
        <w:spacing w:before="220"/>
        <w:ind w:firstLine="540"/>
        <w:jc w:val="both"/>
      </w:pPr>
      <w:bookmarkStart w:id="4" w:name="P112"/>
      <w:bookmarkEnd w:id="4"/>
      <w:r>
        <w:t xml:space="preserve">2.6.5.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дом, в случае если земельный участок, на котором построен или реконструирован объект </w:t>
      </w:r>
      <w:r>
        <w:lastRenderedPageBreak/>
        <w:t>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арендатора;</w:t>
      </w:r>
    </w:p>
    <w:p w:rsidR="00C31359" w:rsidRDefault="00C31359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Минграда</w:t>
      </w:r>
      <w:proofErr w:type="spellEnd"/>
      <w:r>
        <w:t xml:space="preserve"> Пензенской обл. от 25.02.2025 N 23-54)</w:t>
      </w:r>
    </w:p>
    <w:p w:rsidR="00C31359" w:rsidRDefault="00C313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13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359" w:rsidRDefault="00C313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359" w:rsidRDefault="00C313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1359" w:rsidRDefault="00C31359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2.6.6 п. 2.6 разд. II вступил в силу с 01.03.2025 (</w:t>
            </w:r>
            <w:hyperlink r:id="rId13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Минграда</w:t>
            </w:r>
            <w:proofErr w:type="spellEnd"/>
            <w:r>
              <w:rPr>
                <w:color w:val="392C69"/>
              </w:rPr>
              <w:t xml:space="preserve"> Пензенской обл. от 25.02.2025 N 23-54).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359" w:rsidRDefault="00C31359">
            <w:pPr>
              <w:pStyle w:val="ConsPlusNormal"/>
            </w:pPr>
          </w:p>
        </w:tc>
      </w:tr>
    </w:tbl>
    <w:p w:rsidR="00C31359" w:rsidRDefault="00C31359">
      <w:pPr>
        <w:pStyle w:val="ConsPlusNormal"/>
        <w:spacing w:before="280"/>
        <w:ind w:firstLine="540"/>
        <w:jc w:val="both"/>
      </w:pPr>
      <w:r>
        <w:t xml:space="preserve">2.6.6. в случаях, предусмотренных </w:t>
      </w:r>
      <w:hyperlink r:id="rId14">
        <w:r>
          <w:rPr>
            <w:color w:val="0000FF"/>
          </w:rPr>
          <w:t>статьей 5</w:t>
        </w:r>
      </w:hyperlink>
      <w:r>
        <w:t xml:space="preserve"> Федерального закона от 22.07.2024 N 186-ФЗ "О строительстве жилых домов по договорам строительного подряда с использованием счетов </w:t>
      </w:r>
      <w:proofErr w:type="spellStart"/>
      <w:r>
        <w:t>эскроу</w:t>
      </w:r>
      <w:proofErr w:type="spellEnd"/>
      <w:r>
        <w:t xml:space="preserve">", наряду с документами, предусмотренными </w:t>
      </w:r>
      <w:hyperlink w:anchor="P108">
        <w:r>
          <w:rPr>
            <w:color w:val="0000FF"/>
          </w:rPr>
          <w:t>подпунктами 2.6.1</w:t>
        </w:r>
      </w:hyperlink>
      <w:r>
        <w:t xml:space="preserve"> - </w:t>
      </w:r>
      <w:hyperlink w:anchor="P112">
        <w:r>
          <w:rPr>
            <w:color w:val="0000FF"/>
          </w:rPr>
          <w:t>2.6.5</w:t>
        </w:r>
      </w:hyperlink>
      <w:r>
        <w:t xml:space="preserve"> настоящего пункта прилагается договор строительного подряда с использованием счета </w:t>
      </w:r>
      <w:proofErr w:type="spellStart"/>
      <w:r>
        <w:t>эскроу</w:t>
      </w:r>
      <w:proofErr w:type="spellEnd"/>
      <w:r>
        <w:t>, а также документ, подтверждающий приемку застройщиком объекта индивидуального жилищного строительства, построенного в соответствии с указанным договором (передаточного акта), подписанного обеими сторонами указанного договора.</w:t>
      </w:r>
    </w:p>
    <w:p w:rsidR="00C31359" w:rsidRDefault="00C3135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2.6.6 введен </w:t>
      </w:r>
      <w:hyperlink r:id="rId15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Минграда</w:t>
      </w:r>
      <w:proofErr w:type="spellEnd"/>
      <w:r>
        <w:t xml:space="preserve"> Пензенской обл. от 25.02.2025 N 23-54)</w:t>
      </w:r>
    </w:p>
    <w:p w:rsidR="00C31359" w:rsidRDefault="00C31359">
      <w:pPr>
        <w:pStyle w:val="ConsPlusNormal"/>
        <w:spacing w:before="220"/>
        <w:ind w:firstLine="540"/>
        <w:jc w:val="both"/>
      </w:pPr>
      <w:bookmarkStart w:id="5" w:name="P117"/>
      <w:bookmarkEnd w:id="5"/>
      <w:r>
        <w:t>2.7. Заявитель может подать заявление и документы, необходимые для предоставления государственной услуги, следующими способами: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1) лично по местонахождению Министерства;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2) посредством почтовой связи по местонахождению Министерства;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3) в форме электронного документа, подписанного простой электронной подписью или усиленной квалифицированной электронной подписью, посредством Единого портала;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4) на бумажном носителе через МФЦ в соответствии с соглашением о взаимодействии, заключенным между МФЦ и Министерством, предоставляющим государственную услугу, с момента вступления в силу соглашения о взаимодействии.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Исчерпывающий перечень документов, необходимых</w:t>
      </w:r>
    </w:p>
    <w:p w:rsidR="00C31359" w:rsidRDefault="00C31359">
      <w:pPr>
        <w:pStyle w:val="ConsPlusTitle"/>
        <w:jc w:val="center"/>
      </w:pPr>
      <w:r>
        <w:t>в соответствии с нормативными правовыми актами</w:t>
      </w:r>
    </w:p>
    <w:p w:rsidR="00C31359" w:rsidRDefault="00C31359">
      <w:pPr>
        <w:pStyle w:val="ConsPlusTitle"/>
        <w:jc w:val="center"/>
      </w:pPr>
      <w:r>
        <w:t>для предоставления государственной услуги, которые находятся</w:t>
      </w:r>
    </w:p>
    <w:p w:rsidR="00C31359" w:rsidRDefault="00C31359">
      <w:pPr>
        <w:pStyle w:val="ConsPlusTitle"/>
        <w:jc w:val="center"/>
      </w:pPr>
      <w:r>
        <w:t>в распоряжении государственных органов, органов местного</w:t>
      </w:r>
    </w:p>
    <w:p w:rsidR="00C31359" w:rsidRDefault="00C31359">
      <w:pPr>
        <w:pStyle w:val="ConsPlusTitle"/>
        <w:jc w:val="center"/>
      </w:pPr>
      <w:r>
        <w:t>самоуправления и иных организаций, участвующих</w:t>
      </w:r>
    </w:p>
    <w:p w:rsidR="00C31359" w:rsidRDefault="00C31359">
      <w:pPr>
        <w:pStyle w:val="ConsPlusTitle"/>
        <w:jc w:val="center"/>
      </w:pPr>
      <w:r>
        <w:t>в предоставлении государственной услуги, и которые заявитель</w:t>
      </w:r>
    </w:p>
    <w:p w:rsidR="00C31359" w:rsidRDefault="00C31359">
      <w:pPr>
        <w:pStyle w:val="ConsPlusTitle"/>
        <w:jc w:val="center"/>
      </w:pPr>
      <w:r>
        <w:t>вправе представить по собственной инициативе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>2.8. Документы, которые необходимы в соответствии с законодательными или иными нормативными правовыми актами для предоставления государственной услуги, которые находятся в распоряжении органов исполнительной власти, органов местного самоуправления и подведомственных им организаций и которые заявитель (представитель заявителя) вправе представить по собственной инициативе, - отсутствуют.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Исчерпывающий перечень оснований для отказа в приеме</w:t>
      </w:r>
    </w:p>
    <w:p w:rsidR="00C31359" w:rsidRDefault="00C31359">
      <w:pPr>
        <w:pStyle w:val="ConsPlusTitle"/>
        <w:jc w:val="center"/>
      </w:pPr>
      <w:r>
        <w:t>документов, необходимых для предоставления государственной</w:t>
      </w:r>
    </w:p>
    <w:p w:rsidR="00C31359" w:rsidRDefault="00C31359">
      <w:pPr>
        <w:pStyle w:val="ConsPlusTitle"/>
        <w:jc w:val="center"/>
      </w:pPr>
      <w:r>
        <w:t>услуги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bookmarkStart w:id="6" w:name="P137"/>
      <w:bookmarkEnd w:id="6"/>
      <w:r>
        <w:t>2.9. В приеме к рассмотрению документов, необходимых для предоставления государственной услуги, отказывается: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2.9.1.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</w:t>
      </w:r>
      <w:r>
        <w:lastRenderedPageBreak/>
        <w:t>форме электронного документа);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2.9.2. в случае отсутствия в уведомлении сведений, предусмотренных </w:t>
      </w:r>
      <w:hyperlink r:id="rId16">
        <w:r>
          <w:rPr>
            <w:color w:val="0000FF"/>
          </w:rPr>
          <w:t>абзацем первым части 16 статьи 55</w:t>
        </w:r>
      </w:hyperlink>
      <w:r>
        <w:t xml:space="preserve"> Градостроительного кодекса Российской Федерации (далее - </w:t>
      </w:r>
      <w:proofErr w:type="spellStart"/>
      <w:r>
        <w:t>ГрК</w:t>
      </w:r>
      <w:proofErr w:type="spellEnd"/>
      <w:r>
        <w:t xml:space="preserve"> РФ), или отсутствия документов, прилагаемых к нему и предусмотренных </w:t>
      </w:r>
      <w:hyperlink r:id="rId17">
        <w:r>
          <w:rPr>
            <w:color w:val="0000FF"/>
          </w:rPr>
          <w:t>пунктами 1</w:t>
        </w:r>
      </w:hyperlink>
      <w:r>
        <w:t xml:space="preserve"> - </w:t>
      </w:r>
      <w:hyperlink r:id="rId18">
        <w:r>
          <w:rPr>
            <w:color w:val="0000FF"/>
          </w:rPr>
          <w:t>3 части 16 статьи 55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а также в случае если уведомление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заявителю (представителю заявителя) в соответствии с </w:t>
      </w:r>
      <w:hyperlink r:id="rId19">
        <w:r>
          <w:rPr>
            <w:color w:val="0000FF"/>
          </w:rPr>
          <w:t>частью 6 статьи 51.1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РФ).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Исчерпывающий перечень оснований для приостановления</w:t>
      </w:r>
    </w:p>
    <w:p w:rsidR="00C31359" w:rsidRDefault="00C31359">
      <w:pPr>
        <w:pStyle w:val="ConsPlusTitle"/>
        <w:jc w:val="center"/>
      </w:pPr>
      <w:r>
        <w:t>предоставления государственной услуги или отказа</w:t>
      </w:r>
    </w:p>
    <w:p w:rsidR="00C31359" w:rsidRDefault="00C31359">
      <w:pPr>
        <w:pStyle w:val="ConsPlusTitle"/>
        <w:jc w:val="center"/>
      </w:pPr>
      <w:r>
        <w:t>в предоставлении государственной услуги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bookmarkStart w:id="7" w:name="P145"/>
      <w:bookmarkEnd w:id="7"/>
      <w:r>
        <w:t>2.11. В предоставлении государственной услуги отказывается в следующих случаях: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2.11.1. 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r:id="rId20">
        <w:r>
          <w:rPr>
            <w:color w:val="0000FF"/>
          </w:rPr>
          <w:t>пункте 1 части 19 статьи 55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hyperlink r:id="rId21">
        <w:proofErr w:type="spellStart"/>
        <w:r>
          <w:rPr>
            <w:color w:val="0000FF"/>
          </w:rPr>
          <w:t>ГрК</w:t>
        </w:r>
        <w:proofErr w:type="spellEnd"/>
      </w:hyperlink>
      <w:r>
        <w:t xml:space="preserve"> РФ, другими федеральными законами;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2.11.2. вид </w:t>
      </w:r>
      <w:proofErr w:type="gramStart"/>
      <w:r>
        <w:t>разрешенного использования</w:t>
      </w:r>
      <w:proofErr w:type="gramEnd"/>
      <w:r>
        <w:t xml:space="preserve">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2.11.3.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2.12. Основания для приостановления государственной услуги не предусмотрены.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Перечень услуг, которые являются необходимыми</w:t>
      </w:r>
    </w:p>
    <w:p w:rsidR="00C31359" w:rsidRDefault="00C31359">
      <w:pPr>
        <w:pStyle w:val="ConsPlusTitle"/>
        <w:jc w:val="center"/>
      </w:pPr>
      <w:r>
        <w:t>и обязательными для предоставления государственной услуги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>2.13. Оказание иных услуг, необходимых и обязательных для предоставления государственной услуги, не предусмотрено.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Порядок, размер и основания взимания платы за предоставление</w:t>
      </w:r>
    </w:p>
    <w:p w:rsidR="00C31359" w:rsidRDefault="00C31359">
      <w:pPr>
        <w:pStyle w:val="ConsPlusTitle"/>
        <w:jc w:val="center"/>
      </w:pPr>
      <w:r>
        <w:t>государственной услуги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>2.14. Государственная услуга предоставляется бесплатно.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Максимальный срок ожидания в очереди при подаче запроса</w:t>
      </w:r>
    </w:p>
    <w:p w:rsidR="00C31359" w:rsidRDefault="00C31359">
      <w:pPr>
        <w:pStyle w:val="ConsPlusTitle"/>
        <w:jc w:val="center"/>
      </w:pPr>
      <w:r>
        <w:t>о предоставлении государственной услуги и при получении</w:t>
      </w:r>
    </w:p>
    <w:p w:rsidR="00C31359" w:rsidRDefault="00C31359">
      <w:pPr>
        <w:pStyle w:val="ConsPlusTitle"/>
        <w:jc w:val="center"/>
      </w:pPr>
      <w:r>
        <w:t>результата предоставления государственной услуги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lastRenderedPageBreak/>
        <w:t>2.15. Максимальный срок ожидания в очереди при подаче заявления и (или) документов, необходимых при предоставлении государственной услуги, и при получении документов, являющихся результатом предоставления государственной услуги, составляет 15 минут.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В целях оптимизации процесса предоставления государственной услуги осуществляется прием заявителя по предварительной записи.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Запись на прием проводится посредством Единого портала, Регионального портала, по телефону или электронной почте.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Заявителю предоставляется возможность записи в любые свободные для приема дату и время в пределах установленного в Министерстве графика приема.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Срок регистрации заявления заявителя о предоставлении</w:t>
      </w:r>
    </w:p>
    <w:p w:rsidR="00C31359" w:rsidRDefault="00C31359">
      <w:pPr>
        <w:pStyle w:val="ConsPlusTitle"/>
        <w:jc w:val="center"/>
      </w:pPr>
      <w:r>
        <w:t>государственной услуги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>2.16. Регистрация уведомления заявителя (представителя заявителя) о предоставлении государственной услуги, в том числе в электронной форме, осуществляется в день его получения.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В случае поступления Уведомления, представленного заявителем лично или посредством почтового отправления, после 16.00 часов рабочего дня либо в выходной день оно регистрируется в срок не позднее 12.00 следующего рабочего дня.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Уведомление заявителя (представителя заявителя) о предоставлении государственной услуги регистрируется в установленной системе документооборота с присвоением уведомлению входящего номера и указанием даты его получения.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Регистрация уведомления заявителя (представителя заявителя) о предоставлении государственной услуги, направленного в форме электронного документа с использованием Единого портала и (или) Регионального портала осуществляется в автоматическом режиме.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Требования к помещениям, в которых предоставляется</w:t>
      </w:r>
    </w:p>
    <w:p w:rsidR="00C31359" w:rsidRDefault="00C31359">
      <w:pPr>
        <w:pStyle w:val="ConsPlusTitle"/>
        <w:jc w:val="center"/>
      </w:pPr>
      <w:r>
        <w:t>государственная услуга, к залу ожидания, местам</w:t>
      </w:r>
    </w:p>
    <w:p w:rsidR="00C31359" w:rsidRDefault="00C31359">
      <w:pPr>
        <w:pStyle w:val="ConsPlusTitle"/>
        <w:jc w:val="center"/>
      </w:pPr>
      <w:r>
        <w:t>для заполнения запросов о предоставлении государственной</w:t>
      </w:r>
    </w:p>
    <w:p w:rsidR="00C31359" w:rsidRDefault="00C31359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C31359" w:rsidRDefault="00C31359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C31359" w:rsidRDefault="00C31359">
      <w:pPr>
        <w:pStyle w:val="ConsPlusTitle"/>
        <w:jc w:val="center"/>
      </w:pPr>
      <w:r>
        <w:t>государственной услуги, в том числе к обеспечению</w:t>
      </w:r>
    </w:p>
    <w:p w:rsidR="00C31359" w:rsidRDefault="00C31359">
      <w:pPr>
        <w:pStyle w:val="ConsPlusTitle"/>
        <w:jc w:val="center"/>
      </w:pPr>
      <w:r>
        <w:t>доступности для инвалидов указанных объектов в соответствии</w:t>
      </w:r>
    </w:p>
    <w:p w:rsidR="00C31359" w:rsidRDefault="00C31359">
      <w:pPr>
        <w:pStyle w:val="ConsPlusTitle"/>
        <w:jc w:val="center"/>
      </w:pPr>
      <w:r>
        <w:t>с законодательством Российской Федерации о социальной защите</w:t>
      </w:r>
    </w:p>
    <w:p w:rsidR="00C31359" w:rsidRDefault="00C31359">
      <w:pPr>
        <w:pStyle w:val="ConsPlusTitle"/>
        <w:jc w:val="center"/>
      </w:pPr>
      <w:r>
        <w:t>инвалидов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>2.17. Требования к помещениям, в которых предоставляются государственные услуги,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2.18. Здание (строение), в котором расположено Министерство, должно быть оборудовано входом для свободного доступа заявителя в помещение. Министерство должно располагаться с учетом пешеходной доступности для заявителя от остановок общественного транспорта.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Вход в здание должен быть оборудован вывеской с наименованием исполнительного органа Пензенской области - "Министерство градостроительства и архитектуры Пензенской области".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Вход в здание, где размещается Министерство, должен быть оборудован пандусами для </w:t>
      </w:r>
      <w:r>
        <w:lastRenderedPageBreak/>
        <w:t>инвалидов, работа с данной категорией заявителей должна вестись в индивидуальном порядке.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На территории, прилегающей к месторасположению Министерства, должны быть оборудованы места для парковки автотранспортных средств, в том числе с выделенными местами для парковки автомобилей, принадлежащих инвалидам.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группы,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 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 Министерства. Обеспечивается дублирование необходимой для инвалидов звуковой и зрительной информации, а также надписей и знаков, иной текстовой и графической информации,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 Работники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2.19. В помещениях Министерства размещены информационные стенды, на которых размещается следующая информация: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образец заявления о предоставлении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адрес сайта Министерства, адреса электронной почты;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справочные телефоны и график работы сектора.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2.20. Помещение для ожидания и приема заявителей оборудуется в соответствии с санитарными правилами, нормами.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Кабинет приема заявителя оборудуется информационными табличками (вывесками) с указанием: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фамилии и инициалов специалиста, осуществляющего прием.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Место для приема заявителя снабжается стулом, писчей бумагой и канцелярскими принадлежностями.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Одним специалистом одновременно ведется прием только одного посетителя.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Место ожидания оборудуется соответствующими комфортными условиями для заявителей и оптимальными условиями работы специалистов, в том числе обеспечивается возможность </w:t>
      </w:r>
      <w:r>
        <w:lastRenderedPageBreak/>
        <w:t>реализации прав инвалидов на предоставление по их заявлению государственной услуги.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2.21.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Показатели доступности и качества предоставления</w:t>
      </w:r>
    </w:p>
    <w:p w:rsidR="00C31359" w:rsidRDefault="00C31359">
      <w:pPr>
        <w:pStyle w:val="ConsPlusTitle"/>
        <w:jc w:val="center"/>
      </w:pPr>
      <w:r>
        <w:t>государственной услуги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>2.22. Показателями доступности предоставления государственной услуги являются: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транспортная доступность к месту предоставления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обеспечение беспрепятственного доступа лиц к помещениям, в которых предоставляется государственная услуга;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на сайте Министерства, Едином портале и (или) Региональном портале;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на информационных стендах;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в средствах массовой информации;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возможность получения заявителем информации о ходе предоставления государственной услуги и получения результата предоставления государственной услуги с использованием Единого портала, Регионального портала, сайта Министерства.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2.23. Показателями качества предоставления государственной услуги являются: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соблюдение сроков предоставления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2.24. Соблюдение сроков предоставления государственной услуги определяется как отношение количества заявлений, исполненных с нарушением сроков, к общему количеству рассмотренных заявлений за отчетный период.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2.25. Показатель количества жалоб на нарушение порядка предоставления государственной услуги определяется как отношение количества жалоб граждан и организаций в Министерство по вопросам предоставления государственной услуги к общему количеству поступивших заявлений за отчетный период.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Показатель количества обжалования в судебном порядке действий (бездействия) должностных лиц Министерства по предоставлению государственной услуги определяется как отношение количества удовлетворенных судами требований (исков, заявлений) об обжаловании действий (бездействия) должностных лиц Министерства к общему количеству совершенных действий по предоставлению государственной услуги за отчетный период.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Иные требования, в том числе учитывающие особенности</w:t>
      </w:r>
    </w:p>
    <w:p w:rsidR="00C31359" w:rsidRDefault="00C31359">
      <w:pPr>
        <w:pStyle w:val="ConsPlusTitle"/>
        <w:jc w:val="center"/>
      </w:pPr>
      <w:r>
        <w:t>предоставления государственной услуги в многофункциональных</w:t>
      </w:r>
    </w:p>
    <w:p w:rsidR="00C31359" w:rsidRDefault="00C31359">
      <w:pPr>
        <w:pStyle w:val="ConsPlusTitle"/>
        <w:jc w:val="center"/>
      </w:pPr>
      <w:r>
        <w:t>центрах и особенности предоставления государственной услуги</w:t>
      </w:r>
    </w:p>
    <w:p w:rsidR="00C31359" w:rsidRDefault="00C31359">
      <w:pPr>
        <w:pStyle w:val="ConsPlusTitle"/>
        <w:jc w:val="center"/>
      </w:pPr>
      <w:r>
        <w:t>в электронной форме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>2.26. При предоставлении государственной услуги в электронной форме посредством Единого портала и (или) Регионального портала заявителю (представителю заявителя) обеспечивается: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б) запись на прием для подачи заявления и документов о предоставлении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в) формирование заявления о предоставлении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г) прием и регистрация заявления и документов, необходимых для предоставления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д) получение результата предоставления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е) получение сведений о ходе выполнения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ж) осуществление оценки качества предоставления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з) досудебное (внесудебное) обжалование решений и действий (бездействия) Министерства, его должностных лиц.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2.27. Информация о ходе предоставления государственной услуги направляется заявителю (представителю заявителя) Министерством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Регионального портала по выбору заявителя (представителя заявителя).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Заявители вправе получить государственную услугу через МФЦ в соответствии с соглашением о взаимодействии, заключенным между МФЦ и Министерством, предоставляющим государственную услугу (далее - соглашение о взаимодействии), с момента вступления в силу соглашения о взаимодействии. В МФЦ осуществляются прием и выдача документов только при личном обращении заявителя (представителя заявителя).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2.28. При подаче уведомления в электронной форме с использованием Единого портала и (или) Регионального портала оно формируется посредством заполнения интерактивной формы запроса на Едином портале, Региональном портале без необходимости дополнительной подачи уведомления в какой-либо иной форме и подписывается заявителем (представителем заявителя) в соответствии с требованиями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простой электронной подписью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КС1, КС2, КС3.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2.29. Образцы заполнения электронной формы уведомления размещаются на Едином портале, Региональном портале.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После заполнения каждого из полей электронной формы уведомления автоматически осуществляется его форматно-логическая проверка.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запроса осуществляется Единым порталом, Региональным порталом автоматически в процессе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lastRenderedPageBreak/>
        <w:t>При выявлении некорректно заполненного поля электронной формы уведомления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2.30. При формировании уведомления обеспечивается: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а) возможность копирования и сохранения уведомления и (или) иных документов, необходимых для предоставления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б) возможность заполнения одной электронной формы заявления несколькими заявителями;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в) возможность печати на бумажном носителе копии электронной формы уведомления;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г) сохранение ранее введенных в электронную форму уведомления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уведомления;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д) заполнение полей электронной формы уведомления до начала ввода сведений заявителем (представителем заявителя)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е) возможность вернуться на любой из этапов заполнения электронной формы уведомления без потери ранее введенной информации;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ж) возможность доступа заявителя (представителя заявителя) на Едином портале, Региональном портале к ранее поданному им уведомлению в течение не менее одного года, а также частично сформированному уведомлению - в течение не менее 3 месяцев.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2.31. Документы с текстовым содержанием направляются в следующих форматах: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1)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 формулы (за исключением документов, содержащих таблицы);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2) </w:t>
      </w:r>
      <w:proofErr w:type="spellStart"/>
      <w:r>
        <w:t>pdf</w:t>
      </w:r>
      <w:proofErr w:type="spellEnd"/>
      <w:r>
        <w:t xml:space="preserve"> - для документов с текстовым содержанием, в том числе включающим формулы и (или) графические изображения (за исключением документов, содержащих таблицы), а также документов с графическим содержанием;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3)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- для документов, содержащих таблицы.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Документы в электронной форме должны: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1) формироваться способом, не предусматривающим сканирование документа на бумажном носителе.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В исключительных случаях, если оригинал документов выдан и подписан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 на бумажном носителе, то допускается формирование документа в электронной форме путем сканирования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t>dpi</w:t>
      </w:r>
      <w:proofErr w:type="spellEnd"/>
      <w:r>
        <w:t xml:space="preserve"> (масштаб 1:1), с использованием следующих режимов: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а) "черно-белый" (при отсутствии в документе графических изображений и (или) цветного </w:t>
      </w:r>
      <w:r>
        <w:lastRenderedPageBreak/>
        <w:t>текста);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б) "оттенки серого" (при наличии в документе графических изображений, отличных от цветного графического изображения);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в) "цветной" или "режим полной цветопередачи" (при наличии в документе цветных графических изображений либо цветного текста);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2) состоять из одного или нескольких файлов, каждый из которых содержит текстовую и (или) графическую информацию;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3) обеспечивать возможность поиска по текстовому содержанию документа и возможность копирования текста (за исключением случая, если текст является частью графического изображения);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4) содержать оглавление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5) в случае превышения размера 80 мегабайт делиться на несколько фрагментов, при этом название каждого файла, полученного в результате деления документа, дополняется словом "Фрагмент" и порядковым номером такого файла.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Документы с текстовым содержанием направляются в формате PDF, DOC. Документы с графическим содержанием направляются в формате PDF, TIF.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Рекомендуемый формат - PDF.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2.32. Представляемые документы должны: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- содержать реквизиты, наличие которых согласно </w:t>
      </w:r>
      <w:proofErr w:type="gramStart"/>
      <w:r>
        <w:t>законодательству Российской Федерации</w:t>
      </w:r>
      <w:proofErr w:type="gramEnd"/>
      <w:r>
        <w:t xml:space="preserve"> является обязательным (номер, дата, подпись, печать, основание выдачи, юридический адрес организации, выдавшей справку);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быть исполнены четко, подписи должностных лиц и оттиски печатей, содержащиеся на документах, должны быть отчетливыми, подпись ответственного лица должна быть расшифрована;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быть заверены лицом, подписавшим документ, и скреплены печатью, если документ имеет поправки и (или) приписки.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2.33. Заявитель вправе оценить качество предоставления государственной услуги на всех стадиях ее предоставления (получение информации о порядке и сроках предоставления государственной услуги; формирование заявления о предоставлении государственной услуги; прием и регистрация заявления и документов, необходимых для предоставления государственной услуги; получение сведений о ходе предоставления государственной услуги; получение результата предоставления государственной услуги; осуществление оценки качества предоставления государственной услуги; досудебное (внесудебное) обжалование решений и действий (бездействия) Министерства, его должностных лиц), непосредственно после их получения </w:t>
      </w:r>
      <w:r>
        <w:lastRenderedPageBreak/>
        <w:t>посредством заполнения опросной формы, размещенной в личном кабинете заявителя на Региональном портале.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доступность инструментов совершения в электронном виде платежей, необходимых для получения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записи на прием, подачи заявления, оплаты обязательных платежей,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Оценка заявителем качества предоставления государственной услуги в электронной форме не является обязательным условием для продолжения предоставления государственной услуги.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2.34. По выбору заявителя (представителя заявителя) результат предоставления государственной услуги, расписки в получении документов (далее - расписка), отказ в приеме к рассмотрению документов для предоставления государственной услуги, уведомления, в том числе об отказе в выдаче градостроительного плана земельного участка, направляются в виде: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2.34.1.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Регионального портала или Единого портала;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2.34.2. документа на бумажном носителе, который заявитель (представитель заявителя) получает непосредственно при личном обращении в Министерство либо МФЦ по месту подачи заявления и (или) документов, необходимых для предоставления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2.34.3.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2.35. 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в федеральной государственной информационной системе "Единый портал государственных и муниципальных услуг (функций)" по адресу: </w:t>
      </w:r>
      <w:hyperlink r:id="rId23">
        <w:r>
          <w:rPr>
            <w:color w:val="0000FF"/>
          </w:rPr>
          <w:t>https://gosuslugi.ru</w:t>
        </w:r>
      </w:hyperlink>
      <w:r>
        <w:t>,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2.36. Электронный документ в машиночитаемом формате может быть преобразован в вид, облегчающий его восприятие человеком, с использованием электронных вычислительных машин, единым порталом в соответствии с правилами, определенными органом (организацией), осуществившим формирование результата предоставления услуги в форме электронного документа в машиночитаемом формате, посредством автоматического формирования визуального образа указанного электронного документа в машиночитаемом формате.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0"/>
      </w:pPr>
      <w:r>
        <w:t>III. Состав, последовательность и сроки выполнения</w:t>
      </w:r>
    </w:p>
    <w:p w:rsidR="00C31359" w:rsidRDefault="00C31359">
      <w:pPr>
        <w:pStyle w:val="ConsPlusTitle"/>
        <w:jc w:val="center"/>
      </w:pPr>
      <w:r>
        <w:t>административных процедур, требования к порядку их</w:t>
      </w:r>
    </w:p>
    <w:p w:rsidR="00C31359" w:rsidRDefault="00C31359">
      <w:pPr>
        <w:pStyle w:val="ConsPlusTitle"/>
        <w:jc w:val="center"/>
      </w:pPr>
      <w:r>
        <w:t>выполнения, включая особенности выполнения административных</w:t>
      </w:r>
    </w:p>
    <w:p w:rsidR="00C31359" w:rsidRDefault="00C31359">
      <w:pPr>
        <w:pStyle w:val="ConsPlusTitle"/>
        <w:jc w:val="center"/>
      </w:pPr>
      <w:r>
        <w:t>процедур в электронной форме, в том числе с использованием</w:t>
      </w:r>
    </w:p>
    <w:p w:rsidR="00C31359" w:rsidRDefault="00C31359">
      <w:pPr>
        <w:pStyle w:val="ConsPlusTitle"/>
        <w:jc w:val="center"/>
      </w:pPr>
      <w:r>
        <w:t>системы межведомственного электронного взаимодействия,</w:t>
      </w:r>
    </w:p>
    <w:p w:rsidR="00C31359" w:rsidRDefault="00C31359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C31359" w:rsidRDefault="00C31359">
      <w:pPr>
        <w:pStyle w:val="ConsPlusTitle"/>
        <w:jc w:val="center"/>
      </w:pPr>
      <w:r>
        <w:lastRenderedPageBreak/>
        <w:t>в многофункциональных центрах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>3.1. Предоставление государственной услуги включает в себя следующие административные процедуры: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3.1.1. прием и регистрация уведомления и (или) документов, необходимых для предоставления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3.1.2. проверка представленных документов, принятие решения о предоставлении (отказе в предоставлении)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3.1.3. подготовка документов по результатам рассмотрения предоставления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3.1.4. выдача результата предоставления государственной услуги заявителю;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3.1.5.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Прием и регистрация уведомления и (или) документов,</w:t>
      </w:r>
    </w:p>
    <w:p w:rsidR="00C31359" w:rsidRDefault="00C31359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поступление в Министерство уведомления и (или) документов, необходимых для предоставления государственной услуги.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3.3. При приеме заявления специалист отдела организационной, кадровой работы и делопроизводства Управления градостроительного контроля и организационно-правового обеспечения Министерства градостроительства и архитектуры Пензенской области (далее - специалист отдела Министерства):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проверяет правильность заполнения уведомления;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проверяет документ, удостоверяющий личность заявителя, и (или) доверенность от его представителя;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Срок выполнения указанных действий устанавливается до 15 минут.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Заявители имеют право представления заявления и (или) документов, указанных в </w:t>
      </w:r>
      <w:hyperlink w:anchor="P117">
        <w:r>
          <w:rPr>
            <w:color w:val="0000FF"/>
          </w:rPr>
          <w:t>пункте 2.7</w:t>
        </w:r>
      </w:hyperlink>
      <w:r>
        <w:t xml:space="preserve"> Регламента, в заранее установленное время (по предварительной записи).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В случае если вышеуказанные заявление и (или) документы представлены в Министерство посредством почтового отправления, расписка в получении таких заявления и (или) документов направляется специалистом Министерства по указанному в заявлении почтовому адресу в течение рабочего дня, следующего за днем получения Министерством заявления.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3.4. При получении посредством Единого портала, Регионального портала, сайта Министерства заявления и (или) документов, указанных в </w:t>
      </w:r>
      <w:hyperlink w:anchor="P107">
        <w:r>
          <w:rPr>
            <w:color w:val="0000FF"/>
          </w:rPr>
          <w:t>пункте 2.6</w:t>
        </w:r>
      </w:hyperlink>
      <w:r>
        <w:t xml:space="preserve"> Регламента,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указанные заявление и (или) документы.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При наличии оснований для отказа в приеме заявления в течение трех дней со дня </w:t>
      </w:r>
      <w:r>
        <w:lastRenderedPageBreak/>
        <w:t xml:space="preserve">поступления такого заявления заявителю специалистом Министерства, ответственным за прием документов, направляется письмо об отказе в приеме к рассмотрению заявления с указанием пунктов </w:t>
      </w:r>
      <w:hyperlink r:id="rId24">
        <w:r>
          <w:rPr>
            <w:color w:val="0000FF"/>
          </w:rPr>
          <w:t>статьи 11</w:t>
        </w:r>
      </w:hyperlink>
      <w:r>
        <w:t xml:space="preserve"> Федерального закона "Об электронной подписи", которые послужили основанием для принятия данного решения, указанным заявителем в заявлении способом.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Заявителю в автоматическом режиме направляется уведомление о приеме его заявления с указанием присвоенного в электронной форме уникального номера, по которому на Едином портале, Региональном портале, сайте Министерства заявителю будет представлена информация о ходе его рассмотрения.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После принятия заявления о предоставлении государственной услуги статус запроса заявителя в личном кабинете заявителя на Едином портале, Региональном портале, сайте Министерства сменяется до статуса "принято".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3.5. Критерием для приема и регистрации заявления (уведомления) и (или) документов, необходимых для предоставления муниципальной услуги, является поступление таких заявления (уведомления) и (или) документов в Министерство.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3.6. Результатом административной процедуры является регистрация в системе документооборота заявления и (или) документов, указанных в </w:t>
      </w:r>
      <w:hyperlink w:anchor="P107">
        <w:r>
          <w:rPr>
            <w:color w:val="0000FF"/>
          </w:rPr>
          <w:t>пункте 2.6</w:t>
        </w:r>
      </w:hyperlink>
      <w:r>
        <w:t xml:space="preserve"> Регламента, а также уведомление заявителя о принятии заявления к рассмотрению.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Зарегистрированные в течение рабочего дня заявление и (или) документы, указанные в </w:t>
      </w:r>
      <w:hyperlink w:anchor="P107">
        <w:r>
          <w:rPr>
            <w:color w:val="0000FF"/>
          </w:rPr>
          <w:t>пункте 2.6</w:t>
        </w:r>
      </w:hyperlink>
      <w:r>
        <w:t xml:space="preserve"> Регламента, передаются в отдел выдачи разрешений на строительство и на ввод объектов в эксплуатацию Министерства, ответственный за предоставление государственной услуги.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Начальник отдела выдачи разрешений на строительство и на ввод объектов в эксплуатацию Управления градостроительного развития Министерства определяет специалиста, ответственного за предоставление государственной услуги.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Способом фиксации результата выполнения административной процедуры является регистрация заявления и (или) документов, указанных в </w:t>
      </w:r>
      <w:hyperlink w:anchor="P107">
        <w:r>
          <w:rPr>
            <w:color w:val="0000FF"/>
          </w:rPr>
          <w:t>пункте 2.6</w:t>
        </w:r>
      </w:hyperlink>
      <w:r>
        <w:t xml:space="preserve"> Регламента, в системе документооборота Министерства.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3.7. Максимальный срок выполнения указанного административного действия не должен превышать 1 рабочего дня со дня поступления заявления в Министерство.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Проверка представленных документов, принятие решения</w:t>
      </w:r>
    </w:p>
    <w:p w:rsidR="00C31359" w:rsidRDefault="00C31359">
      <w:pPr>
        <w:pStyle w:val="ConsPlusTitle"/>
        <w:jc w:val="center"/>
      </w:pPr>
      <w:r>
        <w:t>о предоставлении (отказе в предоставлении) государственной</w:t>
      </w:r>
    </w:p>
    <w:p w:rsidR="00C31359" w:rsidRDefault="00C31359">
      <w:pPr>
        <w:pStyle w:val="ConsPlusTitle"/>
        <w:jc w:val="center"/>
      </w:pPr>
      <w:r>
        <w:t>услуги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>3.8. Основанием для начала административной процедуры является поступление зарегистрированного уведомления и приложенного к нему комплекта документов специалисту, ответственному за рассмотрение уведомления об окончании строительства.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3.9. Специалист, ответственный за рассмотрение уведомления об окончании строительства, проводит проверку: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3.9.1.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настоящим Кодексом, другими федеральными законами (в том числе в случае, если указанные предельные параметры или обязательные требования к </w:t>
      </w:r>
      <w:r>
        <w:lastRenderedPageBreak/>
        <w:t>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3.9.2. путем осмотра объекта индивидуального жилищного строительства или садового дома соответствия внешнего облика объекта индивидуального жилищного строительства или садового дома описанию внешнего вида таких объектов или дома, являющемуся приложением к уведомлению о планируемом строительстве (при условии, что застройщику в срок, предусмотренный </w:t>
      </w:r>
      <w:hyperlink r:id="rId25">
        <w:r>
          <w:rPr>
            <w:color w:val="0000FF"/>
          </w:rPr>
          <w:t>пунктом 3 части 8 статьи 51.1</w:t>
        </w:r>
      </w:hyperlink>
      <w:r>
        <w:t xml:space="preserve"> Градостроительного кодекса Российской Федерации,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r:id="rId26">
        <w:r>
          <w:rPr>
            <w:color w:val="0000FF"/>
          </w:rPr>
          <w:t>пункте 4 части 10 статьи 51.1</w:t>
        </w:r>
      </w:hyperlink>
      <w:r>
        <w:t xml:space="preserve"> Градостроительного кодекса Российской Федерации),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3.9.3. соответствия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3.9.4. 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3.10. По результатам проверки представленных документов, в случае отсутствия оснований для отказа в предоставлении государственной услуги, предусмотренных </w:t>
      </w:r>
      <w:hyperlink w:anchor="P145">
        <w:r>
          <w:rPr>
            <w:color w:val="0000FF"/>
          </w:rPr>
          <w:t>пунктом 2.11</w:t>
        </w:r>
      </w:hyperlink>
      <w:r>
        <w:t xml:space="preserve"> Регламента, специалист, ответственный за предоставление государственной услуги, подготавливает проект уведомления о соответствии. Такой проект оформляется в двух экземплярах по установленной </w:t>
      </w:r>
      <w:hyperlink r:id="rId27">
        <w:r>
          <w:rPr>
            <w:color w:val="0000FF"/>
          </w:rPr>
          <w:t>форме</w:t>
        </w:r>
      </w:hyperlink>
      <w:r>
        <w:t xml:space="preserve"> в соответствии с приказом Министерства строительства и жилищно-коммунального хозяйства Российской Федерации от 19.09.2018 N 591/</w:t>
      </w:r>
      <w:proofErr w:type="spellStart"/>
      <w:r>
        <w:t>пр</w:t>
      </w:r>
      <w:proofErr w:type="spellEnd"/>
      <w:r>
        <w:t xml:space="preserve"> "Об утверждении форм уведомлений, необходимых для строительства или реконструкции объекта индивидуального жилищного строительства или садового дома".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3.11. Подготовленный проект уведомления о соответствии визируется начальником отдела выдачи разрешений на строительство и на ввод объектов в эксплуатацию Управления градостроительного развития Министерства, Первым заместителем Министра - начальником Управления градостроительного контроля и организационно-правового обеспечения </w:t>
      </w:r>
      <w:r>
        <w:lastRenderedPageBreak/>
        <w:t>Министерства и представляется Министру градостроительства и архитектуры Пензенской области (далее - Министр) для подписания в срок не позднее чем за один день до истечения установленного срока рассмотрения уведомления.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3.12. В случае выявления оснований для отказа в предоставлении государственной услуги, предусмотренных </w:t>
      </w:r>
      <w:hyperlink w:anchor="P145">
        <w:r>
          <w:rPr>
            <w:color w:val="0000FF"/>
          </w:rPr>
          <w:t>пунктом 2.11</w:t>
        </w:r>
      </w:hyperlink>
      <w:r>
        <w:t xml:space="preserve"> Регламента, специалист, ответственный за рассмотрение уведомления об окончании строительства, в течение трех рабочих дней готовит проект уведомления о несоответствии по </w:t>
      </w:r>
      <w:hyperlink r:id="rId28">
        <w:r>
          <w:rPr>
            <w:color w:val="0000FF"/>
          </w:rPr>
          <w:t>форме</w:t>
        </w:r>
      </w:hyperlink>
      <w:r>
        <w:t xml:space="preserve"> в соответствии с приказом Министерства строительства и жилищно-коммунального хозяйства Российской Федерации от 19.09.2018 N 591/</w:t>
      </w:r>
      <w:proofErr w:type="spellStart"/>
      <w:r>
        <w:t>пр</w:t>
      </w:r>
      <w:proofErr w:type="spellEnd"/>
      <w:r>
        <w:t xml:space="preserve"> "Об утверждении форм уведомлений, необходимых для строительства или реконструкции объекта индивидуального жилищного строительства или садового дома" и с визой начальника отдела выдачи разрешений на строительство и на ввод объектов в эксплуатацию Управления градостроительного развития Министерства, Первого заместителя Министра - начальника Управления градостроительного контроля и организационно-правового обеспечения Министерства и представляется Министру для подписания в срок не позднее чем за один день до истечения установленного срока рассмотрения уведомления.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3.13. Министр рассматривает подготовленный проект документа и подписывает его.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В случае несогласия с подготовленным проектом документа, обнаружения ошибок и недочетов в нем замечания исправляются ответственным исполнителем незамедлительно в течение срока административной процедуры.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3.14. Критерием принятия решения о предоставлении или об отказе в предоставлении государственной услуги является наличие или отсутствие оснований, указанных в </w:t>
      </w:r>
      <w:hyperlink w:anchor="P137">
        <w:r>
          <w:rPr>
            <w:color w:val="0000FF"/>
          </w:rPr>
          <w:t>2.9</w:t>
        </w:r>
      </w:hyperlink>
      <w:r>
        <w:t xml:space="preserve"> Регламента.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3.15. Результатом административной процедуры является подписанное уведомление о соответствии или уведомление о несоответствии.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3.16. Максимальный срок выполнения указанной административной процедуры не должен превышать 5 рабочих дней, следующих за днем регистрации заявления в Министерстве.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Выдача результата предоставления государственной услуги</w:t>
      </w:r>
    </w:p>
    <w:p w:rsidR="00C31359" w:rsidRDefault="00C31359">
      <w:pPr>
        <w:pStyle w:val="ConsPlusTitle"/>
        <w:jc w:val="center"/>
      </w:pPr>
      <w:r>
        <w:t>заявителю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>3.17. Основанием для начала административной процедуры является поступление в Министерство заявления и (или) документов, необходимых для предоставления государственной услуги.</w:t>
      </w:r>
    </w:p>
    <w:p w:rsidR="00C31359" w:rsidRDefault="00C31359">
      <w:pPr>
        <w:pStyle w:val="ConsPlusNormal"/>
        <w:spacing w:before="220"/>
        <w:ind w:firstLine="540"/>
        <w:jc w:val="both"/>
      </w:pPr>
      <w:bookmarkStart w:id="8" w:name="P348"/>
      <w:bookmarkEnd w:id="8"/>
      <w:r>
        <w:t>3.18. Результат предоставления государственной услуги направляется заявителю (представителю заявителя) одним из способов, указанным им в заявлении.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В случае, когда заявитель получает результат предоставления государственной услуги в виде документа на бумажном носителе непосредственно при личном обращении в Министерство, специалист, ответственный за предоставление государственной услуги, в течение одного рабочего дня извещает заявителя о необходимости получения результата предоставления государственной услуги с указанием времени и места получения по телефону или в электронной форме.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3.19. Результатом административной процедуры является выдача (направление) заявителю результата предоставления государственной услуги.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3.20. Максимальный срок выполнения указанной административной процедуры - 1 рабочий день, следующий за днем окончания административной процедуры по проверке представленных документов, принятию решения о предоставлении (отказе в предоставлении).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t>Особенности предоставления государственной услуги в МФЦ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>3.21. Заявление может быть подано через МФЦ в соответствии с соглашением о взаимодействии, заключенным между МФЦ и Министерством, предоставляющими государственную услугу, с момента вступления в силу соглашения о взаимодействии.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Специалист МФЦ принимает от заявителя заявление и (или) документы, необходимые для предоставления государственной услуги, и регистрирует их.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При приеме у заявителя такого заявления и (или) документов, необходимых для предоставления государственной услуги, специалист МФЦ: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государственной услуги.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3.22. Срок выполнения данного административного действия - не более 30 минут.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3.23. Передачу и доставку заявления и (или) документов, приложенных к нему, полученных от заявителя, из МФЦ в Министерство осуществляет специалист МФЦ - курьер. Он передает документы специалисту Министерства в срок не позднее одного рабочего дня с момента получения запроса от заявителя о предоставлении государственной услуги.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Передача документов из МФЦ в Министерство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Министерства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3.24. Специалист Министерства регистрирует заявление в установленном порядке в день передачи курьером документов заявителя из МФЦ в Министерство.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3.25. Результат предоставления государственной услуги направляется заявителю одним из способов, указанным им в заявлении.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При наличии в заявлении указания о выдаче результата предоставления государственной услуги через МФЦ по месту представления заявления Министерство обеспечивает передачу документа в МФЦ для выдачи заявителю не позднее дня, следующего за четвертым рабочим днем со дня поступления заявления в Министерство.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3.26. После получения из Министерства информации о принятии решения специалист МФЦ в течение одного рабочего дня, следующего за днем получения информации, получает в Министерстве результат оказания услуги, указанный в </w:t>
      </w:r>
      <w:hyperlink w:anchor="P348">
        <w:r>
          <w:rPr>
            <w:color w:val="0000FF"/>
          </w:rPr>
          <w:t>пункте 3.18</w:t>
        </w:r>
      </w:hyperlink>
      <w:r>
        <w:t xml:space="preserve"> Регламента. О получении результата оказания услуги курьером МФЦ делается соответствующая отметка в Журнале регистрации.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3.27. При выдаче заявителю результата предоставления государственной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либо его представителю выдается результат предоставления государственной услуги под подпись с указанием даты его получения.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3.28. В случае неявки заявителя в МФЦ в течение 30 дней с момента окончания срока получения результата предоставления государственной услуги МФЦ курьером отправляет документы в Министерство под подпись с сопроводительным письмом.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1"/>
      </w:pPr>
      <w:r>
        <w:lastRenderedPageBreak/>
        <w:t>Порядок исправления допущенных опечаток и ошибок в выданных</w:t>
      </w:r>
    </w:p>
    <w:p w:rsidR="00C31359" w:rsidRDefault="00C31359">
      <w:pPr>
        <w:pStyle w:val="ConsPlusTitle"/>
        <w:jc w:val="center"/>
      </w:pPr>
      <w:r>
        <w:t>в результате предоставления государственной услуги</w:t>
      </w:r>
    </w:p>
    <w:p w:rsidR="00C31359" w:rsidRDefault="00C31359">
      <w:pPr>
        <w:pStyle w:val="ConsPlusTitle"/>
        <w:jc w:val="center"/>
      </w:pPr>
      <w:r>
        <w:t>документах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>3.29.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уведомлении о соответствии или уведомлении о несоответствии (далее - выданный в результате предоставления государственной услуги документ) является получение Министерством заявления об исправлении технической ошибки.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3.30. При обращении об исправлении технической ошибки заявитель представляет: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заявление об исправлении технической ошибки;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выданный в результате предоставления государственной услуги документ;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в результате предоставления государственной услуги документе технической ошибки, за исключением документов, находящихся в распоряжении государственных органов, органов местного самоуправления и подведомственных им организаций.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подается заявителем лично или по почте в Министерство.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3.31. Заявление об исправлении технической ошибки регистрируется специалистом Министерства и передается специалисту, ответственному за предоставление государственной услуги.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3.32. Специалист, ответственный за предоставление государственной услуги, проверяет поступившее заявление об исправлении технической ошибки с приложенными к нему документами на предмет наличия технической ошибки в выданном в результате предоставления государственной услуги документе.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3.33.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3.34. В случае наличия технической ошибки в выданном в результате предоставления государственной услуги документе специалист, ответственный за предоставление государственной услуги, устраняет техническую ошибку путем подготовки проекта уведомления о соответствии или уведомления о несоответствии.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В случае отсутствия технической ошибки в выданном в результате предоставления государственной услуги документе специалист, ответственный за предоставление государственной услуги, готовит проект уведомления об отсутствии технической ошибки в выданном в результате предоставления государственной услуги документе.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3.35. Специалист, ответственный за предоставление государственной услуги, передает проект уведомления о соответствии или уведомления о несоответствии либо уведомления об отсутствии технической ошибки в выданном в результате предоставления государственной услуги документе с визой начальника отдела выдачи разрешения на строительство и на ввод объектов в эксплуатацию, визой Первого заместителя Министра - начальника Управления градостроительного контроля и организационно-правового обеспечения Министерства на подпись Министру градостроительства и архитектуры Пензенской области.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3.36. Специалист, ответственный за предоставление государственной услуги, регистрирует </w:t>
      </w:r>
      <w:r>
        <w:lastRenderedPageBreak/>
        <w:t>подписанное Министром градостроительства и архитектуры Пензенской области уведомление о соответствии или уведомление о несоответствии или письмо об отказе в предоставлении государственной услуги либо уведомление об отсутствии технической ошибки в выданном в результате предоставления государственной услуги документе в установленном порядке и передает специалисту Министерства, ответственному за прием документов, для направления заявителю.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3.37. Результатом рассмотрения заявления по исправлению технической ошибки в выданном в результате предоставления государственной услуги документе является: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а) в случае наличия технической ошибки в выданном в результате предоставления государственной услуги документе - уведомление о соответствии или уведомление о несоответствии либо письмо об отказе в предоставлении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3.38. Способ фиксации результата по итогам рассмотрения заявления по исправлению технической ошибки в выданном в результате предоставления государственной услуги документе - его регистрация в установленном порядке в течение срока административной процедуры.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3.39.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Министерстве.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3.40. Оригинал выданного в результате предоставления государственной услуги документа после выдачи заявителю уведомления о соответствии или уведомления о несоответствии с исправленными техническими ошибками не подлежит возвращению заявителю.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0"/>
      </w:pPr>
      <w:r>
        <w:t>IV. Формы контроля за предоставлением государственной услуги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сроков исполнения административных процедур по предоставлению государственной услуги, за принятием решений, связанных с предоставлением государственной услуги, осуществляется постоянно Первым заместителем Министра - начальником Управления градостроительного контроля и организационно-правового обеспечения Министерства, а также государственными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государственной услуги.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4.2. В Министерстве проводятся плановые и внеплановые проверки полноты и качества исполнения государственной услуги.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При проведении плановой проверки рассматриваются все вопросы, связанные с исполнением государственной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Периодичность осуществления проверок определяется главой Министерства.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Министерство жалоб граждан и юридических лиц, связанных с нарушениями при предоставлении государственной услуги.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Плановые и внеплановые проверки проводятся на основании распоряжений Министерства.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4.4. Персональная ответственность государственных служащих Министерства закрепляется в их должностных регламентах в соответствии с требованиями законодательства Российской Федерации.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а) соблюдение сроков рассмотрения запроса о предоставлении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б) соблюдение сроков и порядка подготовки результата предоставления государственной услуги;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в) соответствие результатов рассмотрения документов требованиям законодательства Российской Федерации;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г) принятие мер по проверке представленных документов.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4.6. Порядок и формы контроля за предоставлением государственной услуги.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Контроль за полнотой и качеством предоставления государственной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государственной услуги.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Title"/>
        <w:jc w:val="center"/>
        <w:outlineLvl w:val="0"/>
      </w:pPr>
      <w:r>
        <w:t>V. Досудебный (внесудебный) порядок обжалования решений</w:t>
      </w:r>
    </w:p>
    <w:p w:rsidR="00C31359" w:rsidRDefault="00C31359">
      <w:pPr>
        <w:pStyle w:val="ConsPlusTitle"/>
        <w:jc w:val="center"/>
      </w:pPr>
      <w:r>
        <w:t>и действий (бездействия) органа, предоставляющего</w:t>
      </w:r>
    </w:p>
    <w:p w:rsidR="00C31359" w:rsidRDefault="00C31359">
      <w:pPr>
        <w:pStyle w:val="ConsPlusTitle"/>
        <w:jc w:val="center"/>
      </w:pPr>
      <w:r>
        <w:t>государственную услугу, многофункционального центра, а также</w:t>
      </w:r>
    </w:p>
    <w:p w:rsidR="00C31359" w:rsidRDefault="00C31359">
      <w:pPr>
        <w:pStyle w:val="ConsPlusTitle"/>
        <w:jc w:val="center"/>
      </w:pPr>
      <w:r>
        <w:t>их должностных лиц, государственных служащих, работников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  <w:r>
        <w:t>5.1.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5.2. 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Жалоба на решения и действия (бездействие) Министра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5.3. Жалоба на решения и действия (бездействие) МФЦ подается учредителям МФЦ или начальнику отдела государственного управления Министерства экономического развития и промышленности Пензенской области (440008, г. Пенза, ул. Некрасова, 24), уполномоченному на </w:t>
      </w:r>
      <w:r>
        <w:lastRenderedPageBreak/>
        <w:t>рассмотрение жалоб на решения и действия (бездействие) МФЦ.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работников МФЦ подается руководителям МФЦ.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руководителя МФЦ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5.4.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Министерства, на Едином портале, на Региональном портале.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>5.5. Порядок досудебного (внесудебного) обжалования решений и действий (бездействия) Министерства, МФЦ, а также их должностных лиц, государственных служащих, работников, регулируется следующими нормативными правовыми актами: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N 210-ФЗ;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 последующими изменениями);</w:t>
      </w:r>
    </w:p>
    <w:p w:rsidR="00C31359" w:rsidRDefault="00C313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13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359" w:rsidRDefault="00C313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359" w:rsidRDefault="00C313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1359" w:rsidRDefault="00C31359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31359" w:rsidRDefault="00C31359">
            <w:pPr>
              <w:pStyle w:val="ConsPlusNormal"/>
              <w:jc w:val="both"/>
            </w:pPr>
            <w:hyperlink r:id="rId3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Пензенской обл. от 09.04.2018 N 212-пП утратило силу в связи с изданием </w:t>
            </w:r>
            <w:hyperlink r:id="rId3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07.02.2025 N 125-пП. Действующие нормы по данному вопросу содержатся в </w:t>
            </w:r>
            <w:hyperlink r:id="rId33">
              <w:r>
                <w:rPr>
                  <w:color w:val="0000FF"/>
                </w:rPr>
                <w:t>Постановлении</w:t>
              </w:r>
            </w:hyperlink>
            <w:r>
              <w:rPr>
                <w:color w:val="392C69"/>
              </w:rPr>
              <w:t xml:space="preserve"> Правительства Пензенской обл. от 07.02.2025 N 124-пП.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359" w:rsidRDefault="00C31359">
            <w:pPr>
              <w:pStyle w:val="ConsPlusNormal"/>
            </w:pPr>
          </w:p>
        </w:tc>
      </w:tr>
    </w:tbl>
    <w:p w:rsidR="00C31359" w:rsidRDefault="00C31359">
      <w:pPr>
        <w:pStyle w:val="ConsPlusNormal"/>
        <w:spacing w:before="280"/>
        <w:ind w:firstLine="540"/>
        <w:jc w:val="both"/>
      </w:pPr>
      <w:r>
        <w:t xml:space="preserve">-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изменениями).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t xml:space="preserve">5.6. Жалоба на решения и (или) действия (бездействие) Министерства, его должностных лиц, государственных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исчерпывающий перечень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</w:t>
      </w:r>
      <w:hyperlink r:id="rId35">
        <w:r>
          <w:rPr>
            <w:color w:val="0000FF"/>
          </w:rPr>
          <w:t>частями 3</w:t>
        </w:r>
      </w:hyperlink>
      <w:r>
        <w:t xml:space="preserve"> - </w:t>
      </w:r>
      <w:hyperlink r:id="rId36">
        <w:r>
          <w:rPr>
            <w:color w:val="0000FF"/>
          </w:rPr>
          <w:t>7 статьи 5.2</w:t>
        </w:r>
      </w:hyperlink>
      <w:r>
        <w:t xml:space="preserve"> Градостроительного кодекса Российской Федерации мероприятий при реализации проекта по строительству объекта капитального строительства,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C31359" w:rsidRDefault="00C31359">
      <w:pPr>
        <w:pStyle w:val="ConsPlusNormal"/>
        <w:spacing w:before="220"/>
        <w:ind w:firstLine="540"/>
        <w:jc w:val="both"/>
      </w:pPr>
      <w:r>
        <w:lastRenderedPageBreak/>
        <w:t xml:space="preserve">- Федеральный </w:t>
      </w:r>
      <w:hyperlink r:id="rId37">
        <w:r>
          <w:rPr>
            <w:color w:val="0000FF"/>
          </w:rPr>
          <w:t>закон</w:t>
        </w:r>
      </w:hyperlink>
      <w:r>
        <w:t xml:space="preserve"> от 26.07.2006 N 135-ФЗ "О защите конкуренции" (с последующими изменениями);</w:t>
      </w:r>
    </w:p>
    <w:p w:rsidR="00C31359" w:rsidRDefault="00C313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13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359" w:rsidRDefault="00C313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359" w:rsidRDefault="00C313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1359" w:rsidRDefault="00C31359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31359" w:rsidRDefault="00C31359">
            <w:pPr>
              <w:pStyle w:val="ConsPlusNormal"/>
              <w:jc w:val="both"/>
            </w:pPr>
            <w:hyperlink r:id="rId38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25.12.2021 N 2490 утратило силу в связи с изданием </w:t>
            </w:r>
            <w:hyperlink r:id="rId3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21.07.2023 N 1180. Действующие нормы по данному вопросу содержатся в </w:t>
            </w:r>
            <w:hyperlink r:id="rId40">
              <w:r>
                <w:rPr>
                  <w:color w:val="0000FF"/>
                </w:rPr>
                <w:t>Постановлении</w:t>
              </w:r>
            </w:hyperlink>
            <w:r>
              <w:rPr>
                <w:color w:val="392C69"/>
              </w:rPr>
              <w:t xml:space="preserve"> Правительства РФ от 21.07.2023 N 1180.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359" w:rsidRDefault="00C31359">
            <w:pPr>
              <w:pStyle w:val="ConsPlusNormal"/>
            </w:pPr>
          </w:p>
        </w:tc>
      </w:tr>
    </w:tbl>
    <w:p w:rsidR="00C31359" w:rsidRDefault="00C31359">
      <w:pPr>
        <w:pStyle w:val="ConsPlusNormal"/>
        <w:spacing w:before="280"/>
        <w:ind w:firstLine="540"/>
        <w:jc w:val="both"/>
      </w:pPr>
      <w:r>
        <w:t xml:space="preserve">- </w:t>
      </w: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РФ от 25.12.2021 N 2490 "Об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Федерации".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13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359" w:rsidRDefault="00C313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359" w:rsidRDefault="00C313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1359" w:rsidRDefault="00C31359">
            <w:pPr>
              <w:pStyle w:val="ConsPlusNormal"/>
              <w:jc w:val="both"/>
            </w:pPr>
            <w:hyperlink r:id="rId42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Минграда</w:t>
            </w:r>
            <w:proofErr w:type="spellEnd"/>
            <w:r>
              <w:rPr>
                <w:color w:val="392C69"/>
              </w:rPr>
              <w:t xml:space="preserve"> Пензенской обл. от 25.02.2025 N 23-54 в Приложение к Регламенту внесены изменения, которые </w:t>
            </w:r>
            <w:hyperlink r:id="rId43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01.03.2027.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359" w:rsidRDefault="00C31359">
            <w:pPr>
              <w:pStyle w:val="ConsPlusNormal"/>
            </w:pPr>
          </w:p>
        </w:tc>
      </w:tr>
    </w:tbl>
    <w:p w:rsidR="00C31359" w:rsidRDefault="00C31359">
      <w:pPr>
        <w:pStyle w:val="ConsPlusNormal"/>
        <w:spacing w:before="280"/>
        <w:jc w:val="right"/>
        <w:outlineLvl w:val="0"/>
      </w:pPr>
      <w:r>
        <w:t>Приложение</w:t>
      </w:r>
    </w:p>
    <w:p w:rsidR="00C31359" w:rsidRDefault="00C31359">
      <w:pPr>
        <w:pStyle w:val="ConsPlusNormal"/>
        <w:jc w:val="right"/>
      </w:pPr>
      <w:r>
        <w:t>к Регламенту</w:t>
      </w:r>
    </w:p>
    <w:p w:rsidR="00C31359" w:rsidRDefault="00C313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13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359" w:rsidRDefault="00C313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359" w:rsidRDefault="00C313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1359" w:rsidRDefault="00C313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1359" w:rsidRDefault="00C3135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Минграда</w:t>
            </w:r>
            <w:proofErr w:type="spellEnd"/>
            <w:r>
              <w:rPr>
                <w:color w:val="392C69"/>
              </w:rPr>
              <w:t xml:space="preserve"> Пензенской обл. от 25.02.2025 N 23-54)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359" w:rsidRDefault="00C31359">
            <w:pPr>
              <w:pStyle w:val="ConsPlusNormal"/>
            </w:pPr>
          </w:p>
        </w:tc>
      </w:tr>
    </w:tbl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jc w:val="right"/>
      </w:pPr>
      <w:r>
        <w:t>ФОРМА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jc w:val="center"/>
      </w:pPr>
      <w:bookmarkStart w:id="9" w:name="P451"/>
      <w:bookmarkEnd w:id="9"/>
      <w:r>
        <w:t>Уведомление</w:t>
      </w:r>
    </w:p>
    <w:p w:rsidR="00C31359" w:rsidRDefault="00C31359">
      <w:pPr>
        <w:pStyle w:val="ConsPlusNormal"/>
        <w:jc w:val="center"/>
      </w:pPr>
      <w:r>
        <w:t>об окончании строительства или реконструкции объекта</w:t>
      </w:r>
    </w:p>
    <w:p w:rsidR="00C31359" w:rsidRDefault="00C31359">
      <w:pPr>
        <w:pStyle w:val="ConsPlusNormal"/>
        <w:jc w:val="center"/>
      </w:pPr>
      <w:r>
        <w:t>индивидуального жилищного строительства или садового дома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jc w:val="right"/>
      </w:pPr>
      <w:r>
        <w:t>"__" _______ 20__ г.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jc w:val="center"/>
      </w:pPr>
      <w:r>
        <w:t>__________________________________________________________</w:t>
      </w:r>
    </w:p>
    <w:p w:rsidR="00C31359" w:rsidRDefault="00C31359">
      <w:pPr>
        <w:pStyle w:val="ConsPlusNormal"/>
        <w:jc w:val="center"/>
      </w:pPr>
      <w:r>
        <w:t>__________________________________________________________</w:t>
      </w:r>
    </w:p>
    <w:p w:rsidR="00C31359" w:rsidRDefault="00C31359">
      <w:pPr>
        <w:pStyle w:val="ConsPlusNormal"/>
        <w:jc w:val="center"/>
      </w:pPr>
      <w:r>
        <w:t>(наименование уполномоченного на выдачу разрешений</w:t>
      </w:r>
    </w:p>
    <w:p w:rsidR="00C31359" w:rsidRDefault="00C31359">
      <w:pPr>
        <w:pStyle w:val="ConsPlusNormal"/>
        <w:jc w:val="center"/>
      </w:pPr>
      <w:r>
        <w:t>на строительство федерального органа исполнительной власти,</w:t>
      </w:r>
    </w:p>
    <w:p w:rsidR="00C31359" w:rsidRDefault="00C31359">
      <w:pPr>
        <w:pStyle w:val="ConsPlusNormal"/>
        <w:jc w:val="center"/>
      </w:pPr>
      <w:r>
        <w:t>органа исполнительной власти субъекта Российской Федерации,</w:t>
      </w:r>
    </w:p>
    <w:p w:rsidR="00C31359" w:rsidRDefault="00C31359">
      <w:pPr>
        <w:pStyle w:val="ConsPlusNormal"/>
        <w:jc w:val="center"/>
      </w:pPr>
      <w:r>
        <w:t>органа местного самоуправления)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jc w:val="center"/>
        <w:outlineLvl w:val="1"/>
      </w:pPr>
      <w:r>
        <w:t>1. Сведения о застройщике</w:t>
      </w:r>
    </w:p>
    <w:p w:rsidR="00C31359" w:rsidRDefault="00C3135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3572"/>
      </w:tblGrid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both"/>
            </w:pPr>
            <w:r>
              <w:t>1.1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both"/>
            </w:pPr>
            <w:r>
              <w:t>1.1.1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both"/>
            </w:pPr>
            <w:r>
              <w:lastRenderedPageBreak/>
              <w:t>1.1.2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both"/>
            </w:pPr>
            <w:r>
              <w:t>1.1.3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both"/>
            </w:pPr>
            <w:r>
              <w:t>1.2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both"/>
            </w:pPr>
            <w:r>
              <w:t>1.2.1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both"/>
            </w:pPr>
            <w:r>
              <w:t>1.2.2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Место нахождения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both"/>
            </w:pPr>
            <w:r>
              <w:t>1.2.3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both"/>
            </w:pPr>
            <w:r>
              <w:t>1.2.4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</w:tbl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jc w:val="center"/>
        <w:outlineLvl w:val="1"/>
      </w:pPr>
      <w:r>
        <w:t>2. Сведения о земельном участке</w:t>
      </w:r>
    </w:p>
    <w:p w:rsidR="00C31359" w:rsidRDefault="00C3135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3572"/>
      </w:tblGrid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both"/>
            </w:pPr>
            <w:r>
              <w:t>2.1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both"/>
            </w:pPr>
            <w:r>
              <w:t>2.2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both"/>
            </w:pPr>
            <w:r>
              <w:t>2.3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both"/>
            </w:pPr>
            <w:r>
              <w:t>2.4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Сведения о наличии прав иных лиц на земельный участок (при наличии)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both"/>
            </w:pPr>
            <w:r>
              <w:t>2.5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Сведения о виде разрешенного использования земельного участка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</w:tbl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jc w:val="center"/>
        <w:outlineLvl w:val="1"/>
      </w:pPr>
      <w:r>
        <w:t>3. Сведения об объекте капитального строительства</w:t>
      </w:r>
    </w:p>
    <w:p w:rsidR="00C31359" w:rsidRDefault="00C3135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3572"/>
      </w:tblGrid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both"/>
            </w:pPr>
            <w:r>
              <w:t>3.1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both"/>
            </w:pPr>
            <w:r>
              <w:t>3.2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Цель подачи уведомления (строительство или реконструкция)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both"/>
            </w:pPr>
            <w:r>
              <w:t>3.3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Сведения о параметрах: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both"/>
            </w:pPr>
            <w:r>
              <w:t>3.3.1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Количество надземных этажей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both"/>
            </w:pPr>
            <w:r>
              <w:lastRenderedPageBreak/>
              <w:t>3.3.2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Высота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both"/>
            </w:pPr>
            <w:r>
              <w:t>3.3.3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Сведения об отступах от границ земельного участка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both"/>
            </w:pPr>
            <w:r>
              <w:t>3.3.4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Площадь застройки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</w:tbl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jc w:val="center"/>
        <w:outlineLvl w:val="1"/>
      </w:pPr>
      <w:r>
        <w:t>4. Схематичное изображение построенного или</w:t>
      </w:r>
    </w:p>
    <w:p w:rsidR="00C31359" w:rsidRDefault="00C31359">
      <w:pPr>
        <w:pStyle w:val="ConsPlusNormal"/>
        <w:jc w:val="center"/>
      </w:pPr>
      <w:r>
        <w:t>реконструированного объекта капитального строительства</w:t>
      </w:r>
    </w:p>
    <w:p w:rsidR="00C31359" w:rsidRDefault="00C31359">
      <w:pPr>
        <w:pStyle w:val="ConsPlusNormal"/>
        <w:jc w:val="center"/>
      </w:pPr>
      <w:r>
        <w:t>на земельном участке</w:t>
      </w: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sectPr w:rsidR="00C31359" w:rsidSect="00F60E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C31359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59" w:rsidRDefault="00C31359">
            <w:pPr>
              <w:pStyle w:val="ConsPlusNormal"/>
            </w:pPr>
          </w:p>
        </w:tc>
      </w:tr>
    </w:tbl>
    <w:p w:rsidR="00C31359" w:rsidRDefault="00C31359">
      <w:pPr>
        <w:pStyle w:val="ConsPlusNormal"/>
        <w:sectPr w:rsidR="00C3135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jc w:val="center"/>
        <w:outlineLvl w:val="1"/>
      </w:pPr>
      <w:r>
        <w:t>5. Сведения о договоре строительного подряда</w:t>
      </w:r>
    </w:p>
    <w:p w:rsidR="00C31359" w:rsidRDefault="00C31359">
      <w:pPr>
        <w:pStyle w:val="ConsPlusNormal"/>
        <w:jc w:val="center"/>
      </w:pPr>
      <w:r>
        <w:t xml:space="preserve">с использованием счета </w:t>
      </w:r>
      <w:proofErr w:type="spellStart"/>
      <w:r>
        <w:t>эскроу</w:t>
      </w:r>
      <w:proofErr w:type="spellEnd"/>
      <w:r>
        <w:t xml:space="preserve"> (в случае строительства</w:t>
      </w:r>
    </w:p>
    <w:p w:rsidR="00C31359" w:rsidRDefault="00C31359">
      <w:pPr>
        <w:pStyle w:val="ConsPlusNormal"/>
        <w:jc w:val="center"/>
      </w:pPr>
      <w:r>
        <w:t>объекта индивидуального жилищного строительства</w:t>
      </w:r>
    </w:p>
    <w:p w:rsidR="00C31359" w:rsidRDefault="00C31359">
      <w:pPr>
        <w:pStyle w:val="ConsPlusNormal"/>
        <w:jc w:val="center"/>
      </w:pPr>
      <w:r>
        <w:t>в соответствии с Федеральным законом от 22 июля 2024 N</w:t>
      </w:r>
    </w:p>
    <w:p w:rsidR="00C31359" w:rsidRDefault="00C31359">
      <w:pPr>
        <w:pStyle w:val="ConsPlusNormal"/>
        <w:jc w:val="center"/>
      </w:pPr>
      <w:r>
        <w:t>186-ФЗ "О строительстве жилых домов по договорам</w:t>
      </w:r>
    </w:p>
    <w:p w:rsidR="00C31359" w:rsidRDefault="00C31359">
      <w:pPr>
        <w:pStyle w:val="ConsPlusNormal"/>
        <w:jc w:val="center"/>
      </w:pPr>
      <w:r>
        <w:t xml:space="preserve">строительного подряда с использованием счетов </w:t>
      </w:r>
      <w:proofErr w:type="spellStart"/>
      <w:r>
        <w:t>эскроу</w:t>
      </w:r>
      <w:proofErr w:type="spellEnd"/>
      <w:r>
        <w:t>")</w:t>
      </w:r>
    </w:p>
    <w:p w:rsidR="00C31359" w:rsidRDefault="00C3135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3572"/>
      </w:tblGrid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</w:pPr>
            <w:r>
              <w:t>Номер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</w:pPr>
            <w:r>
              <w:t>Дата заключения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</w:pPr>
            <w:r>
              <w:t>Место заключения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</w:tbl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rmal"/>
        <w:jc w:val="center"/>
        <w:outlineLvl w:val="1"/>
      </w:pPr>
      <w:r>
        <w:t>6. Сведения о подрядчике, выполняющем работы</w:t>
      </w:r>
    </w:p>
    <w:p w:rsidR="00C31359" w:rsidRDefault="00C31359">
      <w:pPr>
        <w:pStyle w:val="ConsPlusNormal"/>
        <w:jc w:val="center"/>
      </w:pPr>
      <w:r>
        <w:t>по строительству объекта индивидуального жилищного</w:t>
      </w:r>
    </w:p>
    <w:p w:rsidR="00C31359" w:rsidRDefault="00C31359">
      <w:pPr>
        <w:pStyle w:val="ConsPlusNormal"/>
        <w:jc w:val="center"/>
      </w:pPr>
      <w:r>
        <w:t>строительства на основании договора строительного подряда</w:t>
      </w:r>
    </w:p>
    <w:p w:rsidR="00C31359" w:rsidRDefault="00C31359">
      <w:pPr>
        <w:pStyle w:val="ConsPlusNormal"/>
        <w:jc w:val="center"/>
      </w:pPr>
      <w:r>
        <w:t xml:space="preserve">с использованием счета </w:t>
      </w:r>
      <w:proofErr w:type="spellStart"/>
      <w:r>
        <w:t>эскроу</w:t>
      </w:r>
      <w:proofErr w:type="spellEnd"/>
      <w:r>
        <w:t xml:space="preserve"> (в случае строительства</w:t>
      </w:r>
    </w:p>
    <w:p w:rsidR="00C31359" w:rsidRDefault="00C31359">
      <w:pPr>
        <w:pStyle w:val="ConsPlusNormal"/>
        <w:jc w:val="center"/>
      </w:pPr>
      <w:r>
        <w:t>объекта индивидуального жилищного строительства</w:t>
      </w:r>
    </w:p>
    <w:p w:rsidR="00C31359" w:rsidRDefault="00C31359">
      <w:pPr>
        <w:pStyle w:val="ConsPlusNormal"/>
        <w:jc w:val="center"/>
      </w:pPr>
      <w:r>
        <w:t>в соответствии с Федеральным законом от 22 июля 2024</w:t>
      </w:r>
    </w:p>
    <w:p w:rsidR="00C31359" w:rsidRDefault="00C31359">
      <w:pPr>
        <w:pStyle w:val="ConsPlusNormal"/>
        <w:jc w:val="center"/>
      </w:pPr>
      <w:r>
        <w:t>N 186-ФЗ "О строительстве жилых домов по договорам</w:t>
      </w:r>
    </w:p>
    <w:p w:rsidR="00C31359" w:rsidRDefault="00C31359">
      <w:pPr>
        <w:pStyle w:val="ConsPlusNormal"/>
        <w:jc w:val="center"/>
      </w:pPr>
      <w:r>
        <w:t xml:space="preserve">строительного подряда с использованием счетов </w:t>
      </w:r>
      <w:proofErr w:type="spellStart"/>
      <w:r>
        <w:t>эскроу</w:t>
      </w:r>
      <w:proofErr w:type="spellEnd"/>
      <w:r>
        <w:t>")</w:t>
      </w:r>
    </w:p>
    <w:p w:rsidR="00C31359" w:rsidRDefault="00C3135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3572"/>
      </w:tblGrid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center"/>
            </w:pPr>
            <w:r>
              <w:t>6.1.1.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center"/>
            </w:pPr>
            <w:r>
              <w:t>6.1.2.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</w:pPr>
            <w:r>
              <w:t>Место нахождения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center"/>
            </w:pPr>
            <w:r>
              <w:t>6.1.3.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center"/>
            </w:pPr>
            <w:r>
              <w:t>6.1.4.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center"/>
            </w:pPr>
            <w:r>
              <w:t>6.1.5.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</w:pPr>
            <w: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center"/>
            </w:pPr>
            <w:r>
              <w:t>6.2.1.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Фамилия, имя и отчество (при наличии)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center"/>
            </w:pPr>
            <w:r>
              <w:lastRenderedPageBreak/>
              <w:t>6.2.2.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Сведения о регистрации по месту жительства в Российской Федерации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center"/>
            </w:pPr>
            <w:r>
              <w:t>6.2.3.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center"/>
            </w:pPr>
            <w:r>
              <w:t>6.2.4.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Идентификационный номер налогоплательщика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  <w:tr w:rsidR="00C31359">
        <w:tc>
          <w:tcPr>
            <w:tcW w:w="850" w:type="dxa"/>
          </w:tcPr>
          <w:p w:rsidR="00C31359" w:rsidRDefault="00C31359">
            <w:pPr>
              <w:pStyle w:val="ConsPlusNormal"/>
              <w:jc w:val="center"/>
            </w:pPr>
            <w:r>
              <w:t>6.2.5.</w:t>
            </w:r>
          </w:p>
        </w:tc>
        <w:tc>
          <w:tcPr>
            <w:tcW w:w="4423" w:type="dxa"/>
          </w:tcPr>
          <w:p w:rsidR="00C31359" w:rsidRDefault="00C31359">
            <w:pPr>
              <w:pStyle w:val="ConsPlusNormal"/>
              <w:jc w:val="both"/>
            </w:pPr>
            <w: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72" w:type="dxa"/>
          </w:tcPr>
          <w:p w:rsidR="00C31359" w:rsidRDefault="00C31359">
            <w:pPr>
              <w:pStyle w:val="ConsPlusNormal"/>
            </w:pPr>
          </w:p>
        </w:tc>
      </w:tr>
    </w:tbl>
    <w:p w:rsidR="00C31359" w:rsidRDefault="00C31359">
      <w:pPr>
        <w:pStyle w:val="ConsPlusNormal"/>
        <w:ind w:firstLine="540"/>
        <w:jc w:val="both"/>
      </w:pPr>
    </w:p>
    <w:p w:rsidR="00C31359" w:rsidRDefault="00C31359">
      <w:pPr>
        <w:pStyle w:val="ConsPlusNonformat"/>
        <w:jc w:val="both"/>
      </w:pPr>
      <w:r>
        <w:t xml:space="preserve">    Почтовый адрес и (или) адрес электронной почты для связи:</w:t>
      </w:r>
    </w:p>
    <w:p w:rsidR="00C31359" w:rsidRDefault="00C31359">
      <w:pPr>
        <w:pStyle w:val="ConsPlusNonformat"/>
        <w:jc w:val="both"/>
      </w:pPr>
      <w:r>
        <w:t>___________________________________________________________________________</w:t>
      </w:r>
    </w:p>
    <w:p w:rsidR="00C31359" w:rsidRDefault="00C31359">
      <w:pPr>
        <w:pStyle w:val="ConsPlusNonformat"/>
        <w:jc w:val="both"/>
      </w:pPr>
      <w:r>
        <w:t xml:space="preserve">    Уведомление о соответствии построенных </w:t>
      </w:r>
      <w:proofErr w:type="gramStart"/>
      <w:r>
        <w:t>или  реконструированных</w:t>
      </w:r>
      <w:proofErr w:type="gramEnd"/>
      <w:r>
        <w:t xml:space="preserve">  объекта</w:t>
      </w:r>
    </w:p>
    <w:p w:rsidR="00C31359" w:rsidRDefault="00C31359">
      <w:pPr>
        <w:pStyle w:val="ConsPlusNonformat"/>
        <w:jc w:val="both"/>
      </w:pPr>
      <w:proofErr w:type="gramStart"/>
      <w:r>
        <w:t>индивидуального  жилищного</w:t>
      </w:r>
      <w:proofErr w:type="gramEnd"/>
      <w:r>
        <w:t xml:space="preserve">  строительства  или  садового  дома  требованиям</w:t>
      </w:r>
    </w:p>
    <w:p w:rsidR="00C31359" w:rsidRDefault="00C31359">
      <w:pPr>
        <w:pStyle w:val="ConsPlusNonformat"/>
        <w:jc w:val="both"/>
      </w:pPr>
      <w:proofErr w:type="gramStart"/>
      <w:r>
        <w:t>законодательства  о</w:t>
      </w:r>
      <w:proofErr w:type="gramEnd"/>
      <w:r>
        <w:t xml:space="preserve">  градостроительной  деятельности  либо о несоответствии</w:t>
      </w:r>
    </w:p>
    <w:p w:rsidR="00C31359" w:rsidRDefault="00C31359">
      <w:pPr>
        <w:pStyle w:val="ConsPlusNonformat"/>
        <w:jc w:val="both"/>
      </w:pPr>
      <w:r>
        <w:t xml:space="preserve">построенных   или   </w:t>
      </w:r>
      <w:proofErr w:type="gramStart"/>
      <w:r>
        <w:t>реконструированных  объекта</w:t>
      </w:r>
      <w:proofErr w:type="gramEnd"/>
      <w:r>
        <w:t xml:space="preserve">  индивидуального  жилищного</w:t>
      </w:r>
    </w:p>
    <w:p w:rsidR="00C31359" w:rsidRDefault="00C31359">
      <w:pPr>
        <w:pStyle w:val="ConsPlusNonformat"/>
        <w:jc w:val="both"/>
      </w:pPr>
      <w:r>
        <w:t>строительства    или   садового   дома   требованиям   законодательства   о</w:t>
      </w:r>
    </w:p>
    <w:p w:rsidR="00C31359" w:rsidRDefault="00C31359">
      <w:pPr>
        <w:pStyle w:val="ConsPlusNonformat"/>
        <w:jc w:val="both"/>
      </w:pPr>
      <w:r>
        <w:t>градостроительной деятельности прошу направить следующим способом: ________</w:t>
      </w:r>
    </w:p>
    <w:p w:rsidR="00C31359" w:rsidRDefault="00C31359">
      <w:pPr>
        <w:pStyle w:val="ConsPlusNonformat"/>
        <w:jc w:val="both"/>
      </w:pPr>
      <w:r>
        <w:t>___________________________________________________________________________</w:t>
      </w:r>
    </w:p>
    <w:p w:rsidR="00C31359" w:rsidRDefault="00C31359">
      <w:pPr>
        <w:pStyle w:val="ConsPlusNonformat"/>
        <w:jc w:val="both"/>
      </w:pPr>
      <w:r>
        <w:t>(</w:t>
      </w:r>
      <w:proofErr w:type="gramStart"/>
      <w:r>
        <w:t>путем  направления</w:t>
      </w:r>
      <w:proofErr w:type="gramEnd"/>
      <w:r>
        <w:t xml:space="preserve">  на  почтовый адрес и (или) адрес электронной почты или</w:t>
      </w:r>
    </w:p>
    <w:p w:rsidR="00C31359" w:rsidRDefault="00C31359">
      <w:pPr>
        <w:pStyle w:val="ConsPlusNonformat"/>
        <w:jc w:val="both"/>
      </w:pPr>
      <w:r>
        <w:t>нарочным в уполномоченном на выдачу разрешений на строительство федеральном</w:t>
      </w:r>
    </w:p>
    <w:p w:rsidR="00C31359" w:rsidRDefault="00C31359">
      <w:pPr>
        <w:pStyle w:val="ConsPlusNonformat"/>
        <w:jc w:val="both"/>
      </w:pPr>
      <w:r>
        <w:t xml:space="preserve">органе   исполнительной   </w:t>
      </w:r>
      <w:proofErr w:type="gramStart"/>
      <w:r>
        <w:t>власти,  органе</w:t>
      </w:r>
      <w:proofErr w:type="gramEnd"/>
      <w:r>
        <w:t xml:space="preserve">  исполнительной  власти  субъекта</w:t>
      </w:r>
    </w:p>
    <w:p w:rsidR="00C31359" w:rsidRDefault="00C31359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или органе местного самоуправления, в том числе через</w:t>
      </w:r>
    </w:p>
    <w:p w:rsidR="00C31359" w:rsidRDefault="00C31359">
      <w:pPr>
        <w:pStyle w:val="ConsPlusNonformat"/>
        <w:jc w:val="both"/>
      </w:pPr>
      <w:r>
        <w:t>многофункциональный центр)</w:t>
      </w:r>
    </w:p>
    <w:p w:rsidR="00C31359" w:rsidRDefault="00C31359">
      <w:pPr>
        <w:pStyle w:val="ConsPlusNonformat"/>
        <w:jc w:val="both"/>
      </w:pPr>
    </w:p>
    <w:p w:rsidR="00C31359" w:rsidRDefault="00C31359">
      <w:pPr>
        <w:pStyle w:val="ConsPlusNonformat"/>
        <w:jc w:val="both"/>
      </w:pPr>
      <w:r>
        <w:t xml:space="preserve">    Настоящим уведомлением подтверждаю, что _______________________________</w:t>
      </w:r>
    </w:p>
    <w:p w:rsidR="00C31359" w:rsidRDefault="00C31359">
      <w:pPr>
        <w:pStyle w:val="ConsPlusNonformat"/>
        <w:jc w:val="both"/>
      </w:pPr>
      <w:r>
        <w:t xml:space="preserve">           (объект индивидуального жилищного строительства или садовый дом)</w:t>
      </w:r>
    </w:p>
    <w:p w:rsidR="00C31359" w:rsidRDefault="00C31359">
      <w:pPr>
        <w:pStyle w:val="ConsPlusNonformat"/>
        <w:jc w:val="both"/>
      </w:pPr>
      <w:proofErr w:type="gramStart"/>
      <w:r>
        <w:t>не  предназначен</w:t>
      </w:r>
      <w:proofErr w:type="gramEnd"/>
      <w:r>
        <w:t xml:space="preserve">  для  раздела  на  самостоятельные объекты недвижимости, а</w:t>
      </w:r>
    </w:p>
    <w:p w:rsidR="00C31359" w:rsidRDefault="00C31359">
      <w:pPr>
        <w:pStyle w:val="ConsPlusNonformat"/>
        <w:jc w:val="both"/>
      </w:pPr>
      <w:proofErr w:type="gramStart"/>
      <w:r>
        <w:t>также  оплату</w:t>
      </w:r>
      <w:proofErr w:type="gramEnd"/>
      <w:r>
        <w:t xml:space="preserve">  государственной  пошлины  за  осуществление  государственной</w:t>
      </w:r>
    </w:p>
    <w:p w:rsidR="00C31359" w:rsidRDefault="00C31359">
      <w:pPr>
        <w:pStyle w:val="ConsPlusNonformat"/>
        <w:jc w:val="both"/>
      </w:pPr>
      <w:r>
        <w:t xml:space="preserve">регистрации </w:t>
      </w:r>
      <w:proofErr w:type="gramStart"/>
      <w:r>
        <w:t>прав  _</w:t>
      </w:r>
      <w:proofErr w:type="gramEnd"/>
      <w:r>
        <w:t>_______________________________________________________.</w:t>
      </w:r>
    </w:p>
    <w:p w:rsidR="00C31359" w:rsidRDefault="00C31359">
      <w:pPr>
        <w:pStyle w:val="ConsPlusNonformat"/>
        <w:jc w:val="both"/>
      </w:pPr>
      <w:r>
        <w:t xml:space="preserve">                             (реквизиты платежного документа)</w:t>
      </w:r>
    </w:p>
    <w:p w:rsidR="00C31359" w:rsidRDefault="00C31359">
      <w:pPr>
        <w:pStyle w:val="ConsPlusNonformat"/>
        <w:jc w:val="both"/>
      </w:pPr>
    </w:p>
    <w:p w:rsidR="00C31359" w:rsidRDefault="00C31359">
      <w:pPr>
        <w:pStyle w:val="ConsPlusNonformat"/>
        <w:jc w:val="both"/>
      </w:pPr>
      <w:r>
        <w:t xml:space="preserve">    Настоящим уведомлением я ______________________________________________</w:t>
      </w:r>
    </w:p>
    <w:p w:rsidR="00C31359" w:rsidRDefault="00C31359">
      <w:pPr>
        <w:pStyle w:val="ConsPlusNonformat"/>
        <w:jc w:val="both"/>
      </w:pPr>
      <w:r>
        <w:t>___________________________________________________________________________</w:t>
      </w:r>
    </w:p>
    <w:p w:rsidR="00C31359" w:rsidRDefault="00C31359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C31359" w:rsidRDefault="00C31359">
      <w:pPr>
        <w:pStyle w:val="ConsPlusNonformat"/>
        <w:jc w:val="both"/>
      </w:pPr>
    </w:p>
    <w:p w:rsidR="00C31359" w:rsidRDefault="00C31359">
      <w:pPr>
        <w:pStyle w:val="ConsPlusNonformat"/>
        <w:jc w:val="both"/>
      </w:pPr>
      <w:proofErr w:type="gramStart"/>
      <w:r>
        <w:t>даю  согласие</w:t>
      </w:r>
      <w:proofErr w:type="gramEnd"/>
      <w:r>
        <w:t xml:space="preserve">  на обработку персональных данных (в случае если застройщиком</w:t>
      </w:r>
    </w:p>
    <w:p w:rsidR="00C31359" w:rsidRDefault="00C31359">
      <w:pPr>
        <w:pStyle w:val="ConsPlusNonformat"/>
        <w:jc w:val="both"/>
      </w:pPr>
      <w:r>
        <w:t>является физическое лицо).</w:t>
      </w:r>
    </w:p>
    <w:p w:rsidR="00C31359" w:rsidRDefault="00C31359">
      <w:pPr>
        <w:pStyle w:val="ConsPlusNonformat"/>
        <w:jc w:val="both"/>
      </w:pPr>
    </w:p>
    <w:p w:rsidR="00C31359" w:rsidRDefault="00C31359">
      <w:pPr>
        <w:pStyle w:val="ConsPlusNonformat"/>
        <w:jc w:val="both"/>
      </w:pPr>
      <w:r>
        <w:t>___________________________   ___________   _______________________________</w:t>
      </w:r>
    </w:p>
    <w:p w:rsidR="00C31359" w:rsidRDefault="00C31359">
      <w:pPr>
        <w:pStyle w:val="ConsPlusNonformat"/>
        <w:jc w:val="both"/>
      </w:pPr>
      <w:r>
        <w:t xml:space="preserve"> (должность, в случае если  </w:t>
      </w:r>
      <w:proofErr w:type="gramStart"/>
      <w:r>
        <w:t xml:space="preserve">   (</w:t>
      </w:r>
      <w:proofErr w:type="gramEnd"/>
      <w:r>
        <w:t>подпись)         (расшифровка подписи)</w:t>
      </w:r>
    </w:p>
    <w:p w:rsidR="00C31359" w:rsidRDefault="00C31359">
      <w:pPr>
        <w:pStyle w:val="ConsPlusNonformat"/>
        <w:jc w:val="both"/>
      </w:pPr>
      <w:r>
        <w:t xml:space="preserve">   застройщиком является</w:t>
      </w:r>
    </w:p>
    <w:p w:rsidR="00C31359" w:rsidRDefault="00C31359">
      <w:pPr>
        <w:pStyle w:val="ConsPlusNonformat"/>
        <w:jc w:val="both"/>
      </w:pPr>
      <w:r>
        <w:t xml:space="preserve">      юридическое лицо)</w:t>
      </w:r>
    </w:p>
    <w:p w:rsidR="00C31359" w:rsidRDefault="00C31359">
      <w:pPr>
        <w:pStyle w:val="ConsPlusNonformat"/>
        <w:jc w:val="both"/>
      </w:pPr>
    </w:p>
    <w:p w:rsidR="00C31359" w:rsidRDefault="00C31359">
      <w:pPr>
        <w:pStyle w:val="ConsPlusNonformat"/>
        <w:jc w:val="both"/>
      </w:pPr>
      <w:r>
        <w:t xml:space="preserve">    М.П.</w:t>
      </w:r>
    </w:p>
    <w:p w:rsidR="00C31359" w:rsidRDefault="00C31359">
      <w:pPr>
        <w:pStyle w:val="ConsPlusNonformat"/>
        <w:jc w:val="both"/>
      </w:pPr>
      <w:r>
        <w:t>(при наличии)</w:t>
      </w:r>
    </w:p>
    <w:p w:rsidR="00C31359" w:rsidRDefault="00C31359">
      <w:pPr>
        <w:pStyle w:val="ConsPlusNonformat"/>
        <w:jc w:val="both"/>
      </w:pPr>
    </w:p>
    <w:p w:rsidR="00C31359" w:rsidRDefault="00C31359">
      <w:pPr>
        <w:pStyle w:val="ConsPlusNonformat"/>
        <w:jc w:val="both"/>
      </w:pPr>
      <w:r>
        <w:t>К настоящему уведомлению прилагается:</w:t>
      </w:r>
    </w:p>
    <w:p w:rsidR="00C31359" w:rsidRDefault="00C31359">
      <w:pPr>
        <w:pStyle w:val="ConsPlusNonformat"/>
        <w:jc w:val="both"/>
      </w:pPr>
      <w:r>
        <w:t>___________________________________________________________________________</w:t>
      </w:r>
    </w:p>
    <w:p w:rsidR="00C31359" w:rsidRDefault="00C31359">
      <w:pPr>
        <w:pStyle w:val="ConsPlusNonformat"/>
        <w:jc w:val="both"/>
      </w:pPr>
      <w:r>
        <w:t>___________________________________________________________________________</w:t>
      </w:r>
    </w:p>
    <w:p w:rsidR="00C31359" w:rsidRDefault="00C31359">
      <w:pPr>
        <w:pStyle w:val="ConsPlusNonformat"/>
        <w:jc w:val="both"/>
      </w:pPr>
      <w:r>
        <w:t xml:space="preserve">  (документы, предусмотренные </w:t>
      </w:r>
      <w:hyperlink r:id="rId45">
        <w:r>
          <w:rPr>
            <w:color w:val="0000FF"/>
          </w:rPr>
          <w:t>частью 16</w:t>
        </w:r>
      </w:hyperlink>
      <w:r>
        <w:t xml:space="preserve">, </w:t>
      </w:r>
      <w:hyperlink r:id="rId46">
        <w:r>
          <w:rPr>
            <w:color w:val="0000FF"/>
          </w:rPr>
          <w:t>частью 22</w:t>
        </w:r>
      </w:hyperlink>
      <w:r>
        <w:t xml:space="preserve"> (в случае направления</w:t>
      </w:r>
    </w:p>
    <w:p w:rsidR="00C31359" w:rsidRDefault="00C31359">
      <w:pPr>
        <w:pStyle w:val="ConsPlusNonformat"/>
        <w:jc w:val="both"/>
      </w:pPr>
      <w:r>
        <w:t xml:space="preserve"> настоящего уведомления от имени застройщика лицом, выполняющим работы по</w:t>
      </w:r>
    </w:p>
    <w:p w:rsidR="00C31359" w:rsidRDefault="00C31359">
      <w:pPr>
        <w:pStyle w:val="ConsPlusNonformat"/>
        <w:jc w:val="both"/>
      </w:pPr>
      <w:r>
        <w:t>строительству объекта индивидуального жилищного строительства на основании</w:t>
      </w:r>
    </w:p>
    <w:p w:rsidR="00C31359" w:rsidRDefault="00C31359">
      <w:pPr>
        <w:pStyle w:val="ConsPlusNonformat"/>
        <w:jc w:val="both"/>
      </w:pPr>
      <w:r>
        <w:t xml:space="preserve">  договора строительного подряда с использованием счета </w:t>
      </w:r>
      <w:proofErr w:type="spellStart"/>
      <w:r>
        <w:t>эскроу</w:t>
      </w:r>
      <w:proofErr w:type="spellEnd"/>
      <w:r>
        <w:t>) статьи 55</w:t>
      </w:r>
    </w:p>
    <w:p w:rsidR="00C31359" w:rsidRDefault="00C31359">
      <w:pPr>
        <w:pStyle w:val="ConsPlusNonformat"/>
        <w:jc w:val="both"/>
      </w:pPr>
      <w:r>
        <w:t xml:space="preserve">            Градостроительного кодекса Российской Федерации).</w:t>
      </w:r>
    </w:p>
    <w:p w:rsidR="00C31359" w:rsidRDefault="00C31359">
      <w:bookmarkStart w:id="10" w:name="_GoBack"/>
      <w:bookmarkEnd w:id="10"/>
    </w:p>
    <w:sectPr w:rsidR="00C3135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59"/>
    <w:rsid w:val="00C3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65AEC-F5F0-4C1E-A8C8-BAA9D14D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3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313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313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313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313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313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313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313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202410&amp;dst=100011" TargetMode="External"/><Relationship Id="rId18" Type="http://schemas.openxmlformats.org/officeDocument/2006/relationships/hyperlink" Target="https://login.consultant.ru/link/?req=doc&amp;base=LAW&amp;n=481298&amp;dst=2657" TargetMode="External"/><Relationship Id="rId26" Type="http://schemas.openxmlformats.org/officeDocument/2006/relationships/hyperlink" Target="https://login.consultant.ru/link/?req=doc&amp;base=LAW&amp;n=481298&amp;dst=2611" TargetMode="External"/><Relationship Id="rId39" Type="http://schemas.openxmlformats.org/officeDocument/2006/relationships/hyperlink" Target="https://login.consultant.ru/link/?req=doc&amp;base=LAW&amp;n=452649&amp;dst=100007" TargetMode="External"/><Relationship Id="rId21" Type="http://schemas.openxmlformats.org/officeDocument/2006/relationships/hyperlink" Target="https://login.consultant.ru/link/?req=doc&amp;base=LAW&amp;n=481298" TargetMode="External"/><Relationship Id="rId34" Type="http://schemas.openxmlformats.org/officeDocument/2006/relationships/hyperlink" Target="https://login.consultant.ru/link/?req=doc&amp;base=RLAW021&amp;n=170664" TargetMode="External"/><Relationship Id="rId42" Type="http://schemas.openxmlformats.org/officeDocument/2006/relationships/hyperlink" Target="https://login.consultant.ru/link/?req=doc&amp;base=RLAW021&amp;n=202410&amp;dst=100013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1246&amp;dst=1000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1298&amp;dst=4017" TargetMode="External"/><Relationship Id="rId29" Type="http://schemas.openxmlformats.org/officeDocument/2006/relationships/hyperlink" Target="https://login.consultant.ru/link/?req=doc&amp;base=LAW&amp;n=4949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2410&amp;dst=100007" TargetMode="External"/><Relationship Id="rId11" Type="http://schemas.openxmlformats.org/officeDocument/2006/relationships/hyperlink" Target="https://login.consultant.ru/link/?req=doc&amp;base=LAW&amp;n=492024&amp;dst=100150" TargetMode="External"/><Relationship Id="rId24" Type="http://schemas.openxmlformats.org/officeDocument/2006/relationships/hyperlink" Target="https://login.consultant.ru/link/?req=doc&amp;base=LAW&amp;n=494998&amp;dst=100088" TargetMode="External"/><Relationship Id="rId32" Type="http://schemas.openxmlformats.org/officeDocument/2006/relationships/hyperlink" Target="https://login.consultant.ru/link/?req=doc&amp;base=RLAW021&amp;n=201748&amp;dst=100006" TargetMode="External"/><Relationship Id="rId37" Type="http://schemas.openxmlformats.org/officeDocument/2006/relationships/hyperlink" Target="https://login.consultant.ru/link/?req=doc&amp;base=LAW&amp;n=488090" TargetMode="External"/><Relationship Id="rId40" Type="http://schemas.openxmlformats.org/officeDocument/2006/relationships/hyperlink" Target="https://login.consultant.ru/link/?req=doc&amp;base=LAW&amp;n=452649" TargetMode="External"/><Relationship Id="rId45" Type="http://schemas.openxmlformats.org/officeDocument/2006/relationships/hyperlink" Target="https://login.consultant.ru/link/?req=doc&amp;base=LAW&amp;n=481298&amp;dst=4735" TargetMode="External"/><Relationship Id="rId5" Type="http://schemas.openxmlformats.org/officeDocument/2006/relationships/hyperlink" Target="https://login.consultant.ru/link/?req=doc&amp;base=LAW&amp;n=481298&amp;dst=3870" TargetMode="External"/><Relationship Id="rId15" Type="http://schemas.openxmlformats.org/officeDocument/2006/relationships/hyperlink" Target="https://login.consultant.ru/link/?req=doc&amp;base=RLAW021&amp;n=202410&amp;dst=100011" TargetMode="External"/><Relationship Id="rId23" Type="http://schemas.openxmlformats.org/officeDocument/2006/relationships/hyperlink" Target="https://gosuslugi.ru" TargetMode="External"/><Relationship Id="rId28" Type="http://schemas.openxmlformats.org/officeDocument/2006/relationships/hyperlink" Target="https://login.consultant.ru/link/?req=doc&amp;base=LAW&amp;n=492024&amp;dst=100221" TargetMode="External"/><Relationship Id="rId36" Type="http://schemas.openxmlformats.org/officeDocument/2006/relationships/hyperlink" Target="https://login.consultant.ru/link/?req=doc&amp;base=LAW&amp;n=481298&amp;dst=3732" TargetMode="External"/><Relationship Id="rId10" Type="http://schemas.openxmlformats.org/officeDocument/2006/relationships/hyperlink" Target="https://gosuslugi.pnzreg.ru" TargetMode="External"/><Relationship Id="rId19" Type="http://schemas.openxmlformats.org/officeDocument/2006/relationships/hyperlink" Target="https://login.consultant.ru/link/?req=doc&amp;base=LAW&amp;n=481298&amp;dst=2598" TargetMode="External"/><Relationship Id="rId31" Type="http://schemas.openxmlformats.org/officeDocument/2006/relationships/hyperlink" Target="https://login.consultant.ru/link/?req=doc&amp;base=RLAW021&amp;n=170664" TargetMode="External"/><Relationship Id="rId44" Type="http://schemas.openxmlformats.org/officeDocument/2006/relationships/hyperlink" Target="https://login.consultant.ru/link/?req=doc&amp;base=RLAW021&amp;n=202410&amp;dst=100013" TargetMode="External"/><Relationship Id="rId4" Type="http://schemas.openxmlformats.org/officeDocument/2006/relationships/hyperlink" Target="https://login.consultant.ru/link/?req=doc&amp;base=RLAW021&amp;n=202410&amp;dst=100006" TargetMode="External"/><Relationship Id="rId9" Type="http://schemas.openxmlformats.org/officeDocument/2006/relationships/hyperlink" Target="www.gosuslugi.ru" TargetMode="External"/><Relationship Id="rId14" Type="http://schemas.openxmlformats.org/officeDocument/2006/relationships/hyperlink" Target="https://login.consultant.ru/link/?req=doc&amp;base=LAW&amp;n=481246&amp;dst=100059" TargetMode="External"/><Relationship Id="rId22" Type="http://schemas.openxmlformats.org/officeDocument/2006/relationships/hyperlink" Target="https://login.consultant.ru/link/?req=doc&amp;base=LAW&amp;n=494998" TargetMode="External"/><Relationship Id="rId27" Type="http://schemas.openxmlformats.org/officeDocument/2006/relationships/hyperlink" Target="https://login.consultant.ru/link/?req=doc&amp;base=LAW&amp;n=492024&amp;dst=100209" TargetMode="External"/><Relationship Id="rId30" Type="http://schemas.openxmlformats.org/officeDocument/2006/relationships/hyperlink" Target="https://login.consultant.ru/link/?req=doc&amp;base=LAW&amp;n=311791" TargetMode="External"/><Relationship Id="rId35" Type="http://schemas.openxmlformats.org/officeDocument/2006/relationships/hyperlink" Target="https://login.consultant.ru/link/?req=doc&amp;base=LAW&amp;n=481298&amp;dst=3699" TargetMode="External"/><Relationship Id="rId43" Type="http://schemas.openxmlformats.org/officeDocument/2006/relationships/hyperlink" Target="https://login.consultant.ru/link/?req=doc&amp;base=RLAW021&amp;n=202410&amp;dst=100046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21&amp;n=202410&amp;dst=1000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1&amp;n=202410&amp;dst=100010" TargetMode="External"/><Relationship Id="rId17" Type="http://schemas.openxmlformats.org/officeDocument/2006/relationships/hyperlink" Target="https://login.consultant.ru/link/?req=doc&amp;base=LAW&amp;n=481298&amp;dst=2655" TargetMode="External"/><Relationship Id="rId25" Type="http://schemas.openxmlformats.org/officeDocument/2006/relationships/hyperlink" Target="https://login.consultant.ru/link/?req=doc&amp;base=LAW&amp;n=481298&amp;dst=2605" TargetMode="External"/><Relationship Id="rId33" Type="http://schemas.openxmlformats.org/officeDocument/2006/relationships/hyperlink" Target="https://login.consultant.ru/link/?req=doc&amp;base=RLAW021&amp;n=201743" TargetMode="External"/><Relationship Id="rId38" Type="http://schemas.openxmlformats.org/officeDocument/2006/relationships/hyperlink" Target="https://login.consultant.ru/link/?req=doc&amp;base=LAW&amp;n=466715" TargetMode="External"/><Relationship Id="rId46" Type="http://schemas.openxmlformats.org/officeDocument/2006/relationships/hyperlink" Target="https://login.consultant.ru/link/?req=doc&amp;base=LAW&amp;n=481298&amp;dst=4466" TargetMode="External"/><Relationship Id="rId20" Type="http://schemas.openxmlformats.org/officeDocument/2006/relationships/hyperlink" Target="https://login.consultant.ru/link/?req=doc&amp;base=LAW&amp;n=481298&amp;dst=2661" TargetMode="External"/><Relationship Id="rId41" Type="http://schemas.openxmlformats.org/officeDocument/2006/relationships/hyperlink" Target="https://login.consultant.ru/link/?req=doc&amp;base=LAW&amp;n=4667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12040</Words>
  <Characters>68633</Characters>
  <Application>Microsoft Office Word</Application>
  <DocSecurity>0</DocSecurity>
  <Lines>571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MingradMorunkov</dc:creator>
  <cp:keywords/>
  <dc:description/>
  <cp:lastModifiedBy>MingradMorunkov</cp:lastModifiedBy>
  <cp:revision>1</cp:revision>
  <dcterms:created xsi:type="dcterms:W3CDTF">2025-03-17T08:50:00Z</dcterms:created>
  <dcterms:modified xsi:type="dcterms:W3CDTF">2025-03-17T08:51:00Z</dcterms:modified>
</cp:coreProperties>
</file>