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A9" w:rsidRDefault="006442ED" w:rsidP="00463640">
      <w:pPr>
        <w:jc w:val="center"/>
        <w:rPr>
          <w:b/>
          <w:sz w:val="36"/>
          <w:szCs w:val="36"/>
        </w:rPr>
      </w:pPr>
      <w:r>
        <w:rPr>
          <w:noProof/>
          <w:lang w:eastAsia="ru-RU" w:bidi="ar-SA"/>
        </w:rPr>
        <w:drawing>
          <wp:inline distT="0" distB="0" distL="0" distR="0">
            <wp:extent cx="69532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2ED" w:rsidRDefault="006442ED" w:rsidP="00463640">
      <w:pPr>
        <w:jc w:val="center"/>
        <w:rPr>
          <w:b/>
          <w:sz w:val="36"/>
          <w:szCs w:val="36"/>
        </w:rPr>
      </w:pPr>
    </w:p>
    <w:p w:rsidR="00FF7DEE" w:rsidRDefault="00FF7DEE" w:rsidP="00463640">
      <w:pPr>
        <w:jc w:val="center"/>
        <w:rPr>
          <w:b/>
          <w:sz w:val="36"/>
          <w:szCs w:val="36"/>
        </w:rPr>
      </w:pPr>
      <w:r w:rsidRPr="00EE4A30">
        <w:rPr>
          <w:b/>
          <w:sz w:val="36"/>
          <w:szCs w:val="36"/>
        </w:rPr>
        <w:t>АДМИНИСТРАЦИЯ</w:t>
      </w:r>
    </w:p>
    <w:p w:rsidR="00FF7DEE" w:rsidRPr="00EE4A30" w:rsidRDefault="00FF7DEE" w:rsidP="00463640">
      <w:pPr>
        <w:jc w:val="center"/>
        <w:rPr>
          <w:b/>
          <w:sz w:val="36"/>
          <w:szCs w:val="36"/>
        </w:rPr>
      </w:pPr>
      <w:r w:rsidRPr="00EE4A30">
        <w:rPr>
          <w:b/>
          <w:sz w:val="36"/>
          <w:szCs w:val="36"/>
        </w:rPr>
        <w:t xml:space="preserve"> </w:t>
      </w:r>
      <w:r w:rsidR="00850B37">
        <w:rPr>
          <w:b/>
          <w:sz w:val="36"/>
          <w:szCs w:val="36"/>
        </w:rPr>
        <w:t>ДОЛГОРУКОВСКОГО</w:t>
      </w:r>
      <w:r w:rsidRPr="00EE4A30">
        <w:rPr>
          <w:b/>
          <w:sz w:val="36"/>
          <w:szCs w:val="36"/>
        </w:rPr>
        <w:t xml:space="preserve"> СЕЛЬСОВЕТА</w:t>
      </w:r>
    </w:p>
    <w:p w:rsidR="00FF7DEE" w:rsidRPr="00EE4A30" w:rsidRDefault="00FF7DEE" w:rsidP="00463640">
      <w:pPr>
        <w:jc w:val="center"/>
        <w:rPr>
          <w:b/>
          <w:sz w:val="36"/>
          <w:szCs w:val="36"/>
        </w:rPr>
      </w:pPr>
      <w:r w:rsidRPr="00EE4A30">
        <w:rPr>
          <w:b/>
          <w:sz w:val="36"/>
          <w:szCs w:val="36"/>
        </w:rPr>
        <w:t>СЕРДОБСКОГО РАЙОНА ПЕНЗЕНСКОЙ ОБЛАСТИ</w:t>
      </w:r>
    </w:p>
    <w:p w:rsidR="00FF7DEE" w:rsidRDefault="00FF7DEE" w:rsidP="00463640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E4A3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Е</w:t>
      </w:r>
    </w:p>
    <w:tbl>
      <w:tblPr>
        <w:tblpPr w:leftFromText="180" w:rightFromText="180" w:vertAnchor="page" w:horzAnchor="page" w:tblpX="4096" w:tblpY="529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F7DEE" w:rsidTr="006442ED">
        <w:tc>
          <w:tcPr>
            <w:tcW w:w="284" w:type="dxa"/>
            <w:vAlign w:val="bottom"/>
          </w:tcPr>
          <w:p w:rsidR="00FF7DEE" w:rsidRDefault="00FF7DEE" w:rsidP="006442ED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7DEE" w:rsidRDefault="00016B02" w:rsidP="006442ED">
            <w:pPr>
              <w:jc w:val="center"/>
            </w:pPr>
            <w:r>
              <w:t>09.11</w:t>
            </w:r>
            <w:r w:rsidR="006442ED">
              <w:t>.2023</w:t>
            </w:r>
          </w:p>
        </w:tc>
        <w:tc>
          <w:tcPr>
            <w:tcW w:w="397" w:type="dxa"/>
          </w:tcPr>
          <w:p w:rsidR="00FF7DEE" w:rsidRDefault="00FF7DEE" w:rsidP="006442ED">
            <w:pPr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7DEE" w:rsidRDefault="00FF7DEE" w:rsidP="00016B02">
            <w:r>
              <w:t xml:space="preserve">      </w:t>
            </w:r>
            <w:r w:rsidR="00016B02">
              <w:t>98</w:t>
            </w:r>
          </w:p>
        </w:tc>
      </w:tr>
      <w:tr w:rsidR="00FF7DEE" w:rsidTr="006442ED">
        <w:tc>
          <w:tcPr>
            <w:tcW w:w="4650" w:type="dxa"/>
            <w:gridSpan w:val="4"/>
          </w:tcPr>
          <w:p w:rsidR="00FF7DEE" w:rsidRDefault="00FF7DEE" w:rsidP="006442ED">
            <w:pPr>
              <w:jc w:val="center"/>
              <w:rPr>
                <w:sz w:val="10"/>
              </w:rPr>
            </w:pPr>
            <w:r>
              <w:t xml:space="preserve"> с. </w:t>
            </w:r>
            <w:r w:rsidR="00D81599">
              <w:t>Долгоруково</w:t>
            </w:r>
          </w:p>
        </w:tc>
      </w:tr>
    </w:tbl>
    <w:p w:rsidR="00FF7DEE" w:rsidRPr="00EE4A30" w:rsidRDefault="00FF7DEE" w:rsidP="008A16A9">
      <w:pPr>
        <w:spacing w:before="100" w:beforeAutospacing="1" w:after="100" w:afterAutospacing="1"/>
        <w:rPr>
          <w:b/>
          <w:sz w:val="28"/>
          <w:szCs w:val="28"/>
        </w:rPr>
      </w:pPr>
    </w:p>
    <w:p w:rsidR="00FF7DEE" w:rsidRDefault="00FF7DEE" w:rsidP="00F24A7F">
      <w:pPr>
        <w:pStyle w:val="ConsPlusNormal"/>
        <w:jc w:val="center"/>
        <w:rPr>
          <w:b/>
          <w:bCs/>
        </w:rPr>
      </w:pPr>
    </w:p>
    <w:p w:rsidR="00FF7DEE" w:rsidRDefault="00FF7DEE" w:rsidP="00AD4176">
      <w:pPr>
        <w:pStyle w:val="ConsPlusNormal"/>
        <w:rPr>
          <w:b/>
          <w:bCs/>
        </w:rPr>
      </w:pPr>
    </w:p>
    <w:p w:rsidR="008A16A9" w:rsidRDefault="008A16A9" w:rsidP="00A528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8D6" w:rsidRPr="00A50C76" w:rsidRDefault="00A528D6" w:rsidP="00A50C76">
      <w:pPr>
        <w:jc w:val="center"/>
        <w:rPr>
          <w:b/>
        </w:rPr>
      </w:pPr>
      <w:r w:rsidRPr="00A50C76">
        <w:rPr>
          <w:b/>
        </w:rPr>
        <w:t>Об утверждении административного регламента предоставления муниципальной услуги «</w:t>
      </w:r>
      <w:r w:rsidR="00A50C76" w:rsidRPr="00A50C76">
        <w:rPr>
          <w:b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A50C76">
        <w:rPr>
          <w:b/>
        </w:rPr>
        <w:t>»</w:t>
      </w:r>
    </w:p>
    <w:p w:rsidR="00FF7DEE" w:rsidRPr="004D0CFC" w:rsidRDefault="00FF7DEE" w:rsidP="004D0CFC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4D0CFC" w:rsidRPr="004D0CFC" w:rsidRDefault="008F5101" w:rsidP="00850B37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      </w:t>
      </w:r>
      <w:r w:rsidR="004D0CFC" w:rsidRPr="004D0CFC">
        <w:rPr>
          <w:rFonts w:cs="Times New Roman"/>
        </w:rPr>
        <w:t>В соответствии с Гражданским кодексом Российской Федерации, Фед</w:t>
      </w:r>
      <w:r w:rsidR="00A528D6">
        <w:rPr>
          <w:rFonts w:cs="Times New Roman"/>
        </w:rPr>
        <w:t>еральным законом от 27.07.2010 №</w:t>
      </w:r>
      <w:r w:rsidR="004D0CFC" w:rsidRPr="004D0CFC">
        <w:rPr>
          <w:rFonts w:cs="Times New Roman"/>
        </w:rPr>
        <w:t xml:space="preserve">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</w:t>
      </w:r>
      <w:r w:rsidR="00850B37">
        <w:rPr>
          <w:rFonts w:cs="Times New Roman"/>
        </w:rPr>
        <w:t>Долгоруковского</w:t>
      </w:r>
      <w:r w:rsidR="004D0CFC" w:rsidRPr="004D0CFC">
        <w:rPr>
          <w:rFonts w:cs="Times New Roman"/>
        </w:rPr>
        <w:t xml:space="preserve"> сельсовета Сердобского района Пензенской области </w:t>
      </w:r>
      <w:r w:rsidR="004D0CFC" w:rsidRPr="00850B37">
        <w:rPr>
          <w:rFonts w:cs="Times New Roman"/>
        </w:rPr>
        <w:t xml:space="preserve">от </w:t>
      </w:r>
      <w:r w:rsidR="00850B37" w:rsidRPr="00850B37">
        <w:rPr>
          <w:rFonts w:cs="Times New Roman"/>
        </w:rPr>
        <w:t>31.05.2022</w:t>
      </w:r>
      <w:r w:rsidR="004D0CFC" w:rsidRPr="00850B37">
        <w:rPr>
          <w:rFonts w:cs="Times New Roman"/>
        </w:rPr>
        <w:t xml:space="preserve"> № </w:t>
      </w:r>
      <w:r w:rsidR="00850B37" w:rsidRPr="00850B37">
        <w:rPr>
          <w:rFonts w:cs="Times New Roman"/>
        </w:rPr>
        <w:t>26</w:t>
      </w:r>
      <w:r w:rsidR="004D0CFC" w:rsidRPr="00850B37">
        <w:rPr>
          <w:rFonts w:cs="Times New Roman"/>
        </w:rPr>
        <w:t xml:space="preserve"> «</w:t>
      </w:r>
      <w:r w:rsidR="00850B37" w:rsidRPr="00850B37">
        <w:rPr>
          <w:rFonts w:cs="Times New Roman"/>
        </w:rPr>
        <w:t>О разработке и утверждении административных регламентов предоставления муниципальных услуг Администрацией Долгоруковского сельсовета Сердобского района Пензенской области</w:t>
      </w:r>
      <w:r w:rsidR="004D0CFC" w:rsidRPr="00850B37">
        <w:rPr>
          <w:rFonts w:cs="Times New Roman"/>
        </w:rPr>
        <w:t xml:space="preserve">», от </w:t>
      </w:r>
      <w:r w:rsidR="00A81B8B">
        <w:rPr>
          <w:rFonts w:cs="Times New Roman"/>
        </w:rPr>
        <w:t>09.11</w:t>
      </w:r>
      <w:r w:rsidR="00850B37" w:rsidRPr="006442ED">
        <w:rPr>
          <w:rFonts w:cs="Times New Roman"/>
        </w:rPr>
        <w:t>.2023</w:t>
      </w:r>
      <w:r w:rsidR="004D0CFC" w:rsidRPr="006442ED">
        <w:rPr>
          <w:rFonts w:cs="Times New Roman"/>
        </w:rPr>
        <w:t xml:space="preserve"> № </w:t>
      </w:r>
      <w:r w:rsidR="00A81B8B">
        <w:rPr>
          <w:rFonts w:cs="Times New Roman"/>
        </w:rPr>
        <w:t>92</w:t>
      </w:r>
      <w:bookmarkStart w:id="0" w:name="_GoBack"/>
      <w:bookmarkEnd w:id="0"/>
      <w:r w:rsidR="00850B37" w:rsidRPr="00850B37">
        <w:rPr>
          <w:rFonts w:cs="Times New Roman"/>
        </w:rPr>
        <w:t>"Об утверждении Реестра муниципальных услуг Долгоруковского сельсовета Сердобского района Пензенской области</w:t>
      </w:r>
      <w:r w:rsidR="00850B37">
        <w:rPr>
          <w:rFonts w:cs="Times New Roman"/>
        </w:rPr>
        <w:t>"</w:t>
      </w:r>
      <w:r w:rsidR="004D0CFC" w:rsidRPr="004D0CFC">
        <w:rPr>
          <w:rFonts w:cs="Times New Roman"/>
        </w:rPr>
        <w:t xml:space="preserve">, статьей 23 Устава </w:t>
      </w:r>
      <w:r w:rsidR="00850B37">
        <w:rPr>
          <w:rFonts w:cs="Times New Roman"/>
        </w:rPr>
        <w:t>Долгоруковского</w:t>
      </w:r>
      <w:r w:rsidR="004D0CFC" w:rsidRPr="004D0CFC">
        <w:rPr>
          <w:rFonts w:cs="Times New Roman"/>
        </w:rPr>
        <w:t xml:space="preserve"> сельсовета Сердобского района Пензенской области,</w:t>
      </w:r>
    </w:p>
    <w:p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0B37" w:rsidRDefault="00850B37" w:rsidP="004D0C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D0CFC" w:rsidRPr="004D0CFC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>
        <w:rPr>
          <w:rFonts w:ascii="Times New Roman" w:hAnsi="Times New Roman" w:cs="Times New Roman"/>
          <w:sz w:val="24"/>
          <w:szCs w:val="24"/>
        </w:rPr>
        <w:t>Долгоруковского</w:t>
      </w:r>
      <w:r w:rsidR="004D0CFC" w:rsidRPr="004D0CFC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4D0CFC" w:rsidRPr="004D0CFC" w:rsidRDefault="004D0CFC" w:rsidP="004D0C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 xml:space="preserve">Сердобского района Пензенской области </w:t>
      </w:r>
      <w:r w:rsidRPr="00850B37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4D0CFC">
        <w:rPr>
          <w:rFonts w:ascii="Times New Roman" w:hAnsi="Times New Roman" w:cs="Times New Roman"/>
          <w:sz w:val="24"/>
          <w:szCs w:val="24"/>
        </w:rPr>
        <w:t>:</w:t>
      </w:r>
    </w:p>
    <w:p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0CFC" w:rsidRPr="00A50C76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Pr="00A528D6">
        <w:rPr>
          <w:rFonts w:ascii="Times New Roman" w:hAnsi="Times New Roman" w:cs="Times New Roman"/>
          <w:sz w:val="24"/>
          <w:szCs w:val="24"/>
        </w:rPr>
        <w:t xml:space="preserve">прилагаемый административный регламент предоставления муниципальной услуги </w:t>
      </w:r>
      <w:r w:rsidRPr="00A50C76">
        <w:rPr>
          <w:rFonts w:ascii="Times New Roman" w:hAnsi="Times New Roman" w:cs="Times New Roman"/>
          <w:sz w:val="24"/>
          <w:szCs w:val="24"/>
        </w:rPr>
        <w:t>«</w:t>
      </w:r>
      <w:r w:rsidR="00A50C76" w:rsidRPr="00A50C76">
        <w:rPr>
          <w:rFonts w:ascii="Times New Roman" w:hAnsi="Times New Roman" w:cs="Times New Roman"/>
          <w:sz w:val="24"/>
          <w:szCs w:val="24"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A50C76">
        <w:rPr>
          <w:rFonts w:ascii="Times New Roman" w:hAnsi="Times New Roman" w:cs="Times New Roman"/>
          <w:sz w:val="24"/>
          <w:szCs w:val="24"/>
        </w:rPr>
        <w:t>».</w:t>
      </w:r>
    </w:p>
    <w:p w:rsidR="0058196B" w:rsidRPr="00850B37" w:rsidRDefault="0058196B" w:rsidP="0058196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96B">
        <w:rPr>
          <w:rFonts w:ascii="Times New Roman" w:hAnsi="Times New Roman" w:cs="Times New Roman"/>
          <w:sz w:val="24"/>
          <w:szCs w:val="24"/>
        </w:rPr>
        <w:t xml:space="preserve">        </w:t>
      </w:r>
      <w:r w:rsidR="004D0CFC" w:rsidRPr="0058196B">
        <w:rPr>
          <w:rFonts w:ascii="Times New Roman" w:hAnsi="Times New Roman" w:cs="Times New Roman"/>
          <w:sz w:val="24"/>
          <w:szCs w:val="24"/>
        </w:rPr>
        <w:t xml:space="preserve">2. </w:t>
      </w:r>
      <w:r w:rsidR="00850B37" w:rsidRPr="00850B37">
        <w:rPr>
          <w:rFonts w:ascii="Times New Roman" w:hAnsi="Times New Roman" w:cs="Times New Roman"/>
          <w:color w:val="000000"/>
          <w:sz w:val="24"/>
          <w:szCs w:val="24"/>
        </w:rPr>
        <w:t>Опубликовать настоящее постановление в информационном бюллетене «Сельские ведомости» и разместить на официальной странице администрации Долгоруковского сельсовета Сердобского района Пензенской области раздела Сельсоветы на сайте администрации Сердобского района в сети «Интернет» https://serdobsk.pnzreg.ru/selsovety/dolgorukovskiy-selsovet/.</w:t>
      </w:r>
    </w:p>
    <w:p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 xml:space="preserve">4. </w:t>
      </w:r>
      <w:r w:rsidR="00147D9C" w:rsidRPr="00750D9F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главу Администрации Долгоруковского   сельсовета Сердобского  района Пензенской области.</w:t>
      </w:r>
    </w:p>
    <w:p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0B37" w:rsidRDefault="00850B37" w:rsidP="00850B37">
      <w:pPr>
        <w:jc w:val="both"/>
        <w:rPr>
          <w:rFonts w:cs="Times New Roman"/>
        </w:rPr>
      </w:pPr>
      <w:r w:rsidRPr="00750D9F">
        <w:rPr>
          <w:rFonts w:cs="Times New Roman"/>
        </w:rPr>
        <w:t xml:space="preserve">Глава </w:t>
      </w:r>
      <w:r w:rsidR="0055283F">
        <w:rPr>
          <w:rFonts w:cs="Times New Roman"/>
        </w:rPr>
        <w:t>А</w:t>
      </w:r>
      <w:r w:rsidRPr="00750D9F">
        <w:rPr>
          <w:rFonts w:cs="Times New Roman"/>
        </w:rPr>
        <w:t>дминистрации</w:t>
      </w:r>
      <w:r>
        <w:rPr>
          <w:rFonts w:cs="Times New Roman"/>
        </w:rPr>
        <w:t xml:space="preserve"> </w:t>
      </w:r>
      <w:r w:rsidRPr="00750D9F">
        <w:rPr>
          <w:rFonts w:cs="Times New Roman"/>
        </w:rPr>
        <w:t xml:space="preserve">Долгоруковского сельсовета </w:t>
      </w:r>
    </w:p>
    <w:p w:rsidR="00A50C76" w:rsidRDefault="00850B37" w:rsidP="00147D9C">
      <w:pPr>
        <w:jc w:val="both"/>
        <w:rPr>
          <w:rFonts w:cs="Times New Roman"/>
        </w:rPr>
      </w:pPr>
      <w:r>
        <w:rPr>
          <w:rFonts w:cs="Times New Roman"/>
        </w:rPr>
        <w:t>Сердобского района Пензенской области                                                     Т.В. Воронкина</w:t>
      </w:r>
    </w:p>
    <w:p w:rsidR="00147D9C" w:rsidRDefault="00147D9C" w:rsidP="00147D9C">
      <w:pPr>
        <w:jc w:val="both"/>
      </w:pPr>
    </w:p>
    <w:p w:rsidR="00A50C76" w:rsidRPr="00A50C76" w:rsidRDefault="00A50C76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0C76">
        <w:rPr>
          <w:rFonts w:ascii="Times New Roman" w:hAnsi="Times New Roman" w:cs="Times New Roman"/>
          <w:sz w:val="24"/>
          <w:szCs w:val="24"/>
        </w:rPr>
        <w:t>Приложение</w:t>
      </w:r>
    </w:p>
    <w:p w:rsidR="00A50C76" w:rsidRPr="00A50C76" w:rsidRDefault="00A50C76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0C76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850B37">
        <w:rPr>
          <w:rFonts w:ascii="Times New Roman" w:hAnsi="Times New Roman" w:cs="Times New Roman"/>
          <w:sz w:val="24"/>
          <w:szCs w:val="24"/>
        </w:rPr>
        <w:t>А</w:t>
      </w:r>
      <w:r w:rsidRPr="00A50C76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A50C76" w:rsidRPr="00A50C76" w:rsidRDefault="00850B37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Долгоруковского</w:t>
      </w:r>
      <w:r w:rsidR="00A50C76" w:rsidRPr="00A50C76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50C76" w:rsidRPr="00A50C76" w:rsidRDefault="00A50C76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0C76">
        <w:rPr>
          <w:rFonts w:ascii="Times New Roman" w:hAnsi="Times New Roman" w:cs="Times New Roman"/>
          <w:sz w:val="24"/>
          <w:szCs w:val="24"/>
        </w:rPr>
        <w:t>Сердобского района Пензенской области</w:t>
      </w:r>
    </w:p>
    <w:p w:rsidR="00A50C76" w:rsidRPr="00A50C76" w:rsidRDefault="00A50C76" w:rsidP="00A50C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0C76">
        <w:rPr>
          <w:rFonts w:ascii="Times New Roman" w:hAnsi="Times New Roman" w:cs="Times New Roman"/>
          <w:sz w:val="24"/>
          <w:szCs w:val="24"/>
        </w:rPr>
        <w:t xml:space="preserve">от </w:t>
      </w:r>
      <w:r w:rsidR="00016B02">
        <w:rPr>
          <w:rFonts w:ascii="Times New Roman" w:hAnsi="Times New Roman" w:cs="Times New Roman"/>
          <w:sz w:val="24"/>
          <w:szCs w:val="24"/>
        </w:rPr>
        <w:t>09.11</w:t>
      </w:r>
      <w:r w:rsidR="006442ED">
        <w:rPr>
          <w:rFonts w:ascii="Times New Roman" w:hAnsi="Times New Roman" w:cs="Times New Roman"/>
          <w:sz w:val="24"/>
          <w:szCs w:val="24"/>
        </w:rPr>
        <w:t>.2023</w:t>
      </w:r>
      <w:r w:rsidRPr="00A50C76">
        <w:rPr>
          <w:rFonts w:ascii="Times New Roman" w:hAnsi="Times New Roman" w:cs="Times New Roman"/>
          <w:sz w:val="24"/>
          <w:szCs w:val="24"/>
        </w:rPr>
        <w:t xml:space="preserve">. № </w:t>
      </w:r>
      <w:r w:rsidR="00016B02">
        <w:rPr>
          <w:rFonts w:ascii="Times New Roman" w:hAnsi="Times New Roman" w:cs="Times New Roman"/>
          <w:sz w:val="24"/>
          <w:szCs w:val="24"/>
        </w:rPr>
        <w:t>98</w:t>
      </w:r>
    </w:p>
    <w:p w:rsidR="000365D3" w:rsidRDefault="000365D3" w:rsidP="000365D3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</w:p>
    <w:p w:rsidR="000365D3" w:rsidRPr="000365D3" w:rsidRDefault="000365D3" w:rsidP="000365D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5D3">
        <w:rPr>
          <w:rFonts w:ascii="Times New Roman" w:hAnsi="Times New Roman" w:cs="Times New Roman"/>
          <w:b/>
          <w:sz w:val="24"/>
          <w:szCs w:val="24"/>
        </w:rPr>
        <w:t>Административный регламент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собственности».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I. Общие положения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1.1. Предмет регулирования настоящего регламента.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Административный регламент предо</w:t>
      </w:r>
      <w:r>
        <w:rPr>
          <w:rFonts w:eastAsia="Times New Roman" w:cs="Times New Roman"/>
          <w:kern w:val="0"/>
          <w:lang w:eastAsia="ru-RU" w:bidi="ar-SA"/>
        </w:rPr>
        <w:t>ставления муниципальной услуги «</w:t>
      </w:r>
      <w:r w:rsidRPr="00B16CD3">
        <w:rPr>
          <w:rFonts w:eastAsia="Times New Roman" w:cs="Times New Roman"/>
          <w:kern w:val="0"/>
          <w:lang w:eastAsia="ru-RU" w:bidi="ar-SA"/>
        </w:rPr>
        <w:t>Предварительное согласование предоставления земельного участка, находящегос</w:t>
      </w:r>
      <w:r>
        <w:rPr>
          <w:rFonts w:eastAsia="Times New Roman" w:cs="Times New Roman"/>
          <w:kern w:val="0"/>
          <w:lang w:eastAsia="ru-RU" w:bidi="ar-SA"/>
        </w:rPr>
        <w:t>я в муниципальной собственности»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(далее - Регламент) устанавливает порядок и стандарт предо</w:t>
      </w:r>
      <w:r>
        <w:rPr>
          <w:rFonts w:eastAsia="Times New Roman" w:cs="Times New Roman"/>
          <w:kern w:val="0"/>
          <w:lang w:eastAsia="ru-RU" w:bidi="ar-SA"/>
        </w:rPr>
        <w:t>ставления муниципальной услуги «</w:t>
      </w:r>
      <w:r w:rsidRPr="00B16CD3">
        <w:rPr>
          <w:rFonts w:eastAsia="Times New Roman" w:cs="Times New Roman"/>
          <w:kern w:val="0"/>
          <w:lang w:eastAsia="ru-RU" w:bidi="ar-SA"/>
        </w:rPr>
        <w:t>Предварительное согласование предоставления земельного участка, находящегос</w:t>
      </w:r>
      <w:r>
        <w:rPr>
          <w:rFonts w:eastAsia="Times New Roman" w:cs="Times New Roman"/>
          <w:kern w:val="0"/>
          <w:lang w:eastAsia="ru-RU" w:bidi="ar-SA"/>
        </w:rPr>
        <w:t>я в муниципальной собственности</w:t>
      </w:r>
      <w:r w:rsidRPr="00B16CD3">
        <w:rPr>
          <w:rFonts w:eastAsia="Times New Roman" w:cs="Times New Roman"/>
          <w:kern w:val="0"/>
          <w:lang w:eastAsia="ru-RU" w:bidi="ar-SA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 Пензенской области (далее - Администрация) при предоставлении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1.2. Круг заявителей.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Заявителями о предварительном согласовании предоставления земельного участка (далее - заявитель) являются лица, имеющие право на предоставление земельных участков в собственность, в аренду, в безвозмездное пользование без торгов, указанные в подпунктах 1 - 10 пункта 2 статьи 39.3, в подпунктах 1 - 8, 10 - 11 пункта 2 статьи 39.5, в подпунктах 1 - 20, 23 - 32, 35, 37 пункта 2 статьи 39.6, в подпунктах 1 - 12, 14 - 17 пункта 2 статьи 39.10, подпункте 2 пункта 1 статьи 39.14 Земельного кодекса РФ, пункте 1 статьи 39.18 Земельного кодекса РФ, при необходимости образования земельного участка или уточнения его границ, а также их уполномоченные представители, обратившиеся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случае если земельный участок, на котором расположены здание, сооружение, предстоит образовать или границы такого земельного участка подлежат уточнению, с заявлением о предварительном согласовании предоставления земельного участка в Администрацию может обратиться любой правообладатель здания, сооружения, помещения в здании, сооружении, а также их уполномоченные представители, обратившиеся в Администрацию. </w:t>
      </w:r>
    </w:p>
    <w:p w:rsidR="00B16CD3" w:rsidRPr="00B16CD3" w:rsidRDefault="00B16CD3" w:rsidP="00B16CD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CD3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B16CD3">
        <w:t xml:space="preserve"> </w:t>
      </w:r>
      <w:r w:rsidRPr="00B16CD3">
        <w:rPr>
          <w:rFonts w:ascii="Times New Roman" w:hAnsi="Times New Roman" w:cs="Times New Roman"/>
          <w:sz w:val="24"/>
          <w:szCs w:val="24"/>
        </w:rPr>
        <w:t xml:space="preserve">Посредством размещения информации на официальной странице администрации </w:t>
      </w:r>
      <w:r w:rsidR="00850B37">
        <w:rPr>
          <w:rFonts w:ascii="Times New Roman" w:hAnsi="Times New Roman" w:cs="Times New Roman"/>
          <w:sz w:val="24"/>
          <w:szCs w:val="24"/>
        </w:rPr>
        <w:t>Долгоруковского</w:t>
      </w:r>
      <w:r w:rsidRPr="00B16CD3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 https://serdobsk.pnzreg.ru/selsovety/</w:t>
      </w:r>
      <w:r w:rsidR="00850B37" w:rsidRPr="00850B37">
        <w:rPr>
          <w:rFonts w:ascii="Times New Roman" w:hAnsi="Times New Roman" w:cs="Times New Roman"/>
          <w:color w:val="000000"/>
          <w:sz w:val="24"/>
          <w:szCs w:val="24"/>
        </w:rPr>
        <w:t>dolgorukovskiy</w:t>
      </w:r>
      <w:r w:rsidRPr="00B16CD3">
        <w:rPr>
          <w:rFonts w:ascii="Times New Roman" w:hAnsi="Times New Roman" w:cs="Times New Roman"/>
          <w:sz w:val="24"/>
          <w:szCs w:val="24"/>
        </w:rPr>
        <w:t>-selsovet/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2) круг заявителей;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3) срок предоставления муниципальной услуги;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5) исчерпывающий перечень оснований для приостановления или отказа в предоставлении муниципальной услуги;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6) размер государственной пошлины, взимаемой за предоставление муниципальной услуги;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1.3.1. Справочная информация (место нахождения, график (режим работы Администрации, справочные телефоны Администрации и Отдела, адрес официального сайта Администрации в инфор</w:t>
      </w:r>
      <w:r>
        <w:rPr>
          <w:rFonts w:eastAsia="Times New Roman" w:cs="Times New Roman"/>
          <w:kern w:val="0"/>
          <w:lang w:eastAsia="ru-RU" w:bidi="ar-SA"/>
        </w:rPr>
        <w:t>мационно-коммуникационной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и адрес электронной почты) размещается на официальном сайте в инфор</w:t>
      </w:r>
      <w:r>
        <w:rPr>
          <w:rFonts w:eastAsia="Times New Roman" w:cs="Times New Roman"/>
          <w:kern w:val="0"/>
          <w:lang w:eastAsia="ru-RU" w:bidi="ar-SA"/>
        </w:rPr>
        <w:t>мационно-коммуникационной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на Едином портале и Региональном портале.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1.3.2.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1.3.3.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II. Стандарт предоставления муниципальной услуги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2.1. Наименование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Предварительное согласование предоставления земельного участка.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Наименование органа местного самоуправления,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предоставляющего муниципальную услугу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2.2. Предоставление муниципальной услуги осуществляет Администрация.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2.3. Результат предоставления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предоставления муниципальной услуги является: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- постановление Администрации «</w:t>
      </w:r>
      <w:r w:rsidRPr="00B16CD3">
        <w:rPr>
          <w:rFonts w:eastAsia="Times New Roman" w:cs="Times New Roman"/>
          <w:kern w:val="0"/>
          <w:lang w:eastAsia="ru-RU" w:bidi="ar-SA"/>
        </w:rPr>
        <w:t>О предварительном согласовании пр</w:t>
      </w:r>
      <w:r>
        <w:rPr>
          <w:rFonts w:eastAsia="Times New Roman" w:cs="Times New Roman"/>
          <w:kern w:val="0"/>
          <w:lang w:eastAsia="ru-RU" w:bidi="ar-SA"/>
        </w:rPr>
        <w:t>едоставления земельного участка»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- постано</w:t>
      </w:r>
      <w:r>
        <w:rPr>
          <w:rFonts w:eastAsia="Times New Roman" w:cs="Times New Roman"/>
          <w:kern w:val="0"/>
          <w:lang w:eastAsia="ru-RU" w:bidi="ar-SA"/>
        </w:rPr>
        <w:t>вление Администрации «</w:t>
      </w:r>
      <w:r w:rsidRPr="00B16CD3">
        <w:rPr>
          <w:rFonts w:eastAsia="Times New Roman" w:cs="Times New Roman"/>
          <w:kern w:val="0"/>
          <w:lang w:eastAsia="ru-RU" w:bidi="ar-SA"/>
        </w:rPr>
        <w:t>Об отказе в предварительном согласовании пр</w:t>
      </w:r>
      <w:r>
        <w:rPr>
          <w:rFonts w:eastAsia="Times New Roman" w:cs="Times New Roman"/>
          <w:kern w:val="0"/>
          <w:lang w:eastAsia="ru-RU" w:bidi="ar-SA"/>
        </w:rPr>
        <w:t>едоставления земельных участков»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(при условии, если Сводной матрицей определена возможность выполнения данного действия в электронном виде).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2.4. Срок предоставления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Срок предоставления муниципальной услуги в соответствии со статьей 39.15 ЗК РФ и подпунктом 2 пункта 1 статьи 39.18 ЗК РФ составляет 14 календарных дней со дня поступления заявления в Администрацию </w:t>
      </w:r>
      <w:r w:rsidR="00850B37">
        <w:rPr>
          <w:rFonts w:eastAsia="Times New Roman" w:cs="Times New Roman"/>
          <w:kern w:val="0"/>
          <w:lang w:eastAsia="ru-RU" w:bidi="ar-SA"/>
        </w:rPr>
        <w:t>Долгоруковского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сельсовета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 Пензенской области.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Срок рассмотрения поданного позднее первоначального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Срок предоставления муниципальной услуги о предварительном согласовании предоставления земельных участков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45 календарных дней со дня поступления заявления в Администрацию, в случае если в соответствии с пунктом 10 статьи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 137-ФЗ «</w:t>
      </w:r>
      <w:r w:rsidRPr="00B16CD3">
        <w:rPr>
          <w:rFonts w:eastAsia="Times New Roman" w:cs="Times New Roman"/>
          <w:kern w:val="0"/>
          <w:lang w:eastAsia="ru-RU" w:bidi="ar-SA"/>
        </w:rPr>
        <w:t>О введении в действие Земельного кодекса Российской Федерац</w:t>
      </w:r>
      <w:r>
        <w:rPr>
          <w:rFonts w:eastAsia="Times New Roman" w:cs="Times New Roman"/>
          <w:kern w:val="0"/>
          <w:lang w:eastAsia="ru-RU" w:bidi="ar-SA"/>
        </w:rPr>
        <w:t>ии»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(с последующими изменениями) требуется согласование схемы расположения земельных участков.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Срок предоставления муниципальной услуги в соответствии с подпунктом 2 пункта 5 статьи 39.18 ЗК РФ составляет 14 дней со дня опубликования извещения, если заявления иных граждан, крестьянских (фермерских) хозяйств о намерении участвовать в аукционе не поступили.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137-ФЗ, срок предоставления услуги составляет 45 календарных дней со дня поступления заявления о предварительном согласовании предоставления земельного участка в Администрацию </w:t>
      </w:r>
      <w:r w:rsidR="00850B37">
        <w:rPr>
          <w:rFonts w:eastAsia="Times New Roman" w:cs="Times New Roman"/>
          <w:kern w:val="0"/>
          <w:lang w:eastAsia="ru-RU" w:bidi="ar-SA"/>
        </w:rPr>
        <w:t>Долгоруковского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сельсовета </w:t>
      </w:r>
      <w:r>
        <w:rPr>
          <w:rFonts w:eastAsia="Times New Roman" w:cs="Times New Roman"/>
          <w:kern w:val="0"/>
          <w:lang w:eastAsia="ru-RU" w:bidi="ar-SA"/>
        </w:rPr>
        <w:t>Сердобского района Пензенской области</w:t>
      </w:r>
      <w:r w:rsidRPr="00B16CD3">
        <w:rPr>
          <w:rFonts w:eastAsia="Times New Roman" w:cs="Times New Roman"/>
          <w:kern w:val="0"/>
          <w:lang w:eastAsia="ru-RU" w:bidi="ar-SA"/>
        </w:rPr>
        <w:t xml:space="preserve">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</w:t>
      </w:r>
      <w:r>
        <w:rPr>
          <w:rFonts w:eastAsia="Times New Roman" w:cs="Times New Roman"/>
          <w:kern w:val="0"/>
          <w:lang w:eastAsia="ru-RU" w:bidi="ar-SA"/>
        </w:rPr>
        <w:t>онно-телекоммуникационной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на федеральном портале, Региональном портале.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по собственной инициативе, так как они подлежат представлению в рамках межведомственного информационного взаимодействия.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Заявитель или его представитель может подать заявление и документы, необходимые для предоставления муниципальной услуги следующими способами: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а) лично по адресу Администрации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района, указанному в разделе I. п. 1.3.6;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б) посредством почтовой связи по адресу Администрации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района, указанному в разделе I. п. 1.3.6;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в) в форме электронного документа, подписанного с использованием простой электронной подписи или усиленной квалифицированной электронной подписи, посредством сайта Администрации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района, указанного в разделе I. п. 1.3.6;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г) в форме электронного документа, подписанного с использованием простой электронной подписи или усиленной квалифицированной электронной подписи, посредством Регионального портала;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д) на бумажном носителе через многофункциональный центр предоставления государственных и муниципальных услуг.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Образцы заполнения электронной формы заявления размещаются на Региональном портале, официальном сайте.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После заполнения заявителем каждого из полей электронной формы заявления автоматически осуществляется его форматно-логическая проверка.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формировании заявления обеспечивается: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а) возможность копирования и сохранения запроса и иных документов, указанных в пункте 2.6.3 настоящего Административного регламента, необходимых для предоставления муниципальной услуги;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в) возможность печати па бумажном носителе копии электронной формы заявления;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</w:t>
      </w:r>
      <w:r>
        <w:rPr>
          <w:rFonts w:eastAsia="Times New Roman" w:cs="Times New Roman"/>
          <w:kern w:val="0"/>
          <w:lang w:eastAsia="ru-RU" w:bidi="ar-SA"/>
        </w:rPr>
        <w:t>твенной информационной системе «</w:t>
      </w:r>
      <w:r w:rsidRPr="00B16CD3">
        <w:rPr>
          <w:rFonts w:eastAsia="Times New Roman" w:cs="Times New Roman"/>
          <w:kern w:val="0"/>
          <w:lang w:eastAsia="ru-RU" w:bidi="ar-SA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eastAsia="Times New Roman" w:cs="Times New Roman"/>
          <w:kern w:val="0"/>
          <w:lang w:eastAsia="ru-RU" w:bidi="ar-SA"/>
        </w:rPr>
        <w:t>льных услуг в электронной форме»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(далее - ЕСИА), и сведений, опубликованных на Региональном портале, официальном сайте, в части, касающейся сведений, отсутствующих в ЕСИА;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е) возможность вернуться на любой из этапов заполнения электронной формы заявления без потери ранее введенной информации;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ж)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- в течение не менее 3 месяцев.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2.6.1. Муниципальная услуга предоставляется на основании заявления о предварительном согласовании предоставления земельного участка (далее - заявление), соответствующего требованиям пункта 1 статьи 39.15 Земельного</w:t>
      </w:r>
      <w:r>
        <w:rPr>
          <w:rFonts w:eastAsia="Times New Roman" w:cs="Times New Roman"/>
          <w:kern w:val="0"/>
          <w:lang w:eastAsia="ru-RU" w:bidi="ar-SA"/>
        </w:rPr>
        <w:t xml:space="preserve"> кодекса РФ и форме Приложения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 к Регламенту, которое подается или направляется в Администрацию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>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</w:t>
      </w:r>
      <w:r>
        <w:rPr>
          <w:rFonts w:eastAsia="Times New Roman" w:cs="Times New Roman"/>
          <w:kern w:val="0"/>
          <w:lang w:eastAsia="ru-RU" w:bidi="ar-SA"/>
        </w:rPr>
        <w:t>онно-телекоммуникационной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>. Порядок и способы подачи указанных заявлений, если они подаются в форме электронного документа с использованием информаци</w:t>
      </w:r>
      <w:r>
        <w:rPr>
          <w:rFonts w:eastAsia="Times New Roman" w:cs="Times New Roman"/>
          <w:kern w:val="0"/>
          <w:lang w:eastAsia="ru-RU" w:bidi="ar-SA"/>
        </w:rPr>
        <w:t>онно-телекоммуникационной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требования к их формату утверждаются уполномоченным Правительством Российской Федерации федеральным органом исполнительной власти.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заявлении о предварительном согласовании предоставления земельного участка указываются: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1) фамилия, имя и (при наличии) отчество, место жительства заявителя, реквизиты документа, удостоверяющего личность заявителя (для гражданина);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3) кадастровый номер земельного участка, заявление о предварительном согласовании предоставления которого подано, в случае, если границы такого земельного участка подлежат уточнению в соответствии с Фед</w:t>
      </w:r>
      <w:r>
        <w:rPr>
          <w:rFonts w:eastAsia="Times New Roman" w:cs="Times New Roman"/>
          <w:kern w:val="0"/>
          <w:lang w:eastAsia="ru-RU" w:bidi="ar-SA"/>
        </w:rPr>
        <w:t>еральным 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6)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РФ оснований;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7) вид права, на котором заявитель желает приобрести земельный участок, если предоставление земельного участка возможно на нескольких видах прав;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8) цель использования земельного участка;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9) реквизиты решения об изъятии земельного участка для государственных или муниципальных нужд, в случае если земельный участок предоставляется взамен земельного участка, изымаемого для государственных или муниципальных нужд;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10) 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указанными документом и (или) проектом;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11) почтовый адрес и (или) адрес электронной почты для связи с заявителем.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бумажного документа, который заявитель получает непосредственно при личном обращении;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бумажного документа, который направляется Администрацией заявителю посредством почтового отправления;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электронного документа, который направляется Администрацией заявителю посредством электронной почты.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>Заявление должно соответствовать требованиям к порядку, способам подачи заявлений, определенным Приказом Минэ</w:t>
      </w:r>
      <w:r>
        <w:rPr>
          <w:rFonts w:eastAsia="Times New Roman" w:cs="Times New Roman"/>
          <w:kern w:val="0"/>
          <w:lang w:eastAsia="ru-RU" w:bidi="ar-SA"/>
        </w:rPr>
        <w:t>кономразвития РФ от 14.01.2015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7 (для заявления, представленного в форме электронного документа).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2.6.2. Рассмотрение заявлений о предоставлении муниципальной услуги осуществляется в порядке их поступления.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2.6.3. К заявлению прилагаются следующие документы: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а) документы, подтверждающие право заявителя на приобретение земельного участка без проведения торгов, предусмотренные Перечнем документов, подтверждающих право заявителя на приобретение земельного участка без проведения торгов, утвержденным приказом Министерства экономичес</w:t>
      </w:r>
      <w:r>
        <w:rPr>
          <w:rFonts w:eastAsia="Times New Roman" w:cs="Times New Roman"/>
          <w:kern w:val="0"/>
          <w:lang w:eastAsia="ru-RU" w:bidi="ar-SA"/>
        </w:rPr>
        <w:t>кого развития РФ от 12.01.2015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1, за исключением документов, которые должны быть представлены в Администрацию в порядке межведомственного информационного взаимодействия;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б) схема расположения земельного участка или земельных участков на кадастровом плане территории,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в) проектная документация лесных участков в случае, если подано заявление о предварительном согласовании предоставления лесного участка;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г) документ, удостоверяющий полномочия представителя заявителя (в случае если с заявлением обращается представитель заявителя);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е)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2.6.4. Заявитель по собственной инициативе вправе представить одновременно: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 заявлением -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 заявлением в виде бумажного документа - копию документа, удостоверяющего его личность (для заявителя-гражданина) либо личность представителя юридического лица, копии учредительных документов (для заявителя - юридического лица).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2.6.5. Документы, предусмотренные подпунктами "б", "в", "г", "д", "е" пункта 2.6.3. Регламента, представляются заявителем самостоятельно.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2.6.6. Документы, предусмотренные подпунктом "а" пункта 2.6.3 настоящего административного регламента, представляются заявителем самостоятельно, если указанные документы (их копии или сведения, содержащиеся в них) отсутствуют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2.6.7. Документы, предусмотренные подпунктом "а" пункта 2.6.3 настоящего административного регламента, запрашиваются Администрацией в порядке межведомственного информационного взаимодействия, если такие документы (их копии или сведения, содержащиеся в них)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2.6.8. Документы, прилагаемые к заявлению, представленному в форме электронного документа, направляются заявителем в соответствии с Приказом Минэ</w:t>
      </w:r>
      <w:r>
        <w:rPr>
          <w:rFonts w:eastAsia="Times New Roman" w:cs="Times New Roman"/>
          <w:kern w:val="0"/>
          <w:lang w:eastAsia="ru-RU" w:bidi="ar-SA"/>
        </w:rPr>
        <w:t>кономразвития РФ от 14.01.2015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7.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электронного образа такого документа. Заявление, представленное с нарушением требований пунктов 2.6.1. и 2.6.3. настоящего Регламента, не рассматривается Администрацией.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2.7. Исчерпывающий перечень оснований для отказа в приеме документов на предоставление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Основаниями для отказа в приеме документов являются: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2.7.1. заявление не соответствует положениям пункта 1 статьи 39.15 Земельного кодекса РФ;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2.7.2. заявление подано в иной уполномоченный орган;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2.7.3. к заявлению не приложены документы, предоставляемые в соответствии с пунктом 2 статьи 39.15 Земельного кодекса РФ, за исключением документов, которые Администрация должна получить в порядке межведомственного информационного взаимодействия;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2.7.4. заявление, поданное в электронной форме, представлено с нарушением Порядка, определенного </w:t>
      </w:r>
      <w:r>
        <w:rPr>
          <w:rFonts w:eastAsia="Times New Roman" w:cs="Times New Roman"/>
          <w:kern w:val="0"/>
          <w:lang w:eastAsia="ru-RU" w:bidi="ar-SA"/>
        </w:rPr>
        <w:t xml:space="preserve">Приказом Минэкономразвития РФ № </w:t>
      </w:r>
      <w:r w:rsidRPr="00B16CD3">
        <w:rPr>
          <w:rFonts w:eastAsia="Times New Roman" w:cs="Times New Roman"/>
          <w:kern w:val="0"/>
          <w:lang w:eastAsia="ru-RU" w:bidi="ar-SA"/>
        </w:rPr>
        <w:t xml:space="preserve">7;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2.7.5. если в результате проверки усиленной квалифицированной электронной подписи заявителя будет выявлено несоблюдение установленных статьей 11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06.04.2011 № 63-ФЗ «Об электронной подписи»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условий признания ее действительности.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этом заявителю должны быть указаны причины возврата заявления о предварительном согласовании предоставления земельного участка.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2.8. Исчерпывающий перечень оснований для приостановления предоставления муниципальной услуги или отказа в предоставлении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2.8.1. Основаниями для отказа в предоставлении муниципальной услуги согласно пункту 8 статьи 39.15 Земельного кодекса РФ являются: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РФ;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2) земельный участок, который предстоит образовать, не может быть предоставлен заявителю по основаниям, указанным в подпунктах 1 - 13, 15 - 19, 22 и 23 статьи 39.16 Земельного кодекса РФ;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3) земельный участок, границы которого подлежат уточнению в соответствии с Фед</w:t>
      </w:r>
      <w:r>
        <w:rPr>
          <w:rFonts w:eastAsia="Times New Roman" w:cs="Times New Roman"/>
          <w:kern w:val="0"/>
          <w:lang w:eastAsia="ru-RU" w:bidi="ar-SA"/>
        </w:rPr>
        <w:t>еральным 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не может быть предоставлен заявителю по основаниям, указанным в подпунктах 1 - 23 статьи 39.16 Земельного кодекса Российской Федерации;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4) поступившее в срок, установленный пунктом 4 статьи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137-ФЗ, 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Основания для приостановления предоставления муниципальной услуги отсутствуют.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2.8.2. Основания для отказа в предоставлении муниципальной услуги согласно подпункту 2 пункта 1 статьи 39.18 Земельного кодекса РФ и подпункту 2 пункта 7 статьи 39.18 Земельного кодекса РФ: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1) в соответствии с пунктом 8 статьи 39.15 Земельного кодекса РФ или статьей 39.16 Земельного кодекса РФ;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2) 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в соответствии с пунктом 7 статьи 39.18 Земельного кодекса РФ;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3) поступившее в срок, установленный пунктом 4 статьи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137-ФЗ, в Администрацию уведомление от Министерства лесного,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охотничьего хозяйства и природопользования Пензенской области об отказе в согласовании схемы расположения земельного участка.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2.8.3. Предоставление муниципальной услуги приостанавливается в случае, если на момент поступления в Администрацию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2.9. Размер платы, взимаемой с заявителя при предоставлении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Муниципальная услуга предоставляется бесплатно.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2.11. Срок регистрации заявления заявителя.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Регистрация заявления осуществляется в день поступления заявления.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осуществляется в автоматическом режиме.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Здания, в которых располагаются помещения Администрации, МФЦ должны быть расположены с учетом транспортной и пешеходной доступности для заявителей. </w:t>
      </w:r>
    </w:p>
    <w:p w:rsidR="00B16CD3" w:rsidRPr="00B16CD3" w:rsidRDefault="00B16CD3" w:rsidP="00B16CD3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</w:rPr>
      </w:pPr>
      <w:r w:rsidRPr="00FC597D">
        <w:rPr>
          <w:rFonts w:eastAsia="Times New Roman" w:cs="Times New Roman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cs="Times New Roman"/>
        </w:rPr>
        <w:t>СП 2.2.3670-20 «</w:t>
      </w:r>
      <w:r w:rsidRPr="00FC597D">
        <w:rPr>
          <w:rFonts w:cs="Times New Roman"/>
        </w:rPr>
        <w:t>Санитарно-эпидемиологичес</w:t>
      </w:r>
      <w:r>
        <w:rPr>
          <w:rFonts w:cs="Times New Roman"/>
        </w:rPr>
        <w:t>кие требования к условиям труда»</w:t>
      </w:r>
      <w:r w:rsidRPr="00FC597D">
        <w:rPr>
          <w:rFonts w:cs="Times New Roman"/>
        </w:rPr>
        <w:t>.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2.13. Предоставление муниципальной услуги осуществляется в специально выделенных для этой цели помещениях.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2.14. Помещения, в которых осуществляется предоставление муниципальной услуги, оборудуются: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информационными стендами, содержащими визуальную и текстовую информацию;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стульями и столами для возможности оформления документов.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2.15. Количество мест ожидания определяется исходя из фактической нагрузки и возможностей для их размещения в здании.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Места ожидания должны соответствовать комфортным условиям для заявителей и оптимальным условиям работы специалистов.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2.16.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2.17. Кабинеты приема заявителей должны иметь информационные таблички (вывески) с указанием: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номера кабинета;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фамилии, имени, отчества и должности специалиста.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организации рабочих мест следует предусмотреть возможность беспрепятственного входа (выхода) специалистов из помещения.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многофункционального центра,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Специалисты Администрации, МФЦ обеспечиваются личными нагрудными карточками (бейджами) с указанием фамилии, имени, отчества и должности.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Места предоставления муниципальной услуги оборудуются с учетом стандарта комфортности предоставления муниципальных услуг.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2.20. Показатели доступности и качества предоставления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2.20.1. Показателями доступности предоставления муниципальной услуги являются: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транспортная доступность к месту предоставления муниципальной услуги;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обеспечение беспрепятственного доступа лиц к помещениям, в которых предоставляется муниципальная услуга;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- размещение информации о порядке предоставления муниципальной услуги на официальном сайте Администрации, на Едином портале и Региональном портале;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размещение информации о порядке предоставления муниципальной услуги на информационных стендах;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предоставление возможности подачи заявления о предоставлении муниципальной услуги в виде электронного документа;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размещение информации о порядке предоставления муниципальной услуги в средствах массовой информации.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-возможность получения заявителем информации о ходе предоставления муниципальной услуги с использованием Регионального портала, официального сайта.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2.20.2. Показателями качества предоставления муниципальной услуги являются отсутствие: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очередей при приеме и выдаче документов заявителям (их представителям);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нарушений сроков предоставления муниципальной услуги;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2.20. Особенности предоставления муниципальной услуги в МФЦ и особенности предоставления муниципальной услуги в электронной форме.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Предоставление муниципальной услуги осуществ</w:t>
      </w:r>
      <w:r>
        <w:rPr>
          <w:rFonts w:eastAsia="Times New Roman" w:cs="Times New Roman"/>
          <w:kern w:val="0"/>
          <w:lang w:eastAsia="ru-RU" w:bidi="ar-SA"/>
        </w:rPr>
        <w:t>ляется на базе МФЦ по принципу «одного окна»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путем заполнения формы запроса, размещенной на официальном сайте Администрации в сети Интернет, в том числе посредством отправки через личный кабинет в Едином портале или в Региональном портале;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путем направления электронного документа в Администрацию на официальную электронную почту.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заявлении указывается один из следующих способов предоставления результатов предоставления муниципальной услуги Администрацией: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бумажного документа, который заявитель получает непосредственно при личном обращении;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бумажного документа, который направляется Администрацией заявителю посредством почтового отправления;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виде электронного документа, который направляется Администрацией заявителю посредством электронной почты.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Заявление в форме электронного документа подписывается по выбору заявителя (если заявителем является физическое лицо):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электронной подписью заявителя (представителя заявителя);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усиленной квалифицированной электронной подписью заявителя (представителя заявителя).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лица, действующего от имени юридического лица без доверенности;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представителя юридического лица, действующего на основании доверенности, выданной в соответствии с законодательством Российской Федерации.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Получение заявления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Заявление, представленное с нарушением указанного порядка, не рассматривается Администрацией.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Примерная форма заявления в электронной форме размещается Администрацией на официальном сайте Администрации с возможностью бесплатного копирования.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TIF.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Образцы заполнения электронной формы заявления размещаются на Региональном портале, официальном сайте.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После заполнения заявителем каждого из полей электронной формы заявления автоматически осуществляется его форматно-логическая проверка.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III. Состав, последовательность и сроки выполнения </w:t>
      </w:r>
    </w:p>
    <w:p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административных процедур, требования к порядку их </w:t>
      </w:r>
    </w:p>
    <w:p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выполнения, включая особенности выполнения административных </w:t>
      </w:r>
    </w:p>
    <w:p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процедур в электронной форме, в том числе с использованием </w:t>
      </w:r>
    </w:p>
    <w:p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системы межведомственного электронного взаимодействия, </w:t>
      </w:r>
    </w:p>
    <w:p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а также особенностей выполнения административных процедур </w:t>
      </w:r>
    </w:p>
    <w:p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16CD3">
        <w:rPr>
          <w:rFonts w:eastAsia="Times New Roman" w:cs="Times New Roman"/>
          <w:b/>
          <w:kern w:val="0"/>
          <w:lang w:eastAsia="ru-RU" w:bidi="ar-SA"/>
        </w:rPr>
        <w:t xml:space="preserve">в многофункциональных центрах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3.1. Исчерпывающий перечень административных процедур.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3.1.1.1. прием и регистрация документов, представленных заявителем;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3.1.1.2. установление оснований для возврата документов, представленных заявителем;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3.1.1.3. подготовка Администрацией схемы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3.1.1.4. подготовка Администрацией проекта постановления Администрации о предварительном согласовании предоставления земельного участка,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</w:t>
      </w:r>
      <w:r>
        <w:rPr>
          <w:rFonts w:eastAsia="Times New Roman" w:cs="Times New Roman"/>
          <w:kern w:val="0"/>
          <w:lang w:eastAsia="ru-RU" w:bidi="ar-SA"/>
        </w:rPr>
        <w:t>еральным 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подписание его Главой Администрации и направление заявителю;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3.1.1.5. подготовка Администрацией проекта постановления Администрации об отказе в предварительном согласовании предоставления земельного участка,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</w:t>
      </w:r>
      <w:r>
        <w:rPr>
          <w:rFonts w:eastAsia="Times New Roman" w:cs="Times New Roman"/>
          <w:kern w:val="0"/>
          <w:lang w:eastAsia="ru-RU" w:bidi="ar-SA"/>
        </w:rPr>
        <w:t>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подписание его главой Администрации и направление заявителю;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3.1.1.6. подготовка Администрацией уведомления заявителя о приостановлении срока рассмотрения поданного позднее заявления о предварительном согласовании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предоставления земельного участка, подписание его главой Администрации и направление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3.2. Описание последовательности действий при предоставлении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3.2.1. Прием и регистрация документов, представленных заявителем.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Основанием для начала административной процедуры является поступление заявления заявителя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Администрации, ответственный за регистрацию входящих документов, принимает заявление в письменном виде лично или по почте, а также в электронной форме, и регистрирует его в Журнале регистрации входящей корреспонденции Администрации в день поступления.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регистрацию входящей документации.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административного действия - в день поступления заявления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получении посредством Регионального портала, официального сайта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документы, а также наличия оснований для отказа в приеме заявления, указанных в пункте 2.8.2 настоящего Административного регламента.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3.2.2. Установление оснований для возврата документов, представленных заявителем.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устанавливает наличие или отсутствие обстоятельств, указанных в 8 Регламента;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- устанавливает соответствие документов, поданных в электронной форме, требованиям</w:t>
      </w:r>
      <w:r>
        <w:rPr>
          <w:rFonts w:eastAsia="Times New Roman" w:cs="Times New Roman"/>
          <w:kern w:val="0"/>
          <w:lang w:eastAsia="ru-RU" w:bidi="ar-SA"/>
        </w:rPr>
        <w:t xml:space="preserve"> Приказа Минэкономразвития РФ № </w:t>
      </w:r>
      <w:r w:rsidRPr="00B16CD3">
        <w:rPr>
          <w:rFonts w:eastAsia="Times New Roman" w:cs="Times New Roman"/>
          <w:kern w:val="0"/>
          <w:lang w:eastAsia="ru-RU" w:bidi="ar-SA"/>
        </w:rPr>
        <w:t xml:space="preserve">7;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- проводит проверку условий признания действительности усиленной квалифицированной электронной подписи заявителя требованиям</w:t>
      </w:r>
      <w:r>
        <w:rPr>
          <w:rFonts w:eastAsia="Times New Roman" w:cs="Times New Roman"/>
          <w:kern w:val="0"/>
          <w:lang w:eastAsia="ru-RU" w:bidi="ar-SA"/>
        </w:rPr>
        <w:t xml:space="preserve"> статьи 11 Федерального закона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63-ФЗ (в случае подачи документов в электронной форме, заверенных усиленной квалифицированной электронной подписью).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установлении оснований, указанных в подпунктах 2.8.1 - 8 Регламента, специалист Администрации подготавливает уведомление о возврате документов и обеспечивает его подписание Главой Администрации. Уведомление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Уведомление, направленное по основанию, предусмотренному подпунктами 2.7.4, 2.7.5 пункта 2.7 Регламента, должно содержать указание на допущенные нарушения требовани</w:t>
      </w:r>
      <w:r>
        <w:rPr>
          <w:rFonts w:eastAsia="Times New Roman" w:cs="Times New Roman"/>
          <w:kern w:val="0"/>
          <w:lang w:eastAsia="ru-RU" w:bidi="ar-SA"/>
        </w:rPr>
        <w:t>й приказа Минэкономразвития РФ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7, в соответствии с которыми должно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быть представлено заявление. Такое уведомление направляется не позднее 5 рабочих дней со дня представления заявления.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поступлении заявления, подписанного усиленной квалифицированной электронной подписью, проводится процедура проверки действительности усиленной квалифицированной электронной подписи, с использованием которой подписано заявление.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следующих условий: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а) 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б) квалифицированный сертификат действителен на момент подписания заявления (при наличии достоверной информации о моменте подписания заявления) или на день проверки действительности указанного сертификата, если момент подписания заявления не определен;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в)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подписано заявление, и подтверждено отсутствие изменений, внесенных в него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</w:t>
      </w:r>
      <w:r>
        <w:rPr>
          <w:rFonts w:eastAsia="Times New Roman" w:cs="Times New Roman"/>
          <w:kern w:val="0"/>
          <w:lang w:eastAsia="ru-RU" w:bidi="ar-SA"/>
        </w:rPr>
        <w:t>твии с Федеральным законом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63-ФЗ и с использованием квалифицированного сертификата лица, подписавшего заявление;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г) 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заявление (если такие ограничения установлены).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(при наличии) или иным указанным в заявлении способом. Уведомление должно содержать ссылки на пункты</w:t>
      </w:r>
      <w:r>
        <w:rPr>
          <w:rFonts w:eastAsia="Times New Roman" w:cs="Times New Roman"/>
          <w:kern w:val="0"/>
          <w:lang w:eastAsia="ru-RU" w:bidi="ar-SA"/>
        </w:rPr>
        <w:t xml:space="preserve"> статьи 11 Федерального закона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63-ФЗ,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к рассмотрению первичного заявления.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 отсутствии обстоятельств, указанных в пункте 2.7 Регламента, специалист Администрации переходит к рассмотрению и проверке представленных заявителем документов.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Принятое Администрацией заявление, указанное в пункте 2.6.1. настоящего Регламента, и документы, указанные в пункте 2.6.3. настоящего Регламента, отписываются Главой Администрации Специалисту Администрации, ответственному за рассмотрение указанных заявлений и документов.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административного действия - 5 рабочих дней со дня поступления заявления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3.2.3.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Основанием для начала административной процедуры является рассмотрение специалистом Администрации, ответственным за рассмотрение заявления и документов,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указанного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Критерием подготовки схемы расположения земельного участка в форме электронного документа является поступление в Администрацию заявления, к которому приложена схема расположения земельного участка, подготовленная в форме документа на бумажном носителе.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- 10 дней со дня поступления заявления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3.2.4. подготовка Администрацией проекта постановления о предварительном согласовании предоставления земельного участка,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</w:t>
      </w:r>
      <w:r>
        <w:rPr>
          <w:rFonts w:eastAsia="Times New Roman" w:cs="Times New Roman"/>
          <w:kern w:val="0"/>
          <w:lang w:eastAsia="ru-RU" w:bidi="ar-SA"/>
        </w:rPr>
        <w:t>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подписание его Главой администрации и направление заявителю. При отсутствии необходимости согласования схемы расположения земельного участка в соответствии со статьей 3.5 Федерального закона </w:t>
      </w:r>
      <w:r>
        <w:rPr>
          <w:rFonts w:eastAsia="Times New Roman" w:cs="Times New Roman"/>
          <w:kern w:val="0"/>
          <w:lang w:eastAsia="ru-RU" w:bidi="ar-SA"/>
        </w:rPr>
        <w:t>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участка. При необходимости согласования схемы расположения земельного участка в соответствии со статьей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 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</w:t>
      </w:r>
      <w:r>
        <w:rPr>
          <w:rFonts w:eastAsia="Times New Roman" w:cs="Times New Roman"/>
          <w:kern w:val="0"/>
          <w:lang w:eastAsia="ru-RU" w:bidi="ar-SA"/>
        </w:rPr>
        <w:t>еральным 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государственн</w:t>
      </w:r>
      <w:r>
        <w:rPr>
          <w:rFonts w:eastAsia="Times New Roman" w:cs="Times New Roman"/>
          <w:kern w:val="0"/>
          <w:lang w:eastAsia="ru-RU" w:bidi="ar-SA"/>
        </w:rPr>
        <w:t>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Критерием подготовки проекта постановления Администрации о предварительном согласовании предоставления земельного участка является отсутствие оснований для принятия Постановления Администрации об отказе в предварительном согласовании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>предоставления земельного участка, определенных в пункте 8 статьи 39.15 Земельного кодекса РФ, поступление в срок, установленный пунктом 4 статьи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137-ФЗ,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статьей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 137-ФЗ)»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участка, его подписание Главой Администрации и направление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- 14 календарных дней со дня поступления заявления в Администрацию </w:t>
      </w:r>
      <w:r w:rsidR="00850B37">
        <w:rPr>
          <w:rFonts w:eastAsia="Times New Roman" w:cs="Times New Roman"/>
          <w:kern w:val="0"/>
          <w:lang w:eastAsia="ru-RU" w:bidi="ar-SA"/>
        </w:rPr>
        <w:t>Долгоруковского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сельсовета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 Пензенской области.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137-ФЗ-45 календарных дней со дня поступления заявления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3.2.5. подготовка Администрацией проекта постановления об отказе в предварительном согласовании предоставления земельного участка,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</w:t>
      </w:r>
      <w:r>
        <w:rPr>
          <w:rFonts w:eastAsia="Times New Roman" w:cs="Times New Roman"/>
          <w:kern w:val="0"/>
          <w:lang w:eastAsia="ru-RU" w:bidi="ar-SA"/>
        </w:rPr>
        <w:t>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, подписание его Главой Администрации и направление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137-ФЗ)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Критерием подготовки проекта Постановления Администрации об отказе в предварительном согласовании предоставления земельного участка является наличие оснований для принятия Постановления об отказе в предварительном согласовании предоставления земельного участка, определенных в пункте 8 статьи 39.15 Земельного кодекса РФ, поступление в срок, установленный пунктом 4 статьи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137-ФЗ,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</w:t>
      </w:r>
      <w:r>
        <w:rPr>
          <w:rFonts w:eastAsia="Times New Roman" w:cs="Times New Roman"/>
          <w:kern w:val="0"/>
          <w:lang w:eastAsia="ru-RU" w:bidi="ar-SA"/>
        </w:rPr>
        <w:t>ерального закона от 25.10.2001 № 137-ФЗ)»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участка, его подписание Главой Администрации и направление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- 14 календарных дней со дня поступления заявления в Администрацию </w:t>
      </w:r>
      <w:r w:rsidR="00850B37">
        <w:rPr>
          <w:rFonts w:eastAsia="Times New Roman" w:cs="Times New Roman"/>
          <w:kern w:val="0"/>
          <w:lang w:eastAsia="ru-RU" w:bidi="ar-SA"/>
        </w:rPr>
        <w:t>Долгоруковского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сельсовета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 Пензенской области.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</w:t>
      </w:r>
      <w:r w:rsidR="00D64162"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137-ФЗ-45 календарных дней со дня поступления заявления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3.2.6.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подписание его Главой Администрации и направление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является наличие на дату поступления в Администрацию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участка, его подписание Главой Администрации и направление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- 45 дней со дня поступления заявления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 Особенности предоставления муниципальной услуги в случае рассмотрения заявлений о предварительном согласовании предоставления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РФ.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Предоставление муниципальной услуги о предварительном согласовании предоставления земельного участка в соответствии со статьей 39.18 Земельного кодекса РФ включает в себя следующие административные процедуры: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3.3.1.1. прием и регистрация заявления, представленного заявителем;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3.3.1.2. установление оснований для возврата документов, представленных заявителем;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3.3.1.3.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3.3.1.4. подготовка, подписание проекта Постановления об отказе в предварительном согласовании предоставления земельного участка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</w:t>
      </w:r>
      <w:r w:rsidR="00D64162">
        <w:rPr>
          <w:rFonts w:eastAsia="Times New Roman" w:cs="Times New Roman"/>
          <w:kern w:val="0"/>
          <w:lang w:eastAsia="ru-RU" w:bidi="ar-SA"/>
        </w:rPr>
        <w:t>еральным 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 w:rsidR="00D64162"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уставом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района, по месту нахождения земельного участка, и размещение извещения на официальном сайте Российской Федерации в информаци</w:t>
      </w:r>
      <w:r w:rsidR="00D64162">
        <w:rPr>
          <w:rFonts w:eastAsia="Times New Roman" w:cs="Times New Roman"/>
          <w:kern w:val="0"/>
          <w:lang w:eastAsia="ru-RU" w:bidi="ar-SA"/>
        </w:rPr>
        <w:t>онно-телекоммуникационной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 для размещения информации о проведении торгов, определенном Правительством Российской Федерации (далее - официальный сайт), а также на официальном сайте Администрации в информаци</w:t>
      </w:r>
      <w:r w:rsidR="00D64162">
        <w:rPr>
          <w:rFonts w:eastAsia="Times New Roman" w:cs="Times New Roman"/>
          <w:kern w:val="0"/>
          <w:lang w:eastAsia="ru-RU" w:bidi="ar-SA"/>
        </w:rPr>
        <w:t>онно-телекоммуникационной сети «Интернет»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3.3.1.6. подготовка, подписание проекта постановления Администрации о предварительном согласовании предоставления земельного участка,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3.3.1.7. подготовка и подписание проекта постановления Администрации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постановления заявителю, обеспечение Администрацией образования испрашиваемого земельного участка или уточнения его границ;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3.3.1.8.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подписание его Главой Администрации и направление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Блок-схема последовательности действий по предоставлению муниципальной </w:t>
      </w:r>
      <w:r w:rsidR="00D64162">
        <w:rPr>
          <w:rFonts w:eastAsia="Times New Roman" w:cs="Times New Roman"/>
          <w:kern w:val="0"/>
          <w:lang w:eastAsia="ru-RU" w:bidi="ar-SA"/>
        </w:rPr>
        <w:t>услуги приводится в Приложении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3 к Регламенту.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 Описание последовательности действий при предоставлении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3.4.1. прием и регистрация заявления, представленного заявителем, осуществляется в соответствии с подпунктом 3.2.1 пункта 3.2 Регламента;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3.4.2. установление оснований для возврата документов, представленных заявителем, осуществляется в соответствии с подпунктом 3.2.2 пункта 3.2 Регламента;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расположения земельного участка, подготовленного в форме документа на бумажном носителе осуществляется в соответствии с подпунктом 3.2.3 пункта 3.2. Регламента;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3.4.4. подготовка, подписание проекта постановления Администрации об отказе в предварительном согласовании предоставления земельного участка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</w:t>
      </w:r>
      <w:r w:rsidR="00D64162">
        <w:rPr>
          <w:rFonts w:eastAsia="Times New Roman" w:cs="Times New Roman"/>
          <w:kern w:val="0"/>
          <w:lang w:eastAsia="ru-RU" w:bidi="ar-SA"/>
        </w:rPr>
        <w:t>еральным законом от 13.07.2015 № 218-ФЗ «</w:t>
      </w:r>
      <w:r w:rsidRPr="00B16CD3">
        <w:rPr>
          <w:rFonts w:eastAsia="Times New Roman" w:cs="Times New Roman"/>
          <w:kern w:val="0"/>
          <w:lang w:eastAsia="ru-RU" w:bidi="ar-SA"/>
        </w:rPr>
        <w:t>О государст</w:t>
      </w:r>
      <w:r w:rsidR="00D64162"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</w:t>
      </w:r>
      <w:r w:rsidR="00D64162">
        <w:rPr>
          <w:rFonts w:eastAsia="Times New Roman" w:cs="Times New Roman"/>
          <w:kern w:val="0"/>
          <w:lang w:eastAsia="ru-RU" w:bidi="ar-SA"/>
        </w:rPr>
        <w:t>ерального закона от 25.10.2001 № 137-ФЗ)</w:t>
      </w:r>
      <w:r w:rsidRPr="00B16CD3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- наличие оснований, предусмотренных в пункте 8 статьи 39.15 или статьи 39.16 Земельного кодекса РФ.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 обеспечивает подготовку проекта постановления, его подписание Главой Администрации и направление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и направленное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- 30 календарных дней со дня поступления заявления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</w:t>
      </w:r>
      <w:r w:rsidR="00D64162"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137-ФЗ-45 календарных дней со дня поступления заявления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уставом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района, по месту нахождения земельного участка, и размещение извещения на официальном сайте, а также на официальном сайте Администрации.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Основанием для начала административной процедуры является поступившее заявление, отсутствие оснований для принятия постановления об отказе в предварительном согласовании предоставления земельного участка заявителю по основаниям, определенным в пункте 8 статьи 39.15 Земельного кодекса РФ.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Критерий принятия решения об обеспечении опубликования извещения и размещения извещения - отсутствие оснований для принятия постановления об отказе в предварительном согласовании предоставления земельного участка в соответствии с пунктом 8 статьи 39.15 Земельного кодекса РФ.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 обеспечивает опубликование извещения о предоставлении земельного участка гражданам для индивидуального жилищного </w:t>
      </w: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уставом Администрации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района, по месту нахождения земельного участка, и размещает извещения на официальном сайте, а также на официальном сайте Администрации.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уставом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района, по месту нахождения земельного участка, и размещение извещения на официальном сайте, а также на официальном сайте Администрации.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уставом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 по месту нахождения земельного участка и размещение извещения на официальном сайте, а также на официальном сайте Администрации.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- 30 календарных дней со дня поступления заявления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3.4.6. подготовка, подписание проекта постановления Администрации о предварительном согласовании предоставления земельного участка, направление его заявителю,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граждан, крестьянских (фермерских) хозяйств о намерении участвовать в аукционе, а также поступление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статьей 3.5 Фед</w:t>
      </w:r>
      <w:r w:rsidR="00D64162">
        <w:rPr>
          <w:rFonts w:eastAsia="Times New Roman" w:cs="Times New Roman"/>
          <w:kern w:val="0"/>
          <w:lang w:eastAsia="ru-RU" w:bidi="ar-SA"/>
        </w:rPr>
        <w:t>ерального закона от 25.10.2001 № 137-ФЗ)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подпунктах 2.6.4 Регламента и представляемых заявителем по желанию;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проверяет наличие или отсутствие заявлений о намерении участвовать в аукционе, поступивших в течение тридцати дней со дня опубликования извещения;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при отсутствии поступивших в Администрацию заявлений иных граждан, крестьянских (фермерских)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- уведомляет заявителя об отсутствии заявлений иных граждан, крестьянских (фермерских) хозяйств и о продлении срока принятия постановления о предварительном согласовании предоставления земельного участка;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участка, которое является основанием для предоставления земельного участка без проведения торгов в порядке, установленном статьей 39.17 Земельного кодекса РФ.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Критерий подготовки проекта постановления о предварительном согласовании предоставления земельного участка - отсутствие заявлений иных граждан, крестьянских (фермерских) хозяйств о намерении участвовать в аукционе по истечении тридцати дней со дня опубликования извещения.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 случае подачи документов в электронной форме подписанное Главой Администрации постановление: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направляется заявителю способом, указанным в заявлении;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административного действия - 30 дней со дня опубликования извещения, в случае если не поступили в Администрацию заявления иных граждан, крестьянских (фермерских) хозяйств.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</w:t>
      </w:r>
      <w:r w:rsidR="00D64162">
        <w:rPr>
          <w:rFonts w:eastAsia="Times New Roman" w:cs="Times New Roman"/>
          <w:kern w:val="0"/>
          <w:lang w:eastAsia="ru-RU" w:bidi="ar-SA"/>
        </w:rPr>
        <w:t>ерального закона от 25.10.2001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137-ФЗ-45 календарных дней со дня поступления заявления в Администрацию.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3.4.7. подготовка и подписание проекта постановления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участка,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постановления заявителю, обеспечение Администрацией образования испрашиваемого земельного участка или уточнения его границ.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аукционе, подготовка проекта постановления Администрации об отказе в предварительном согласовании предоставления земельного участка без проведения аукциона заявителю, его подписание и направление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Критерий принятия решения о подготовке проекта постановления об отказе в предварительном согласовании предоставления земельного участка без проведения аукциона заявителю - поступление в Администрацию заявлений граждан, крестьянских фермерских хозяйств о намерении участвовать в аукционе.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 обеспечивает подготовку проекта постановления об отказе в предварительном согласовании предоставления земельного участка без проведения аукциона заявителю, его подписание и направление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без проведения аукциона заявителю, в случае,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аукционе, и направление их заявителю.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без проведения аукциона заявителю, в случае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выполнения административной процедуры - недельный срок со дня поступления заявлений иных граждан, крестьянских (фермерских) хозяйств о намерении участвовать в аукционе.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3.4.8.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подписание его Главой Администрации и направление заявителю осуществляется в соответствии с подпунктом 3.2.6 пункта 3.2. Регламента.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3.5. Особенности выполнения административных процедур в МФЦ.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Основанием для предоставления муниципальной услуги через МФЦ является поступление заявлени</w:t>
      </w:r>
      <w:r w:rsidR="00D64162">
        <w:rPr>
          <w:rFonts w:eastAsia="Times New Roman" w:cs="Times New Roman"/>
          <w:kern w:val="0"/>
          <w:lang w:eastAsia="ru-RU" w:bidi="ar-SA"/>
        </w:rPr>
        <w:t>я по форме согласно приложению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1 к Регламенту и пакета документов специалисту МФЦ посредством личного обращения или через представителя, действующего по доверенности.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Лицом, ответственным за выполнение административной процедуры, является специалист МФЦ.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 фиксации результата административной процедуры - прием специалистом МФЦ заявления и регистрация заявления в этот же день в автоматизированной информационной системе МФЦ. При приеме заявления специалист МФЦ предоставляет заявителю расписку о получении документов.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Максимальный срок передачи заявления и пакета документов из МФЦ в Администрацию курьером осуществляется не позднее 1 (одного) рабочего дня, следующего за днем регистрации заявления в МФЦ, в закрытом конверте по описи под роспись в сопроводительной ведомости.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Специалист Администрации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 возвращает курьеру МФЦ с отметкой о получении указанных документов по описи с указанием даты, подписью, расшифровкой подписи. В случае отсутствия возможности передачи заявления из МФЦ в Администрацию через курьера полученное от заявителя заявление и пакет документов отправляются почтой заказным письмом с описью вложения. Письмо отправляется не позднее 1 (одного) рабочего дня, следующего за днем регистрации заявления в МФЦ. Дальнейшее непосредственное предоставление муниципальной услуги осуществляется в соответствии с Регламентом. Результат муниципальной услуги можно получить в МФЦ.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D64162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D64162">
        <w:rPr>
          <w:rFonts w:eastAsia="Times New Roman" w:cs="Times New Roman"/>
          <w:b/>
          <w:kern w:val="0"/>
          <w:lang w:eastAsia="ru-RU" w:bidi="ar-SA"/>
        </w:rPr>
        <w:t xml:space="preserve">VI. Формы контроля за исполнением административного регламента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4.2. Проверки могут быть плановыми и внеплановыми. Проверка также может проводиться по конкретному обращению заявителя.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4.3. Периодичность проверок устанавливается Администрацией.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Проверка осуществляется на основании распоряжений Администрации.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4.6. Порядок и формы контроля за предоставлением муниципальной услуги должны отвечать требованиям непрерывности, объективности и эффективности.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D64162" w:rsidRDefault="00B16CD3" w:rsidP="00B16CD3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D64162">
        <w:rPr>
          <w:rFonts w:eastAsia="Times New Roman" w:cs="Times New Roman"/>
          <w:b/>
          <w:kern w:val="0"/>
          <w:lang w:eastAsia="ru-RU" w:bidi="ar-SA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</w:t>
      </w:r>
      <w:r w:rsidR="00D64162">
        <w:rPr>
          <w:rFonts w:eastAsia="Times New Roman" w:cs="Times New Roman"/>
          <w:kern w:val="0"/>
          <w:lang w:eastAsia="ru-RU" w:bidi="ar-SA"/>
        </w:rPr>
        <w:t>ях, указанных в статье 11.1 ФЗ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210-ФЗ, и в порядке,</w:t>
      </w:r>
      <w:r w:rsidR="00D64162">
        <w:rPr>
          <w:rFonts w:eastAsia="Times New Roman" w:cs="Times New Roman"/>
          <w:kern w:val="0"/>
          <w:lang w:eastAsia="ru-RU" w:bidi="ar-SA"/>
        </w:rPr>
        <w:t xml:space="preserve"> предусмотренном главой 2.1 ФЗ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210-ФЗ.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B16CD3" w:rsidRPr="00B16CD3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- ФЗ №</w:t>
      </w:r>
      <w:r w:rsidR="00B16CD3" w:rsidRPr="00B16CD3">
        <w:rPr>
          <w:rFonts w:eastAsia="Times New Roman" w:cs="Times New Roman"/>
          <w:kern w:val="0"/>
          <w:lang w:eastAsia="ru-RU" w:bidi="ar-SA"/>
        </w:rPr>
        <w:t xml:space="preserve"> 210-ФЗ;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- постановление Правительства Росс</w:t>
      </w:r>
      <w:r w:rsidR="00D64162">
        <w:rPr>
          <w:rFonts w:eastAsia="Times New Roman" w:cs="Times New Roman"/>
          <w:kern w:val="0"/>
          <w:lang w:eastAsia="ru-RU" w:bidi="ar-SA"/>
        </w:rPr>
        <w:t>ийской Федерации от 20.11.2012 № 1198 «</w:t>
      </w:r>
      <w:r w:rsidRPr="00B16CD3">
        <w:rPr>
          <w:rFonts w:eastAsia="Times New Roman" w:cs="Times New Roman"/>
          <w:kern w:val="0"/>
          <w:lang w:eastAsia="ru-RU" w:bidi="ar-SA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="00D64162">
        <w:rPr>
          <w:rFonts w:eastAsia="Times New Roman" w:cs="Times New Roman"/>
          <w:kern w:val="0"/>
          <w:lang w:eastAsia="ru-RU" w:bidi="ar-SA"/>
        </w:rPr>
        <w:t>и муниципальных услуг»</w:t>
      </w:r>
      <w:r w:rsidRPr="00B16CD3">
        <w:rPr>
          <w:rFonts w:eastAsia="Times New Roman" w:cs="Times New Roman"/>
          <w:kern w:val="0"/>
          <w:lang w:eastAsia="ru-RU" w:bidi="ar-SA"/>
        </w:rPr>
        <w:t xml:space="preserve">; </w:t>
      </w:r>
    </w:p>
    <w:p w:rsidR="00B16CD3" w:rsidRPr="00D81599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D81599">
        <w:rPr>
          <w:rFonts w:eastAsia="Times New Roman" w:cs="Times New Roman"/>
          <w:kern w:val="0"/>
          <w:lang w:eastAsia="ru-RU" w:bidi="ar-SA"/>
        </w:rPr>
        <w:t xml:space="preserve">- постановление Администрации </w:t>
      </w:r>
      <w:r w:rsidR="00850B37" w:rsidRPr="00D81599">
        <w:rPr>
          <w:rFonts w:eastAsia="Times New Roman" w:cs="Times New Roman"/>
          <w:kern w:val="0"/>
          <w:lang w:eastAsia="ru-RU" w:bidi="ar-SA"/>
        </w:rPr>
        <w:t>Долгоруковского</w:t>
      </w:r>
      <w:r w:rsidRPr="00D81599">
        <w:rPr>
          <w:rFonts w:eastAsia="Times New Roman" w:cs="Times New Roman"/>
          <w:kern w:val="0"/>
          <w:lang w:eastAsia="ru-RU" w:bidi="ar-SA"/>
        </w:rPr>
        <w:t xml:space="preserve"> сельсовета Сердобского</w:t>
      </w:r>
      <w:r w:rsidR="00D64162" w:rsidRPr="00D81599">
        <w:rPr>
          <w:rFonts w:eastAsia="Times New Roman" w:cs="Times New Roman"/>
          <w:kern w:val="0"/>
          <w:lang w:eastAsia="ru-RU" w:bidi="ar-SA"/>
        </w:rPr>
        <w:t xml:space="preserve"> района от </w:t>
      </w:r>
      <w:r w:rsidR="00D81599" w:rsidRPr="00D81599">
        <w:rPr>
          <w:rFonts w:eastAsia="Times New Roman" w:cs="Times New Roman"/>
          <w:kern w:val="0"/>
          <w:lang w:eastAsia="ru-RU" w:bidi="ar-SA"/>
        </w:rPr>
        <w:t>20.09.2018</w:t>
      </w:r>
      <w:r w:rsidR="00D64162" w:rsidRPr="00D81599">
        <w:rPr>
          <w:rFonts w:eastAsia="Times New Roman" w:cs="Times New Roman"/>
          <w:kern w:val="0"/>
          <w:lang w:eastAsia="ru-RU" w:bidi="ar-SA"/>
        </w:rPr>
        <w:t xml:space="preserve"> № </w:t>
      </w:r>
      <w:r w:rsidR="00D81599" w:rsidRPr="00D81599">
        <w:rPr>
          <w:rFonts w:eastAsia="Times New Roman" w:cs="Times New Roman"/>
          <w:kern w:val="0"/>
          <w:lang w:eastAsia="ru-RU" w:bidi="ar-SA"/>
        </w:rPr>
        <w:t>38</w:t>
      </w:r>
      <w:r w:rsidR="00D64162" w:rsidRPr="00D81599">
        <w:rPr>
          <w:rFonts w:eastAsia="Times New Roman" w:cs="Times New Roman"/>
          <w:kern w:val="0"/>
          <w:lang w:eastAsia="ru-RU" w:bidi="ar-SA"/>
        </w:rPr>
        <w:t xml:space="preserve"> «</w:t>
      </w:r>
      <w:r w:rsidRPr="00D81599">
        <w:rPr>
          <w:rFonts w:eastAsia="Times New Roman" w:cs="Times New Roman"/>
          <w:kern w:val="0"/>
          <w:lang w:eastAsia="ru-RU" w:bidi="ar-SA"/>
        </w:rPr>
        <w:t xml:space="preserve">Об утверждении Порядка подачи и рассмотрения жалоб на решения и действия (бездействие) администрации </w:t>
      </w:r>
      <w:r w:rsidR="00850B37" w:rsidRPr="00D81599">
        <w:rPr>
          <w:rFonts w:eastAsia="Times New Roman" w:cs="Times New Roman"/>
          <w:kern w:val="0"/>
          <w:lang w:eastAsia="ru-RU" w:bidi="ar-SA"/>
        </w:rPr>
        <w:t>Долгоруковского</w:t>
      </w:r>
      <w:r w:rsidRPr="00D81599">
        <w:rPr>
          <w:rFonts w:eastAsia="Times New Roman" w:cs="Times New Roman"/>
          <w:kern w:val="0"/>
          <w:lang w:eastAsia="ru-RU" w:bidi="ar-SA"/>
        </w:rPr>
        <w:t xml:space="preserve"> сельсовета Сердобского Пензенской области, должностных лиц, муниципальных служащих администрации </w:t>
      </w:r>
      <w:r w:rsidR="00850B37" w:rsidRPr="00D81599">
        <w:rPr>
          <w:rFonts w:eastAsia="Times New Roman" w:cs="Times New Roman"/>
          <w:kern w:val="0"/>
          <w:lang w:eastAsia="ru-RU" w:bidi="ar-SA"/>
        </w:rPr>
        <w:t>Долгоруковского</w:t>
      </w:r>
      <w:r w:rsidRPr="00D81599">
        <w:rPr>
          <w:rFonts w:eastAsia="Times New Roman" w:cs="Times New Roman"/>
          <w:kern w:val="0"/>
          <w:lang w:eastAsia="ru-RU" w:bidi="ar-SA"/>
        </w:rPr>
        <w:t xml:space="preserve"> сельсовета Сердобского района Пензенской области при пре</w:t>
      </w:r>
      <w:r w:rsidR="00D64162" w:rsidRPr="00D81599">
        <w:rPr>
          <w:rFonts w:eastAsia="Times New Roman" w:cs="Times New Roman"/>
          <w:kern w:val="0"/>
          <w:lang w:eastAsia="ru-RU" w:bidi="ar-SA"/>
        </w:rPr>
        <w:t>доставлении муниципальных услуг»</w:t>
      </w:r>
      <w:r w:rsidRPr="00D81599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D64162">
        <w:rPr>
          <w:rFonts w:eastAsia="Times New Roman" w:cs="Times New Roman"/>
          <w:kern w:val="0"/>
          <w:lang w:eastAsia="ru-RU" w:bidi="ar-SA"/>
        </w:rPr>
        <w:t>оответствии со статьей 11.2 ФЗ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210-ФЗ. </w:t>
      </w:r>
    </w:p>
    <w:p w:rsid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D64162" w:rsidRDefault="00D64162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</w:p>
    <w:p w:rsidR="00B16CD3" w:rsidRPr="00B16CD3" w:rsidRDefault="00D64162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lastRenderedPageBreak/>
        <w:t>Приложение №</w:t>
      </w:r>
      <w:r w:rsidR="00B16CD3" w:rsidRPr="00B16CD3">
        <w:rPr>
          <w:rFonts w:eastAsia="Times New Roman" w:cs="Times New Roman"/>
          <w:kern w:val="0"/>
          <w:lang w:eastAsia="ru-RU" w:bidi="ar-SA"/>
        </w:rPr>
        <w:t xml:space="preserve"> 1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 Административному регламенту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предоставления муниципальной услуги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"Предварительное согласование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предоставления земельного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участка"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Главе Администрации </w:t>
      </w:r>
      <w:r w:rsidR="00850B37">
        <w:rPr>
          <w:rFonts w:eastAsia="Times New Roman" w:cs="Times New Roman"/>
          <w:kern w:val="0"/>
          <w:lang w:eastAsia="ru-RU" w:bidi="ar-SA"/>
        </w:rPr>
        <w:t>Долгоруковского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сельсовета </w:t>
      </w:r>
      <w:r>
        <w:rPr>
          <w:rFonts w:eastAsia="Times New Roman" w:cs="Times New Roman"/>
          <w:kern w:val="0"/>
          <w:lang w:eastAsia="ru-RU" w:bidi="ar-SA"/>
        </w:rPr>
        <w:t>Сердобского</w:t>
      </w:r>
      <w:r w:rsidRPr="00B16CD3">
        <w:rPr>
          <w:rFonts w:eastAsia="Times New Roman" w:cs="Times New Roman"/>
          <w:kern w:val="0"/>
          <w:lang w:eastAsia="ru-RU" w:bidi="ar-SA"/>
        </w:rPr>
        <w:t xml:space="preserve"> района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от ______________________________________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(фамилия, имя, отчество (при наличии),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место жительства заявителя и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реквизиты документа,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удостоверяющего личность заявителя (для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гражданина) или наименование и место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нахождения заявителя (для юридического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лица) __________________________________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(государственный регистрационный номер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записи о государственной регистрации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юридического лица в ЕГРЮЛ и ИНН, за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исключением случаев, если заявителем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является иностранное юридическое лицо)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почтовый адрес и (или) адрес электронной </w:t>
      </w:r>
    </w:p>
    <w:p w:rsidR="00B16CD3" w:rsidRPr="00B16CD3" w:rsidRDefault="00B16CD3" w:rsidP="00B16CD3">
      <w:pPr>
        <w:widowControl/>
        <w:suppressAutoHyphens w:val="0"/>
        <w:jc w:val="right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почты для связи с заявителем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ЗАЯВЛЕНИЕ </w:t>
      </w:r>
    </w:p>
    <w:p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 предварительном согласовании предоставления </w:t>
      </w:r>
    </w:p>
    <w:p w:rsidR="00B16CD3" w:rsidRPr="00B16CD3" w:rsidRDefault="00B16CD3" w:rsidP="00B16CD3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земельного участка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D64162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       </w:t>
      </w:r>
      <w:r w:rsidR="00B16CD3" w:rsidRPr="00B16CD3">
        <w:rPr>
          <w:rFonts w:eastAsia="Times New Roman" w:cs="Times New Roman"/>
          <w:kern w:val="0"/>
          <w:lang w:eastAsia="ru-RU" w:bidi="ar-SA"/>
        </w:rPr>
        <w:t xml:space="preserve">Прошу предварительно согласовать предоставление земельного участка: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кадастровый номер земельного участка (далее - испрашиваемый земельный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участок), в случае если границы такого земельного участка подлежат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уточнению в соответствии с Феде</w:t>
      </w:r>
      <w:r w:rsidR="00D64162">
        <w:rPr>
          <w:rFonts w:eastAsia="Times New Roman" w:cs="Times New Roman"/>
          <w:kern w:val="0"/>
          <w:lang w:eastAsia="ru-RU" w:bidi="ar-SA"/>
        </w:rPr>
        <w:t xml:space="preserve">ральным законом от 13.07.2015 № </w:t>
      </w:r>
      <w:r w:rsidRPr="00B16CD3">
        <w:rPr>
          <w:rFonts w:eastAsia="Times New Roman" w:cs="Times New Roman"/>
          <w:kern w:val="0"/>
          <w:lang w:eastAsia="ru-RU" w:bidi="ar-SA"/>
        </w:rPr>
        <w:t xml:space="preserve">218-ФЗ </w:t>
      </w:r>
    </w:p>
    <w:p w:rsidR="00B16CD3" w:rsidRPr="00B16CD3" w:rsidRDefault="00D64162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«</w:t>
      </w:r>
      <w:r w:rsidR="00B16CD3" w:rsidRPr="00B16CD3">
        <w:rPr>
          <w:rFonts w:eastAsia="Times New Roman" w:cs="Times New Roman"/>
          <w:kern w:val="0"/>
          <w:lang w:eastAsia="ru-RU" w:bidi="ar-SA"/>
        </w:rPr>
        <w:t>О государст</w:t>
      </w:r>
      <w:r>
        <w:rPr>
          <w:rFonts w:eastAsia="Times New Roman" w:cs="Times New Roman"/>
          <w:kern w:val="0"/>
          <w:lang w:eastAsia="ru-RU" w:bidi="ar-SA"/>
        </w:rPr>
        <w:t>венной регистрации недвижимости»</w:t>
      </w:r>
      <w:r w:rsidR="00B16CD3" w:rsidRPr="00B16CD3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B16CD3" w:rsidRPr="00B16CD3" w:rsidRDefault="00D64162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       </w:t>
      </w:r>
      <w:r w:rsidR="00B16CD3" w:rsidRPr="00B16CD3">
        <w:rPr>
          <w:rFonts w:eastAsia="Times New Roman" w:cs="Times New Roman"/>
          <w:kern w:val="0"/>
          <w:lang w:eastAsia="ru-RU" w:bidi="ar-SA"/>
        </w:rPr>
        <w:t xml:space="preserve">Основание предоставления земельного участка без проведения торгов из числа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предусмотренных пунктом 2 статьи 39.3, статьей 39.5, пунктом 2 статьи 39.6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или пунктом 2 статьи 39.10 Земельного кодекса оснований ___________________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реквизиты решения об утверждении проекта межевания территории, если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образование испрашиваемого земельного участка предусмотрено указанным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проектом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B16CD3" w:rsidRPr="00B16CD3" w:rsidRDefault="00D64162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    </w:t>
      </w:r>
      <w:r w:rsidR="00B16CD3" w:rsidRPr="00B16CD3">
        <w:rPr>
          <w:rFonts w:eastAsia="Times New Roman" w:cs="Times New Roman"/>
          <w:kern w:val="0"/>
          <w:lang w:eastAsia="ru-RU" w:bidi="ar-SA"/>
        </w:rPr>
        <w:t xml:space="preserve">кадастровый номер земельного участка или кадастровые номера земельных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участков, из которых в соответствии с проектом межевания территории со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схемой расположения земельного участка или с проектной документацией о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местоположении, границах, площади и об иных количественных и качественных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характеристиках лесных участков предусмотрено образование испрашиваемого </w:t>
      </w:r>
    </w:p>
    <w:p w:rsidR="00B16CD3" w:rsidRPr="00B16CD3" w:rsidRDefault="00B16CD3" w:rsidP="00D64162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земельного участка, в случае если сведения о таких земельных участках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внесены в Единый государственный реестр недвижимости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lastRenderedPageBreak/>
        <w:t xml:space="preserve">_________________________________________________________________________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вид права, на котором заявитель желает приобрести земельный участок, если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предоставление земельного участка возможно на нескольких видах прав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цель использования земельного участка _____________________________________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реквизиты решения об изъятии земельного участка для государственных или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муниципальных, нужд в случае если земельный участок предоставляется взамен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земельного участка, изымаемого для государственных или муниципальных нужд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реквизиты решения об утверждении документа территориального планирования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и (или) проекта планировки территории, в случае если земельный участок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предоставляется для размещения объектов, предусмотренных указанным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документом и (или) проектом _______________________________________________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_________________________________________________________________________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>На основании пр</w:t>
      </w:r>
      <w:r w:rsidR="00D64162">
        <w:rPr>
          <w:rFonts w:eastAsia="Times New Roman" w:cs="Times New Roman"/>
          <w:kern w:val="0"/>
          <w:lang w:eastAsia="ru-RU" w:bidi="ar-SA"/>
        </w:rPr>
        <w:t>иказа Минэкономразвития России №</w:t>
      </w:r>
      <w:r w:rsidRPr="00B16CD3">
        <w:rPr>
          <w:rFonts w:eastAsia="Times New Roman" w:cs="Times New Roman"/>
          <w:kern w:val="0"/>
          <w:lang w:eastAsia="ru-RU" w:bidi="ar-SA"/>
        </w:rPr>
        <w:t xml:space="preserve"> 7 результат рассмотрения заявления и документов прошу предоставить &lt;*&gt;: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tbl>
      <w:tblPr>
        <w:tblW w:w="99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9825"/>
      </w:tblGrid>
      <w:tr w:rsidR="00B16CD3" w:rsidRPr="00B16CD3" w:rsidTr="00B16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B16CD3" w:rsidRPr="00B16CD3" w:rsidTr="00B16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в виде бумажного документа посредством почтового отправления </w:t>
            </w:r>
          </w:p>
        </w:tc>
      </w:tr>
      <w:tr w:rsidR="00B16CD3" w:rsidRPr="00B16CD3" w:rsidTr="00B16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 </w:t>
            </w:r>
          </w:p>
        </w:tc>
      </w:tr>
      <w:tr w:rsidR="00B16CD3" w:rsidRPr="00B16CD3" w:rsidTr="00B16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в виде электронного документа, который направляется Администрацией заявителю посредством электронной почты </w:t>
            </w:r>
          </w:p>
        </w:tc>
      </w:tr>
    </w:tbl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Постановление Администрации О предварительном согласовании предоставления земельного участка;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Постановление Администрации Об отказе в предварительном согласовании предоставления земельного участка;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прошу предоставить: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tbl>
      <w:tblPr>
        <w:tblW w:w="99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"/>
        <w:gridCol w:w="9728"/>
      </w:tblGrid>
      <w:tr w:rsidR="00B16CD3" w:rsidRPr="00B16CD3" w:rsidTr="00B16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непосредственно при личном обращении </w:t>
            </w:r>
          </w:p>
        </w:tc>
      </w:tr>
      <w:tr w:rsidR="00B16CD3" w:rsidRPr="00B16CD3" w:rsidTr="00B16C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CD3" w:rsidRPr="00B16CD3" w:rsidRDefault="00B16CD3" w:rsidP="00B16CD3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B16CD3">
              <w:rPr>
                <w:rFonts w:eastAsia="Times New Roman" w:cs="Times New Roman"/>
                <w:kern w:val="0"/>
                <w:lang w:eastAsia="ru-RU" w:bidi="ar-SA"/>
              </w:rPr>
              <w:t xml:space="preserve">посредством почтового отправления </w:t>
            </w:r>
          </w:p>
        </w:tc>
      </w:tr>
    </w:tbl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 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--------------------------------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&lt;*&gt; Заполняется в случае подачи заявления и документов в форме электронных документов.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Приложение: </w:t>
      </w:r>
    </w:p>
    <w:p w:rsidR="00B16CD3" w:rsidRPr="00B16CD3" w:rsidRDefault="00B16CD3" w:rsidP="00B16CD3">
      <w:pPr>
        <w:widowControl/>
        <w:suppressAutoHyphens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 w:rsidRPr="00B16CD3">
        <w:rPr>
          <w:rFonts w:eastAsia="Times New Roman" w:cs="Times New Roman"/>
          <w:kern w:val="0"/>
          <w:lang w:eastAsia="ru-RU" w:bidi="ar-SA"/>
        </w:rPr>
        <w:t xml:space="preserve">Дата Подпись заявителя </w:t>
      </w:r>
    </w:p>
    <w:sectPr w:rsidR="00B16CD3" w:rsidRPr="00B16CD3" w:rsidSect="006442ED">
      <w:pgSz w:w="11906" w:h="16838"/>
      <w:pgMar w:top="851" w:right="849" w:bottom="1440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945" w:rsidRDefault="000E7945">
      <w:r>
        <w:separator/>
      </w:r>
    </w:p>
  </w:endnote>
  <w:endnote w:type="continuationSeparator" w:id="0">
    <w:p w:rsidR="000E7945" w:rsidRDefault="000E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945" w:rsidRDefault="000E7945">
      <w:r>
        <w:separator/>
      </w:r>
    </w:p>
  </w:footnote>
  <w:footnote w:type="continuationSeparator" w:id="0">
    <w:p w:rsidR="000E7945" w:rsidRDefault="000E7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E39C2"/>
    <w:multiLevelType w:val="hybridMultilevel"/>
    <w:tmpl w:val="2FE491C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 w15:restartNumberingAfterBreak="0">
    <w:nsid w:val="53300F36"/>
    <w:multiLevelType w:val="hybridMultilevel"/>
    <w:tmpl w:val="8A30BE1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A7F"/>
    <w:rsid w:val="000007D5"/>
    <w:rsid w:val="00016B02"/>
    <w:rsid w:val="00024BDB"/>
    <w:rsid w:val="000365D3"/>
    <w:rsid w:val="000555A3"/>
    <w:rsid w:val="00080646"/>
    <w:rsid w:val="00081CD4"/>
    <w:rsid w:val="000B6BAD"/>
    <w:rsid w:val="000D15F8"/>
    <w:rsid w:val="000E7945"/>
    <w:rsid w:val="00130D1A"/>
    <w:rsid w:val="00141950"/>
    <w:rsid w:val="00143DDD"/>
    <w:rsid w:val="00147D9C"/>
    <w:rsid w:val="001976A2"/>
    <w:rsid w:val="001C511A"/>
    <w:rsid w:val="001D09EC"/>
    <w:rsid w:val="001D75AE"/>
    <w:rsid w:val="00200B46"/>
    <w:rsid w:val="00232AC7"/>
    <w:rsid w:val="00251C37"/>
    <w:rsid w:val="0026733D"/>
    <w:rsid w:val="00267BD5"/>
    <w:rsid w:val="00271B7C"/>
    <w:rsid w:val="002942AF"/>
    <w:rsid w:val="002A3261"/>
    <w:rsid w:val="002B111F"/>
    <w:rsid w:val="002C3804"/>
    <w:rsid w:val="002D378C"/>
    <w:rsid w:val="0031512C"/>
    <w:rsid w:val="00342EFE"/>
    <w:rsid w:val="00365B72"/>
    <w:rsid w:val="00382202"/>
    <w:rsid w:val="00382503"/>
    <w:rsid w:val="0039194E"/>
    <w:rsid w:val="00393BD1"/>
    <w:rsid w:val="00395C26"/>
    <w:rsid w:val="003B0F13"/>
    <w:rsid w:val="003C4BBF"/>
    <w:rsid w:val="003F0510"/>
    <w:rsid w:val="00425B53"/>
    <w:rsid w:val="004445EA"/>
    <w:rsid w:val="0044698A"/>
    <w:rsid w:val="00463640"/>
    <w:rsid w:val="00463CB3"/>
    <w:rsid w:val="00466C4E"/>
    <w:rsid w:val="0047259C"/>
    <w:rsid w:val="00486C1A"/>
    <w:rsid w:val="004B4A82"/>
    <w:rsid w:val="004B670B"/>
    <w:rsid w:val="004D0CFC"/>
    <w:rsid w:val="004D25EC"/>
    <w:rsid w:val="004D4DB3"/>
    <w:rsid w:val="00501E72"/>
    <w:rsid w:val="00506A46"/>
    <w:rsid w:val="005150E9"/>
    <w:rsid w:val="00533557"/>
    <w:rsid w:val="00534EF3"/>
    <w:rsid w:val="0055283F"/>
    <w:rsid w:val="00556773"/>
    <w:rsid w:val="005605D2"/>
    <w:rsid w:val="005608B6"/>
    <w:rsid w:val="00563A27"/>
    <w:rsid w:val="00573649"/>
    <w:rsid w:val="0058196B"/>
    <w:rsid w:val="0058234A"/>
    <w:rsid w:val="005904A7"/>
    <w:rsid w:val="005A4796"/>
    <w:rsid w:val="005D1E83"/>
    <w:rsid w:val="005D2D28"/>
    <w:rsid w:val="005E474B"/>
    <w:rsid w:val="006442ED"/>
    <w:rsid w:val="0065453D"/>
    <w:rsid w:val="00677504"/>
    <w:rsid w:val="006935A4"/>
    <w:rsid w:val="006A477D"/>
    <w:rsid w:val="006A54A1"/>
    <w:rsid w:val="006A63CE"/>
    <w:rsid w:val="006C5521"/>
    <w:rsid w:val="006D702F"/>
    <w:rsid w:val="00703570"/>
    <w:rsid w:val="007038E1"/>
    <w:rsid w:val="00720CCB"/>
    <w:rsid w:val="007270BA"/>
    <w:rsid w:val="00737C25"/>
    <w:rsid w:val="00776972"/>
    <w:rsid w:val="00791A23"/>
    <w:rsid w:val="00795B9F"/>
    <w:rsid w:val="007D3BB1"/>
    <w:rsid w:val="007E43A6"/>
    <w:rsid w:val="007F658C"/>
    <w:rsid w:val="00844625"/>
    <w:rsid w:val="00845A19"/>
    <w:rsid w:val="00850B37"/>
    <w:rsid w:val="00850B8E"/>
    <w:rsid w:val="0087299A"/>
    <w:rsid w:val="008916F3"/>
    <w:rsid w:val="00894033"/>
    <w:rsid w:val="008A16A9"/>
    <w:rsid w:val="008D459E"/>
    <w:rsid w:val="008D633A"/>
    <w:rsid w:val="008E4564"/>
    <w:rsid w:val="008F5101"/>
    <w:rsid w:val="00982AB0"/>
    <w:rsid w:val="009A4583"/>
    <w:rsid w:val="009A4B0C"/>
    <w:rsid w:val="009B526D"/>
    <w:rsid w:val="009C5E53"/>
    <w:rsid w:val="009E2B5B"/>
    <w:rsid w:val="009F2AF1"/>
    <w:rsid w:val="00A2483E"/>
    <w:rsid w:val="00A50C76"/>
    <w:rsid w:val="00A528D6"/>
    <w:rsid w:val="00A56702"/>
    <w:rsid w:val="00A570E4"/>
    <w:rsid w:val="00A6140B"/>
    <w:rsid w:val="00A636E0"/>
    <w:rsid w:val="00A80C92"/>
    <w:rsid w:val="00A81B8B"/>
    <w:rsid w:val="00A92D05"/>
    <w:rsid w:val="00AB20D8"/>
    <w:rsid w:val="00AB68C3"/>
    <w:rsid w:val="00AB6ABF"/>
    <w:rsid w:val="00AB70B2"/>
    <w:rsid w:val="00AD4176"/>
    <w:rsid w:val="00AE5B8B"/>
    <w:rsid w:val="00B1667B"/>
    <w:rsid w:val="00B16CD3"/>
    <w:rsid w:val="00B2187E"/>
    <w:rsid w:val="00B221AB"/>
    <w:rsid w:val="00B226A7"/>
    <w:rsid w:val="00B304CA"/>
    <w:rsid w:val="00B355AB"/>
    <w:rsid w:val="00B52CB4"/>
    <w:rsid w:val="00B65D97"/>
    <w:rsid w:val="00B84ED7"/>
    <w:rsid w:val="00B8735E"/>
    <w:rsid w:val="00B9126D"/>
    <w:rsid w:val="00B9274E"/>
    <w:rsid w:val="00BB0E82"/>
    <w:rsid w:val="00BC59CD"/>
    <w:rsid w:val="00C3347F"/>
    <w:rsid w:val="00C371F2"/>
    <w:rsid w:val="00C65BAF"/>
    <w:rsid w:val="00C74440"/>
    <w:rsid w:val="00C82CE9"/>
    <w:rsid w:val="00C968F3"/>
    <w:rsid w:val="00CA56D7"/>
    <w:rsid w:val="00CB354F"/>
    <w:rsid w:val="00CD0C78"/>
    <w:rsid w:val="00CD357C"/>
    <w:rsid w:val="00CE5B6B"/>
    <w:rsid w:val="00CF5816"/>
    <w:rsid w:val="00D61C93"/>
    <w:rsid w:val="00D64162"/>
    <w:rsid w:val="00D81599"/>
    <w:rsid w:val="00D87F12"/>
    <w:rsid w:val="00D975DF"/>
    <w:rsid w:val="00DA3C73"/>
    <w:rsid w:val="00DD402D"/>
    <w:rsid w:val="00DE798E"/>
    <w:rsid w:val="00E044EB"/>
    <w:rsid w:val="00E2385E"/>
    <w:rsid w:val="00E3154C"/>
    <w:rsid w:val="00E5343E"/>
    <w:rsid w:val="00E53712"/>
    <w:rsid w:val="00E60DBA"/>
    <w:rsid w:val="00E744A2"/>
    <w:rsid w:val="00E86FEA"/>
    <w:rsid w:val="00EA2FC9"/>
    <w:rsid w:val="00EA3DE5"/>
    <w:rsid w:val="00EA7785"/>
    <w:rsid w:val="00ED2B0A"/>
    <w:rsid w:val="00EE312F"/>
    <w:rsid w:val="00EE4A30"/>
    <w:rsid w:val="00EE773A"/>
    <w:rsid w:val="00F05526"/>
    <w:rsid w:val="00F13EA8"/>
    <w:rsid w:val="00F161A0"/>
    <w:rsid w:val="00F24A7F"/>
    <w:rsid w:val="00F2622A"/>
    <w:rsid w:val="00F30125"/>
    <w:rsid w:val="00F3739A"/>
    <w:rsid w:val="00F41005"/>
    <w:rsid w:val="00F47704"/>
    <w:rsid w:val="00F503B1"/>
    <w:rsid w:val="00FF7707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E3E78"/>
  <w15:docId w15:val="{40E0DDA0-0DA2-40A6-8668-063BBE59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40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4A7F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F24A7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46364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63640"/>
    <w:rPr>
      <w:rFonts w:ascii="Tahoma" w:eastAsia="SimSun" w:hAnsi="Tahoma" w:cs="Mangal"/>
      <w:kern w:val="1"/>
      <w:sz w:val="14"/>
      <w:szCs w:val="14"/>
      <w:lang w:eastAsia="zh-CN" w:bidi="hi-IN"/>
    </w:rPr>
  </w:style>
  <w:style w:type="character" w:styleId="a5">
    <w:name w:val="Hyperlink"/>
    <w:basedOn w:val="a0"/>
    <w:uiPriority w:val="99"/>
    <w:rsid w:val="00463640"/>
    <w:rPr>
      <w:rFonts w:cs="Times New Roman"/>
      <w:color w:val="0000FF"/>
      <w:u w:val="single"/>
    </w:rPr>
  </w:style>
  <w:style w:type="character" w:customStyle="1" w:styleId="blk">
    <w:name w:val="blk"/>
    <w:basedOn w:val="a0"/>
    <w:uiPriority w:val="99"/>
    <w:rsid w:val="00F13EA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501E72"/>
    <w:rPr>
      <w:rFonts w:cs="Times New Roman"/>
    </w:rPr>
  </w:style>
  <w:style w:type="paragraph" w:styleId="a6">
    <w:name w:val="footer"/>
    <w:basedOn w:val="a"/>
    <w:link w:val="a7"/>
    <w:uiPriority w:val="99"/>
    <w:rsid w:val="002D37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D15F8"/>
    <w:rPr>
      <w:rFonts w:ascii="Times New Roman" w:eastAsia="SimSun" w:hAnsi="Times New Roman" w:cs="Mangal"/>
      <w:kern w:val="1"/>
      <w:sz w:val="21"/>
      <w:szCs w:val="21"/>
      <w:lang w:eastAsia="zh-CN" w:bidi="hi-IN"/>
    </w:rPr>
  </w:style>
  <w:style w:type="character" w:styleId="a8">
    <w:name w:val="page number"/>
    <w:basedOn w:val="a0"/>
    <w:uiPriority w:val="99"/>
    <w:rsid w:val="002D378C"/>
    <w:rPr>
      <w:rFonts w:cs="Times New Roman"/>
    </w:rPr>
  </w:style>
  <w:style w:type="paragraph" w:styleId="a9">
    <w:name w:val="header"/>
    <w:basedOn w:val="a"/>
    <w:link w:val="aa"/>
    <w:uiPriority w:val="99"/>
    <w:semiHidden/>
    <w:unhideWhenUsed/>
    <w:rsid w:val="00A50C76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50C76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5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5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1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2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7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4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73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69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53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87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3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27</Pages>
  <Words>13187</Words>
  <Characters>75170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User</cp:lastModifiedBy>
  <cp:revision>12</cp:revision>
  <cp:lastPrinted>2017-01-10T12:17:00Z</cp:lastPrinted>
  <dcterms:created xsi:type="dcterms:W3CDTF">2023-06-20T13:37:00Z</dcterms:created>
  <dcterms:modified xsi:type="dcterms:W3CDTF">2023-11-09T18:29:00Z</dcterms:modified>
</cp:coreProperties>
</file>